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Abhishek Tiwari</w:t>
      </w:r>
    </w:p>
    <w:p>
      <w:r>
        <w:t>Email: abhishek.tiwari@mailbox.in | Phone: +91 98851 44192 | Location: Indore, India</w:t>
      </w:r>
    </w:p>
    <w:p>
      <w:r>
        <w:t>LinkedIn: https://linkedin.com/in/abhishek-tiwari | GitHub: https://github.com/tiwari-a</w:t>
      </w:r>
    </w:p>
    <w:p/>
    <w:p>
      <w:r>
        <w:t>PROFESSIONAL SUMMARY</w:t>
      </w:r>
    </w:p>
    <w:p>
      <w:r>
        <w:t>Senior Machine Learning Engineer with 4.5 years of production experience across SaaS and enterprise software. Deep hands-on expertise in PyTorch, TensorFlow, FastAPI, Docker. Known for measurable impact on latency, reliability and cost, and for mentoring engineers.</w:t>
      </w:r>
    </w:p>
    <w:p/>
    <w:p>
      <w:r>
        <w:t>TECHNICAL SKILLS</w:t>
      </w:r>
    </w:p>
    <w:p>
      <w:r>
        <w:t>PyTorch, TensorFlow, FastAPI, Docker, AWS, Hugging Face, MLOps, Scikit-Learn, Redis, MLflow, CI/CD, Kubernetes, Natural Language Processing, Pandas, Airflow</w:t>
      </w:r>
    </w:p>
    <w:p/>
    <w:p>
      <w:r>
        <w:t>EDUCATION</w:t>
      </w:r>
    </w:p>
    <w:p>
      <w:r>
        <w:t>M.Tech in Computer Science</w:t>
      </w:r>
    </w:p>
    <w:p>
      <w:r>
        <w:t>IIT Madras | CGPA: 8.5/10 | Graduated: 2021</w:t>
      </w:r>
    </w:p>
    <w:p/>
    <w:p>
      <w:r>
        <w:t>WORK EXPERIENCE</w:t>
      </w:r>
    </w:p>
    <w:p>
      <w:r>
        <w:t>Senior Machine Learning Engineer | Copperleaf Payments (Jul 2026 - Jan 2024)</w:t>
      </w:r>
    </w:p>
    <w:p>
      <w:r>
        <w:t>• Built an MLOps platform on MLflow, Airflow and Docker with automated retraining and canary rollout, cutting model release time from 12 days to 3 hours.</w:t>
      </w:r>
    </w:p>
    <w:p>
      <w:r>
        <w:t>• Deployed RoBERTa ONNX models with FastAPI and Triton serving 95k daily requests at 38 ms p95 latency on AWS ECS.</w:t>
      </w:r>
    </w:p>
    <w:p>
      <w:r>
        <w:t>• Reduced AWS GPU spend by 32% (about $14k per month) through INT8 quantization, dynamic batching and spot-instance training.</w:t>
      </w:r>
    </w:p>
    <w:p>
      <w:r>
        <w:t>• Led a squad of 6 engineers, introduced PyTest-based model contracts and lifted coverage of the training stack to 91%.</w:t>
      </w:r>
    </w:p>
    <w:p/>
    <w:p>
      <w:r>
        <w:t>Machine Learning Engineer | Basalt Mobility (Apr 2022 - May 2024)</w:t>
      </w:r>
    </w:p>
    <w:p>
      <w:r>
        <w:t>• Designed a feature store on PostgreSQL and Redis with point-in-time correctness; online feature reads at 4 ms p99.</w:t>
      </w:r>
    </w:p>
    <w:p>
      <w:r>
        <w:t>• Shipped a TensorFlow Serving to PyTorch migration for 14 legacy models with zero downtime and a 18% latency improvement.</w:t>
      </w:r>
    </w:p>
    <w:p>
      <w:r>
        <w:t>• Raised macro-F1 from 0.78 to 0.94 on a 24-class ticket classifier by fine-tuning Hugging Face transformers with focal loss and error-driven data curation.</w:t>
      </w:r>
    </w:p>
    <w:p/>
    <w:p>
      <w:r>
        <w:t>KEY PROJECTS</w:t>
      </w:r>
    </w:p>
    <w:p>
      <w:r>
        <w:t>Open-Source: onnx-batching-utils</w:t>
      </w:r>
    </w:p>
    <w:p>
      <w:r>
        <w:t>• Maintainer of a PyTorch-to-ONNX export and dynamic-batching helper (pytorch + FastAPI + Triton) with 1400 GitHub stars and 6 external contributors.</w:t>
      </w:r>
    </w:p>
    <w:p/>
    <w:p>
      <w:r>
        <w:t>Semantic Resume Search</w:t>
      </w:r>
    </w:p>
    <w:p>
      <w:r>
        <w:t>• RAG pipeline using sentence-transformers, FAISS and a FastAPI backend; returns results in under 62 ms across 120,000 documents.</w:t>
      </w:r>
    </w:p>
    <w:p/>
    <w:p>
      <w:r>
        <w:t>CERTIFICATIONS &amp; AWARDS</w:t>
      </w:r>
    </w:p>
    <w:p>
      <w:r>
        <w:t>• TensorFlow Developer Certificate</w:t>
      </w:r>
    </w:p>
    <w:p>
      <w:r>
        <w:t>• Runner-up, Google Cloud Hackathon India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