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Meghna Bhattacharya</w:t>
      </w:r>
    </w:p>
    <w:p>
      <w:r>
        <w:t>Email: meghna.bhattacharya@mailbox.in | Phone: +91 92142 71401 | Location: Kolkata, India</w:t>
      </w:r>
    </w:p>
    <w:p>
      <w:r>
        <w:t>LinkedIn: https://linkedin.com/in/meghna-bhattacharya | GitHub: https://github.com/meghnabhattacharya</w:t>
      </w:r>
    </w:p>
    <w:p/>
    <w:p>
      <w:r>
        <w:t>PROFESSIONAL SUMMARY</w:t>
      </w:r>
    </w:p>
    <w:p>
      <w:r>
        <w:t>Cloud DevOps &amp; SRE Lead with 7 years of production experience across SaaS and mobility. Deep hands-on expertise in Kubernetes, Docker, Terraform, AWS. Known for measurable impact on latency, reliability and cost, and for mentoring engineers.</w:t>
      </w:r>
    </w:p>
    <w:p/>
    <w:p>
      <w:r>
        <w:t>TECHNICAL SKILLS</w:t>
      </w:r>
    </w:p>
    <w:p>
      <w:r>
        <w:t>Kubernetes, Docker, Terraform, AWS, CI/CD, Linux, Prometheus, Grafana, Git, Bash, Vault, Jenkins, Istio, ArgoCD, Python</w:t>
      </w:r>
    </w:p>
    <w:p/>
    <w:p>
      <w:r>
        <w:t>EDUCATION</w:t>
      </w:r>
    </w:p>
    <w:p>
      <w:r>
        <w:t>B.E. in Computer Science (AI &amp; ML)</w:t>
      </w:r>
    </w:p>
    <w:p>
      <w:r>
        <w:t>Jadavpur University | CGPA: 7.8/10 | Graduated: 2018</w:t>
      </w:r>
    </w:p>
    <w:p/>
    <w:p>
      <w:r>
        <w:t>WORK EXPERIENCE</w:t>
      </w:r>
    </w:p>
    <w:p>
      <w:r>
        <w:t>Cloud DevOps &amp; SRE Lead | Orchid Logistics Tech (Dec 2022 - Present)</w:t>
      </w:r>
    </w:p>
    <w:p>
      <w:r>
        <w:t>• Scaled ingress to 110,000 requests per second using Envoy and autoscaled HPA policies tuned with load tests.</w:t>
      </w:r>
    </w:p>
    <w:p>
      <w:r>
        <w:t>• Mentored 6 engineers and ran incident reviews that cut Sev-1 incidents by 46% year over year.</w:t>
      </w:r>
    </w:p>
    <w:p>
      <w:r>
        <w:t>• Hardened Linux base images and Kubernetes policies (OPA, Falco), closing 210 CVEs and passing SOC 2 audits with zero findings.</w:t>
      </w:r>
    </w:p>
    <w:p>
      <w:r>
        <w:t>• Operated 180 microservices on EKS with Terraform and ArgoCD, sustaining 99.995% SLA and p95 API latency below 46 ms.</w:t>
      </w:r>
    </w:p>
    <w:p/>
    <w:p>
      <w:r>
        <w:t>DevOps Engineer | Fernhill Retail Cloud (Oct 2019 - Dec 2022)</w:t>
      </w:r>
    </w:p>
    <w:p>
      <w:r>
        <w:t>• Reduced cloud spend by 31% ($48k per month) via right-sizing, Karpenter autoscaling and committed-use planning.</w:t>
      </w:r>
    </w:p>
    <w:p>
      <w:r>
        <w:t>• Designed GitHub Actions and Jenkins CI/CD with canary and blue-green releases; deployment frequency rose from 8 per week to 40 per day.</w:t>
      </w:r>
    </w:p>
    <w:p>
      <w:r>
        <w:t>• Codified 12 environments as Terraform modules, cutting provisioning from 7 days to 18 minutes with policy-as-code guardrails.</w:t>
      </w:r>
    </w:p>
    <w:p/>
    <w:p>
      <w:r>
        <w:t>KEY PROJECTS</w:t>
      </w:r>
    </w:p>
    <w:p>
      <w:r>
        <w:t>Observability Stack</w:t>
      </w:r>
    </w:p>
    <w:p>
      <w:r>
        <w:t>• Prometheus, Thanos and Grafana stack ingesting 80,000 samples per second with SLO burn-rate alerting.</w:t>
      </w:r>
    </w:p>
    <w:p/>
    <w:p>
      <w:r>
        <w:t>Chaos and DR Toolkit</w:t>
      </w:r>
    </w:p>
    <w:p>
      <w:r>
        <w:t>• Automated game-day scenarios with Litmus and Terraform; validated RTO of 12 minutes across 19 regions.</w:t>
      </w:r>
    </w:p>
    <w:p/>
    <w:p>
      <w:r>
        <w:t>CERTIFICATIONS &amp; AWARDS</w:t>
      </w:r>
    </w:p>
    <w:p>
      <w:r>
        <w:t>• Certified Kubernetes Administrator (CKA)</w:t>
      </w:r>
    </w:p>
    <w:p>
      <w:r>
        <w:t>• Employee of the Year, Engineering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