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Rohit Deshpande</w:t>
      </w:r>
    </w:p>
    <w:p>
      <w:r>
        <w:t>Email: rohit.deshpande@mailbox.in | Phone: +91 96600 48578 | Location: Pune, India</w:t>
      </w:r>
    </w:p>
    <w:p>
      <w:r>
        <w:t>LinkedIn: https://linkedin.com/in/rohit-deshpande | GitHub: https://github.com/rohitdev1</w:t>
      </w:r>
    </w:p>
    <w:p/>
    <w:p>
      <w:r>
        <w:t>PROFESSIONAL SUMMARY</w:t>
      </w:r>
    </w:p>
    <w:p>
      <w:r>
        <w:t>Machine Learning Engineer with 2.5 years of experience building and operating production systems in PyTorch, FastAPI, Docker. Solid engineering fundamentals and a steady record of delivery; currently deepening skills in adjacent areas to move into a senior Machine Learning Engineer role.</w:t>
      </w:r>
    </w:p>
    <w:p/>
    <w:p>
      <w:r>
        <w:t>TECHNICAL SKILLS</w:t>
      </w:r>
    </w:p>
    <w:p>
      <w:r>
        <w:t>PyTorch, FastAPI, Docker, AWS, Hugging Face, MLOps, Scikit-Learn, Kubernetes, NumPy, Redis, Pandas, Natural Language Processing</w:t>
      </w:r>
    </w:p>
    <w:p/>
    <w:p>
      <w:r>
        <w:t>EDUCATION</w:t>
      </w:r>
    </w:p>
    <w:p>
      <w:r>
        <w:t>B.E. in Computer Science (AI &amp; ML)</w:t>
      </w:r>
    </w:p>
    <w:p>
      <w:r>
        <w:t>Manipal Institute of Technology | CGPA: 8.1/10 | Graduated: 2022</w:t>
      </w:r>
    </w:p>
    <w:p/>
    <w:p>
      <w:r>
        <w:t>WORK EXPERIENCE</w:t>
      </w:r>
    </w:p>
    <w:p>
      <w:r>
        <w:t>Machine Learning Engineer | Kinetica Labs (Apr 2025 - Present)</w:t>
      </w:r>
    </w:p>
    <w:p>
      <w:r>
        <w:t>• Collaborated with 4 backend engineers to expose model endpoints behind an API gateway with 99.9% availability.</w:t>
      </w:r>
    </w:p>
    <w:p>
      <w:r>
        <w:t>• Improved offline evaluation by adding 5 slice-level metrics, which exposed a 15% accuracy gap on a minority segment.</w:t>
      </w:r>
    </w:p>
    <w:p>
      <w:r>
        <w:t>• Wrote feature pipelines in Pandas and SQL processing 2M rows nightly with data-validation checks.</w:t>
      </w:r>
    </w:p>
    <w:p/>
    <w:p>
      <w:r>
        <w:t>Software Engineer | Pelican Health Data (Apr 2024 - Apr 2025)</w:t>
      </w:r>
    </w:p>
    <w:p>
      <w:r>
        <w:t>• Containerised training and inference with Docker and moved jobs to AWS Batch, reducing monthly compute cost by 22%.</w:t>
      </w:r>
    </w:p>
    <w:p>
      <w:r>
        <w:t>• Fine-tuned a BERT classifier with PyTorch, improving F1 from 0.75 to 0.84 on an internal support dataset.</w:t>
      </w:r>
    </w:p>
    <w:p/>
    <w:p>
      <w:r>
        <w:t>KEY PROJECTS</w:t>
      </w:r>
    </w:p>
    <w:p>
      <w:r>
        <w:t>Churn Prediction Platform</w:t>
      </w:r>
    </w:p>
    <w:p>
      <w:r>
        <w:t>• Scikit-Learn and LightGBM pipelines tracked with MLflow, orchestrated by Airflow and served with Docker on AWS.</w:t>
      </w:r>
    </w:p>
    <w:p/>
    <w:p>
      <w:r>
        <w:t>Realtime Fraud Scoring</w:t>
      </w:r>
    </w:p>
    <w:p>
      <w:r>
        <w:t>• XGBoost and PyTorch ensemble behind FastAPI on AWS ECS, Kafka ingestion, scoring 80,000 events per second with p99 of 85 ms.</w:t>
      </w:r>
    </w:p>
    <w:p/>
    <w:p>
      <w:r>
        <w:t>CERTIFICATIONS &amp; AWARDS</w:t>
      </w:r>
    </w:p>
    <w:p>
      <w:r>
        <w:t>• TensorFlow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