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B36AA1" w14:textId="0B304A65" w:rsidR="00A52C51" w:rsidRPr="00A52C51" w:rsidRDefault="00A52C51" w:rsidP="00A52C51">
      <w:pPr>
        <w:rPr>
          <w:rFonts w:ascii="Times New Roman" w:hAnsi="Times New Roman" w:cs="Times New Roman"/>
          <w:b/>
          <w:bCs/>
        </w:rPr>
      </w:pPr>
      <w:r w:rsidRPr="00A52C51">
        <w:rPr>
          <w:rFonts w:ascii="Times New Roman" w:hAnsi="Times New Roman" w:cs="Times New Roman"/>
          <w:b/>
          <w:bCs/>
        </w:rPr>
        <w:t xml:space="preserve">Sales Dashboard </w:t>
      </w:r>
      <w:r>
        <w:rPr>
          <w:rFonts w:ascii="Times New Roman" w:hAnsi="Times New Roman" w:cs="Times New Roman"/>
          <w:b/>
          <w:bCs/>
        </w:rPr>
        <w:t>–</w:t>
      </w:r>
      <w:r w:rsidRPr="00A52C51">
        <w:rPr>
          <w:rFonts w:ascii="Times New Roman" w:hAnsi="Times New Roman" w:cs="Times New Roman"/>
          <w:b/>
          <w:bCs/>
        </w:rPr>
        <w:t xml:space="preserve"> </w:t>
      </w:r>
      <w:r>
        <w:rPr>
          <w:rFonts w:ascii="Times New Roman" w:hAnsi="Times New Roman" w:cs="Times New Roman"/>
          <w:b/>
          <w:bCs/>
        </w:rPr>
        <w:t>Sales Data</w:t>
      </w:r>
      <w:r w:rsidRPr="00A52C51">
        <w:rPr>
          <w:rFonts w:ascii="Times New Roman" w:hAnsi="Times New Roman" w:cs="Times New Roman"/>
          <w:b/>
          <w:bCs/>
        </w:rPr>
        <w:t xml:space="preserve"> | Power BI</w:t>
      </w:r>
    </w:p>
    <w:p w14:paraId="620E66BF" w14:textId="77777777" w:rsidR="00A52C51" w:rsidRPr="00A52C51" w:rsidRDefault="00A52C51" w:rsidP="00A52C51">
      <w:pPr>
        <w:rPr>
          <w:rFonts w:ascii="Times New Roman" w:hAnsi="Times New Roman" w:cs="Times New Roman"/>
          <w:b/>
          <w:bCs/>
        </w:rPr>
      </w:pPr>
      <w:r w:rsidRPr="00A52C51">
        <w:rPr>
          <w:rFonts w:ascii="Times New Roman" w:hAnsi="Times New Roman" w:cs="Times New Roman"/>
          <w:b/>
          <w:bCs/>
        </w:rPr>
        <w:t>Project Overview</w:t>
      </w:r>
    </w:p>
    <w:p w14:paraId="5D88A4EF" w14:textId="27EE4095" w:rsidR="00A52C51" w:rsidRPr="00A52C51" w:rsidRDefault="00A52C51" w:rsidP="00A52C51">
      <w:pPr>
        <w:rPr>
          <w:rFonts w:ascii="Times New Roman" w:hAnsi="Times New Roman" w:cs="Times New Roman"/>
        </w:rPr>
      </w:pPr>
      <w:r w:rsidRPr="00A52C51">
        <w:rPr>
          <w:rFonts w:ascii="Times New Roman" w:hAnsi="Times New Roman" w:cs="Times New Roman"/>
        </w:rPr>
        <w:t xml:space="preserve">This project is an interactive Sales Dashboard developed using Microsoft Power BI to </w:t>
      </w:r>
      <w:r w:rsidRPr="00A52C51">
        <w:rPr>
          <w:rFonts w:ascii="Times New Roman" w:hAnsi="Times New Roman" w:cs="Times New Roman"/>
        </w:rPr>
        <w:t>analyse</w:t>
      </w:r>
      <w:r w:rsidRPr="00A52C51">
        <w:rPr>
          <w:rFonts w:ascii="Times New Roman" w:hAnsi="Times New Roman" w:cs="Times New Roman"/>
        </w:rPr>
        <w:t xml:space="preserve"> sales performance and product returns. It provides insights into total sales, total orders, returns, return percentages, customer return </w:t>
      </w:r>
      <w:r w:rsidRPr="00A52C51">
        <w:rPr>
          <w:rFonts w:ascii="Times New Roman" w:hAnsi="Times New Roman" w:cs="Times New Roman"/>
        </w:rPr>
        <w:t>behaviour</w:t>
      </w:r>
      <w:r w:rsidRPr="00A52C51">
        <w:rPr>
          <w:rFonts w:ascii="Times New Roman" w:hAnsi="Times New Roman" w:cs="Times New Roman"/>
        </w:rPr>
        <w:t>, shipping days, geographical distribution, and monthly profit and sales trends.</w:t>
      </w:r>
    </w:p>
    <w:p w14:paraId="5E2C4A6D" w14:textId="77777777" w:rsidR="00A52C51" w:rsidRPr="00A52C51" w:rsidRDefault="00A52C51" w:rsidP="00A52C51">
      <w:pPr>
        <w:rPr>
          <w:rFonts w:ascii="Times New Roman" w:hAnsi="Times New Roman" w:cs="Times New Roman"/>
          <w:b/>
          <w:bCs/>
        </w:rPr>
      </w:pPr>
      <w:r w:rsidRPr="00A52C51">
        <w:rPr>
          <w:rFonts w:ascii="Times New Roman" w:hAnsi="Times New Roman" w:cs="Times New Roman"/>
          <w:b/>
          <w:bCs/>
        </w:rPr>
        <w:t>Objectives</w:t>
      </w:r>
    </w:p>
    <w:p w14:paraId="64301D20" w14:textId="2CD28D78" w:rsidR="00A52C51" w:rsidRPr="00A52C51" w:rsidRDefault="00A52C51" w:rsidP="00A52C51">
      <w:pPr>
        <w:numPr>
          <w:ilvl w:val="0"/>
          <w:numId w:val="1"/>
        </w:numPr>
        <w:rPr>
          <w:rFonts w:ascii="Times New Roman" w:hAnsi="Times New Roman" w:cs="Times New Roman"/>
        </w:rPr>
      </w:pPr>
      <w:r w:rsidRPr="00A52C51">
        <w:rPr>
          <w:rFonts w:ascii="Times New Roman" w:hAnsi="Times New Roman" w:cs="Times New Roman"/>
        </w:rPr>
        <w:t>Analyse</w:t>
      </w:r>
      <w:r w:rsidRPr="00A52C51">
        <w:rPr>
          <w:rFonts w:ascii="Times New Roman" w:hAnsi="Times New Roman" w:cs="Times New Roman"/>
        </w:rPr>
        <w:t xml:space="preserve"> overall sales and order performance.</w:t>
      </w:r>
    </w:p>
    <w:p w14:paraId="24DA3330" w14:textId="77777777" w:rsidR="00A52C51" w:rsidRPr="00A52C51" w:rsidRDefault="00A52C51" w:rsidP="00A52C51">
      <w:pPr>
        <w:numPr>
          <w:ilvl w:val="0"/>
          <w:numId w:val="1"/>
        </w:numPr>
        <w:rPr>
          <w:rFonts w:ascii="Times New Roman" w:hAnsi="Times New Roman" w:cs="Times New Roman"/>
        </w:rPr>
      </w:pPr>
      <w:r w:rsidRPr="00A52C51">
        <w:rPr>
          <w:rFonts w:ascii="Times New Roman" w:hAnsi="Times New Roman" w:cs="Times New Roman"/>
        </w:rPr>
        <w:t>Measure total product returns and return percentage.</w:t>
      </w:r>
    </w:p>
    <w:p w14:paraId="61EA74C1" w14:textId="77777777" w:rsidR="00A52C51" w:rsidRPr="00A52C51" w:rsidRDefault="00A52C51" w:rsidP="00A52C51">
      <w:pPr>
        <w:numPr>
          <w:ilvl w:val="0"/>
          <w:numId w:val="1"/>
        </w:numPr>
        <w:rPr>
          <w:rFonts w:ascii="Times New Roman" w:hAnsi="Times New Roman" w:cs="Times New Roman"/>
        </w:rPr>
      </w:pPr>
      <w:r w:rsidRPr="00A52C51">
        <w:rPr>
          <w:rFonts w:ascii="Times New Roman" w:hAnsi="Times New Roman" w:cs="Times New Roman"/>
        </w:rPr>
        <w:t>Identify product categories with the highest returns.</w:t>
      </w:r>
    </w:p>
    <w:p w14:paraId="7A8DF26A" w14:textId="5C842A96" w:rsidR="00A52C51" w:rsidRPr="00A52C51" w:rsidRDefault="00A52C51" w:rsidP="00A52C51">
      <w:pPr>
        <w:numPr>
          <w:ilvl w:val="0"/>
          <w:numId w:val="1"/>
        </w:numPr>
        <w:rPr>
          <w:rFonts w:ascii="Times New Roman" w:hAnsi="Times New Roman" w:cs="Times New Roman"/>
        </w:rPr>
      </w:pPr>
      <w:r w:rsidRPr="00A52C51">
        <w:rPr>
          <w:rFonts w:ascii="Times New Roman" w:hAnsi="Times New Roman" w:cs="Times New Roman"/>
        </w:rPr>
        <w:t>Analyse</w:t>
      </w:r>
      <w:r w:rsidRPr="00A52C51">
        <w:rPr>
          <w:rFonts w:ascii="Times New Roman" w:hAnsi="Times New Roman" w:cs="Times New Roman"/>
        </w:rPr>
        <w:t xml:space="preserve"> customer returns and shipping-day patterns.</w:t>
      </w:r>
    </w:p>
    <w:p w14:paraId="3299D8B3" w14:textId="77777777" w:rsidR="00A52C51" w:rsidRPr="00A52C51" w:rsidRDefault="00A52C51" w:rsidP="00A52C51">
      <w:pPr>
        <w:numPr>
          <w:ilvl w:val="0"/>
          <w:numId w:val="1"/>
        </w:numPr>
        <w:rPr>
          <w:rFonts w:ascii="Times New Roman" w:hAnsi="Times New Roman" w:cs="Times New Roman"/>
        </w:rPr>
      </w:pPr>
      <w:r w:rsidRPr="00A52C51">
        <w:rPr>
          <w:rFonts w:ascii="Times New Roman" w:hAnsi="Times New Roman" w:cs="Times New Roman"/>
        </w:rPr>
        <w:t>Understand geographical return distribution.</w:t>
      </w:r>
    </w:p>
    <w:p w14:paraId="531B1F2C" w14:textId="77777777" w:rsidR="00A52C51" w:rsidRPr="00A52C51" w:rsidRDefault="00A52C51" w:rsidP="00A52C51">
      <w:pPr>
        <w:numPr>
          <w:ilvl w:val="0"/>
          <w:numId w:val="1"/>
        </w:numPr>
        <w:rPr>
          <w:rFonts w:ascii="Times New Roman" w:hAnsi="Times New Roman" w:cs="Times New Roman"/>
        </w:rPr>
      </w:pPr>
      <w:r w:rsidRPr="00A52C51">
        <w:rPr>
          <w:rFonts w:ascii="Times New Roman" w:hAnsi="Times New Roman" w:cs="Times New Roman"/>
        </w:rPr>
        <w:t>Compare return percentages across markets and product categories.</w:t>
      </w:r>
    </w:p>
    <w:p w14:paraId="5287B426" w14:textId="77777777" w:rsidR="00A52C51" w:rsidRPr="00A52C51" w:rsidRDefault="00A52C51" w:rsidP="00A52C51">
      <w:pPr>
        <w:numPr>
          <w:ilvl w:val="0"/>
          <w:numId w:val="1"/>
        </w:numPr>
        <w:rPr>
          <w:rFonts w:ascii="Times New Roman" w:hAnsi="Times New Roman" w:cs="Times New Roman"/>
        </w:rPr>
      </w:pPr>
      <w:r w:rsidRPr="00A52C51">
        <w:rPr>
          <w:rFonts w:ascii="Times New Roman" w:hAnsi="Times New Roman" w:cs="Times New Roman"/>
        </w:rPr>
        <w:t>Track monthly profit and sales trends.</w:t>
      </w:r>
    </w:p>
    <w:p w14:paraId="3B16F57D" w14:textId="77777777" w:rsidR="00A52C51" w:rsidRPr="00A52C51" w:rsidRDefault="00A52C51" w:rsidP="00A52C51">
      <w:pPr>
        <w:rPr>
          <w:rFonts w:ascii="Times New Roman" w:hAnsi="Times New Roman" w:cs="Times New Roman"/>
          <w:b/>
          <w:bCs/>
        </w:rPr>
      </w:pPr>
      <w:r w:rsidRPr="00A52C51">
        <w:rPr>
          <w:rFonts w:ascii="Times New Roman" w:hAnsi="Times New Roman" w:cs="Times New Roman"/>
          <w:b/>
          <w:bCs/>
        </w:rPr>
        <w:t>Key Performance Indicators (KPIs)</w:t>
      </w:r>
    </w:p>
    <w:p w14:paraId="7AD49486" w14:textId="77777777" w:rsidR="00A52C51" w:rsidRPr="00A52C51" w:rsidRDefault="00A52C51" w:rsidP="00A52C51">
      <w:pPr>
        <w:rPr>
          <w:rFonts w:ascii="Times New Roman" w:hAnsi="Times New Roman" w:cs="Times New Roman"/>
        </w:rPr>
      </w:pPr>
      <w:r w:rsidRPr="00A52C51">
        <w:rPr>
          <w:rFonts w:ascii="Times New Roman" w:hAnsi="Times New Roman" w:cs="Times New Roman"/>
        </w:rPr>
        <w:t>The dashboard includes the following KPIs:</w:t>
      </w:r>
    </w:p>
    <w:p w14:paraId="4852C9E5" w14:textId="77777777" w:rsidR="00A52C51" w:rsidRPr="00A52C51" w:rsidRDefault="00A52C51" w:rsidP="00A52C51">
      <w:pPr>
        <w:numPr>
          <w:ilvl w:val="0"/>
          <w:numId w:val="2"/>
        </w:numPr>
        <w:rPr>
          <w:rFonts w:ascii="Times New Roman" w:hAnsi="Times New Roman" w:cs="Times New Roman"/>
        </w:rPr>
      </w:pPr>
      <w:r w:rsidRPr="00A52C51">
        <w:rPr>
          <w:rFonts w:ascii="Times New Roman" w:hAnsi="Times New Roman" w:cs="Times New Roman"/>
          <w:b/>
          <w:bCs/>
        </w:rPr>
        <w:t>Total Sales:</w:t>
      </w:r>
      <w:r w:rsidRPr="00A52C51">
        <w:rPr>
          <w:rFonts w:ascii="Times New Roman" w:hAnsi="Times New Roman" w:cs="Times New Roman"/>
        </w:rPr>
        <w:t xml:space="preserve"> 96,00,361.51</w:t>
      </w:r>
    </w:p>
    <w:p w14:paraId="2B1841B7" w14:textId="77777777" w:rsidR="00A52C51" w:rsidRPr="00A52C51" w:rsidRDefault="00A52C51" w:rsidP="00A52C51">
      <w:pPr>
        <w:numPr>
          <w:ilvl w:val="0"/>
          <w:numId w:val="2"/>
        </w:numPr>
        <w:rPr>
          <w:rFonts w:ascii="Times New Roman" w:hAnsi="Times New Roman" w:cs="Times New Roman"/>
        </w:rPr>
      </w:pPr>
      <w:r w:rsidRPr="00A52C51">
        <w:rPr>
          <w:rFonts w:ascii="Times New Roman" w:hAnsi="Times New Roman" w:cs="Times New Roman"/>
          <w:b/>
          <w:bCs/>
        </w:rPr>
        <w:t>Total Orders:</w:t>
      </w:r>
      <w:r w:rsidRPr="00A52C51">
        <w:rPr>
          <w:rFonts w:ascii="Times New Roman" w:hAnsi="Times New Roman" w:cs="Times New Roman"/>
        </w:rPr>
        <w:t xml:space="preserve"> 25,728</w:t>
      </w:r>
    </w:p>
    <w:p w14:paraId="5C9DD60E" w14:textId="77777777" w:rsidR="00A52C51" w:rsidRPr="00A52C51" w:rsidRDefault="00A52C51" w:rsidP="00A52C51">
      <w:pPr>
        <w:numPr>
          <w:ilvl w:val="0"/>
          <w:numId w:val="2"/>
        </w:numPr>
        <w:rPr>
          <w:rFonts w:ascii="Times New Roman" w:hAnsi="Times New Roman" w:cs="Times New Roman"/>
        </w:rPr>
      </w:pPr>
      <w:r w:rsidRPr="00A52C51">
        <w:rPr>
          <w:rFonts w:ascii="Times New Roman" w:hAnsi="Times New Roman" w:cs="Times New Roman"/>
          <w:b/>
          <w:bCs/>
        </w:rPr>
        <w:t>Total Returns:</w:t>
      </w:r>
      <w:r w:rsidRPr="00A52C51">
        <w:rPr>
          <w:rFonts w:ascii="Times New Roman" w:hAnsi="Times New Roman" w:cs="Times New Roman"/>
        </w:rPr>
        <w:t xml:space="preserve"> 1,079</w:t>
      </w:r>
    </w:p>
    <w:p w14:paraId="2E29C95A" w14:textId="77777777" w:rsidR="00A52C51" w:rsidRPr="00A52C51" w:rsidRDefault="00A52C51" w:rsidP="00A52C51">
      <w:pPr>
        <w:numPr>
          <w:ilvl w:val="0"/>
          <w:numId w:val="2"/>
        </w:numPr>
        <w:rPr>
          <w:rFonts w:ascii="Times New Roman" w:hAnsi="Times New Roman" w:cs="Times New Roman"/>
        </w:rPr>
      </w:pPr>
      <w:r w:rsidRPr="00A52C51">
        <w:rPr>
          <w:rFonts w:ascii="Times New Roman" w:hAnsi="Times New Roman" w:cs="Times New Roman"/>
          <w:b/>
          <w:bCs/>
        </w:rPr>
        <w:t>Return Percentage:</w:t>
      </w:r>
      <w:r w:rsidRPr="00A52C51">
        <w:rPr>
          <w:rFonts w:ascii="Times New Roman" w:hAnsi="Times New Roman" w:cs="Times New Roman"/>
        </w:rPr>
        <w:t xml:space="preserve"> 4.19%</w:t>
      </w:r>
    </w:p>
    <w:p w14:paraId="141E5B9D" w14:textId="77777777" w:rsidR="00A52C51" w:rsidRPr="00A52C51" w:rsidRDefault="00A52C51" w:rsidP="00A52C51">
      <w:pPr>
        <w:rPr>
          <w:rFonts w:ascii="Times New Roman" w:hAnsi="Times New Roman" w:cs="Times New Roman"/>
          <w:b/>
          <w:bCs/>
        </w:rPr>
      </w:pPr>
      <w:r w:rsidRPr="00A52C51">
        <w:rPr>
          <w:rFonts w:ascii="Times New Roman" w:hAnsi="Times New Roman" w:cs="Times New Roman"/>
          <w:b/>
          <w:bCs/>
        </w:rPr>
        <w:t>Dashboard Visualizations</w:t>
      </w:r>
    </w:p>
    <w:p w14:paraId="6BAD484F" w14:textId="77777777" w:rsidR="00A52C51" w:rsidRPr="00A52C51" w:rsidRDefault="00A52C51" w:rsidP="00A52C51">
      <w:pPr>
        <w:rPr>
          <w:rFonts w:ascii="Times New Roman" w:hAnsi="Times New Roman" w:cs="Times New Roman"/>
          <w:b/>
          <w:bCs/>
        </w:rPr>
      </w:pPr>
      <w:r w:rsidRPr="00A52C51">
        <w:rPr>
          <w:rFonts w:ascii="Times New Roman" w:hAnsi="Times New Roman" w:cs="Times New Roman"/>
          <w:b/>
          <w:bCs/>
        </w:rPr>
        <w:t>1. Total Returns by Category</w:t>
      </w:r>
    </w:p>
    <w:p w14:paraId="71BBFA54" w14:textId="77777777" w:rsidR="00A52C51" w:rsidRPr="00A52C51" w:rsidRDefault="00A52C51" w:rsidP="00A52C51">
      <w:pPr>
        <w:rPr>
          <w:rFonts w:ascii="Times New Roman" w:hAnsi="Times New Roman" w:cs="Times New Roman"/>
        </w:rPr>
      </w:pPr>
      <w:r w:rsidRPr="00A52C51">
        <w:rPr>
          <w:rFonts w:ascii="Times New Roman" w:hAnsi="Times New Roman" w:cs="Times New Roman"/>
        </w:rPr>
        <w:t>A horizontal bar chart showing returns across Office Supplies, Technology, and Furniture. Office Supplies has the highest number of returns among the three categories.</w:t>
      </w:r>
    </w:p>
    <w:p w14:paraId="537F5DA1" w14:textId="77777777" w:rsidR="00A52C51" w:rsidRPr="00A52C51" w:rsidRDefault="00A52C51" w:rsidP="00A52C51">
      <w:pPr>
        <w:rPr>
          <w:rFonts w:ascii="Times New Roman" w:hAnsi="Times New Roman" w:cs="Times New Roman"/>
          <w:b/>
          <w:bCs/>
        </w:rPr>
      </w:pPr>
      <w:r w:rsidRPr="00A52C51">
        <w:rPr>
          <w:rFonts w:ascii="Times New Roman" w:hAnsi="Times New Roman" w:cs="Times New Roman"/>
          <w:b/>
          <w:bCs/>
        </w:rPr>
        <w:t>2. Top 3 Customers Based on Returns</w:t>
      </w:r>
    </w:p>
    <w:p w14:paraId="5837BFBB" w14:textId="77777777" w:rsidR="00A52C51" w:rsidRPr="00A52C51" w:rsidRDefault="00A52C51" w:rsidP="00A52C51">
      <w:pPr>
        <w:rPr>
          <w:rFonts w:ascii="Times New Roman" w:hAnsi="Times New Roman" w:cs="Times New Roman"/>
        </w:rPr>
      </w:pPr>
      <w:r w:rsidRPr="00A52C51">
        <w:rPr>
          <w:rFonts w:ascii="Times New Roman" w:hAnsi="Times New Roman" w:cs="Times New Roman"/>
        </w:rPr>
        <w:t>A column chart highlighting the top three customers based on return counts.</w:t>
      </w:r>
    </w:p>
    <w:p w14:paraId="6DC34565" w14:textId="77777777" w:rsidR="00A52C51" w:rsidRPr="00A52C51" w:rsidRDefault="00A52C51" w:rsidP="00A52C51">
      <w:pPr>
        <w:rPr>
          <w:rFonts w:ascii="Times New Roman" w:hAnsi="Times New Roman" w:cs="Times New Roman"/>
          <w:b/>
          <w:bCs/>
        </w:rPr>
      </w:pPr>
      <w:r w:rsidRPr="00A52C51">
        <w:rPr>
          <w:rFonts w:ascii="Times New Roman" w:hAnsi="Times New Roman" w:cs="Times New Roman"/>
          <w:b/>
          <w:bCs/>
        </w:rPr>
        <w:t>3. Total Returns by Shipping Days</w:t>
      </w:r>
    </w:p>
    <w:p w14:paraId="774A1312" w14:textId="77777777" w:rsidR="00A52C51" w:rsidRPr="00A52C51" w:rsidRDefault="00A52C51" w:rsidP="00A52C51">
      <w:pPr>
        <w:rPr>
          <w:rFonts w:ascii="Times New Roman" w:hAnsi="Times New Roman" w:cs="Times New Roman"/>
        </w:rPr>
      </w:pPr>
      <w:r w:rsidRPr="00A52C51">
        <w:rPr>
          <w:rFonts w:ascii="Times New Roman" w:hAnsi="Times New Roman" w:cs="Times New Roman"/>
        </w:rPr>
        <w:t>A line chart showing how the number of returns varies with shipping days. It helps identify shipping durations associated with higher returns.</w:t>
      </w:r>
    </w:p>
    <w:p w14:paraId="6FCAA295" w14:textId="77777777" w:rsidR="00A52C51" w:rsidRPr="00A52C51" w:rsidRDefault="00A52C51" w:rsidP="00A52C51">
      <w:pPr>
        <w:rPr>
          <w:rFonts w:ascii="Times New Roman" w:hAnsi="Times New Roman" w:cs="Times New Roman"/>
          <w:b/>
          <w:bCs/>
        </w:rPr>
      </w:pPr>
      <w:r w:rsidRPr="00A52C51">
        <w:rPr>
          <w:rFonts w:ascii="Times New Roman" w:hAnsi="Times New Roman" w:cs="Times New Roman"/>
          <w:b/>
          <w:bCs/>
        </w:rPr>
        <w:t>4. Total Returns by City</w:t>
      </w:r>
    </w:p>
    <w:p w14:paraId="4BCC1082" w14:textId="77777777" w:rsidR="00A52C51" w:rsidRPr="00A52C51" w:rsidRDefault="00A52C51" w:rsidP="00A52C51">
      <w:pPr>
        <w:rPr>
          <w:rFonts w:ascii="Times New Roman" w:hAnsi="Times New Roman" w:cs="Times New Roman"/>
        </w:rPr>
      </w:pPr>
      <w:r w:rsidRPr="00A52C51">
        <w:rPr>
          <w:rFonts w:ascii="Times New Roman" w:hAnsi="Times New Roman" w:cs="Times New Roman"/>
        </w:rPr>
        <w:lastRenderedPageBreak/>
        <w:t>A geographical map displaying the distribution of returns across different locations worldwide.</w:t>
      </w:r>
    </w:p>
    <w:p w14:paraId="6EA23818" w14:textId="77777777" w:rsidR="00A52C51" w:rsidRPr="00A52C51" w:rsidRDefault="00A52C51" w:rsidP="00A52C51">
      <w:pPr>
        <w:rPr>
          <w:rFonts w:ascii="Times New Roman" w:hAnsi="Times New Roman" w:cs="Times New Roman"/>
          <w:b/>
          <w:bCs/>
        </w:rPr>
      </w:pPr>
      <w:r w:rsidRPr="00A52C51">
        <w:rPr>
          <w:rFonts w:ascii="Times New Roman" w:hAnsi="Times New Roman" w:cs="Times New Roman"/>
          <w:b/>
          <w:bCs/>
        </w:rPr>
        <w:t>5. Return Percentage by Market and Category</w:t>
      </w:r>
    </w:p>
    <w:p w14:paraId="604EEDFF" w14:textId="77777777" w:rsidR="00A52C51" w:rsidRPr="00A52C51" w:rsidRDefault="00A52C51" w:rsidP="00A52C51">
      <w:pPr>
        <w:rPr>
          <w:rFonts w:ascii="Times New Roman" w:hAnsi="Times New Roman" w:cs="Times New Roman"/>
        </w:rPr>
      </w:pPr>
      <w:r w:rsidRPr="00A52C51">
        <w:rPr>
          <w:rFonts w:ascii="Times New Roman" w:hAnsi="Times New Roman" w:cs="Times New Roman"/>
        </w:rPr>
        <w:t>A stacked column chart comparing return percentages across different markets and product categories, including Furniture, Office Supplies, and Technology.</w:t>
      </w:r>
    </w:p>
    <w:p w14:paraId="4F0D4473" w14:textId="77777777" w:rsidR="00A52C51" w:rsidRPr="00A52C51" w:rsidRDefault="00A52C51" w:rsidP="00A52C51">
      <w:pPr>
        <w:rPr>
          <w:rFonts w:ascii="Times New Roman" w:hAnsi="Times New Roman" w:cs="Times New Roman"/>
          <w:b/>
          <w:bCs/>
        </w:rPr>
      </w:pPr>
      <w:r w:rsidRPr="00A52C51">
        <w:rPr>
          <w:rFonts w:ascii="Times New Roman" w:hAnsi="Times New Roman" w:cs="Times New Roman"/>
          <w:b/>
          <w:bCs/>
        </w:rPr>
        <w:t>6. Profit and Sales by Month</w:t>
      </w:r>
    </w:p>
    <w:p w14:paraId="4B07D06F" w14:textId="77777777" w:rsidR="00A52C51" w:rsidRPr="00A52C51" w:rsidRDefault="00A52C51" w:rsidP="00A52C51">
      <w:pPr>
        <w:rPr>
          <w:rFonts w:ascii="Times New Roman" w:hAnsi="Times New Roman" w:cs="Times New Roman"/>
        </w:rPr>
      </w:pPr>
      <w:r w:rsidRPr="00A52C51">
        <w:rPr>
          <w:rFonts w:ascii="Times New Roman" w:hAnsi="Times New Roman" w:cs="Times New Roman"/>
        </w:rPr>
        <w:t>A combined chart comparing monthly profit and sales to understand trends in business performance.</w:t>
      </w:r>
    </w:p>
    <w:p w14:paraId="05D4184E" w14:textId="77777777" w:rsidR="00A52C51" w:rsidRPr="00A52C51" w:rsidRDefault="00A52C51" w:rsidP="00A52C51">
      <w:pPr>
        <w:rPr>
          <w:rFonts w:ascii="Times New Roman" w:hAnsi="Times New Roman" w:cs="Times New Roman"/>
          <w:b/>
          <w:bCs/>
        </w:rPr>
      </w:pPr>
      <w:r w:rsidRPr="00A52C51">
        <w:rPr>
          <w:rFonts w:ascii="Times New Roman" w:hAnsi="Times New Roman" w:cs="Times New Roman"/>
          <w:b/>
          <w:bCs/>
        </w:rPr>
        <w:t>Interactive Features</w:t>
      </w:r>
    </w:p>
    <w:p w14:paraId="34B523FB" w14:textId="77777777" w:rsidR="00A52C51" w:rsidRPr="00A52C51" w:rsidRDefault="00A52C51" w:rsidP="00A52C51">
      <w:pPr>
        <w:numPr>
          <w:ilvl w:val="0"/>
          <w:numId w:val="3"/>
        </w:numPr>
        <w:rPr>
          <w:rFonts w:ascii="Times New Roman" w:hAnsi="Times New Roman" w:cs="Times New Roman"/>
        </w:rPr>
      </w:pPr>
      <w:r w:rsidRPr="00A52C51">
        <w:rPr>
          <w:rFonts w:ascii="Times New Roman" w:hAnsi="Times New Roman" w:cs="Times New Roman"/>
        </w:rPr>
        <w:t>Year slicer to filter dashboard results by year.</w:t>
      </w:r>
    </w:p>
    <w:p w14:paraId="24321E24" w14:textId="77777777" w:rsidR="00A52C51" w:rsidRPr="00A52C51" w:rsidRDefault="00A52C51" w:rsidP="00A52C51">
      <w:pPr>
        <w:numPr>
          <w:ilvl w:val="0"/>
          <w:numId w:val="3"/>
        </w:numPr>
        <w:rPr>
          <w:rFonts w:ascii="Times New Roman" w:hAnsi="Times New Roman" w:cs="Times New Roman"/>
        </w:rPr>
      </w:pPr>
      <w:r w:rsidRPr="00A52C51">
        <w:rPr>
          <w:rFonts w:ascii="Times New Roman" w:hAnsi="Times New Roman" w:cs="Times New Roman"/>
        </w:rPr>
        <w:t>Country filter for focused geographical analysis.</w:t>
      </w:r>
    </w:p>
    <w:p w14:paraId="31BB0945" w14:textId="77777777" w:rsidR="00A52C51" w:rsidRPr="00A52C51" w:rsidRDefault="00A52C51" w:rsidP="00A52C51">
      <w:pPr>
        <w:numPr>
          <w:ilvl w:val="0"/>
          <w:numId w:val="3"/>
        </w:numPr>
        <w:rPr>
          <w:rFonts w:ascii="Times New Roman" w:hAnsi="Times New Roman" w:cs="Times New Roman"/>
        </w:rPr>
      </w:pPr>
      <w:r w:rsidRPr="00A52C51">
        <w:rPr>
          <w:rFonts w:ascii="Times New Roman" w:hAnsi="Times New Roman" w:cs="Times New Roman"/>
        </w:rPr>
        <w:t>Interactive charts for exploring sales and return patterns.</w:t>
      </w:r>
    </w:p>
    <w:p w14:paraId="6F5F6CC3" w14:textId="77777777" w:rsidR="00A52C51" w:rsidRPr="00A52C51" w:rsidRDefault="00A52C51" w:rsidP="00A52C51">
      <w:pPr>
        <w:numPr>
          <w:ilvl w:val="0"/>
          <w:numId w:val="3"/>
        </w:numPr>
        <w:rPr>
          <w:rFonts w:ascii="Times New Roman" w:hAnsi="Times New Roman" w:cs="Times New Roman"/>
        </w:rPr>
      </w:pPr>
      <w:r w:rsidRPr="00A52C51">
        <w:rPr>
          <w:rFonts w:ascii="Times New Roman" w:hAnsi="Times New Roman" w:cs="Times New Roman"/>
        </w:rPr>
        <w:t>A separate Details page for additional analysis.</w:t>
      </w:r>
    </w:p>
    <w:p w14:paraId="3ADC66BB" w14:textId="77777777" w:rsidR="00A52C51" w:rsidRPr="00A52C51" w:rsidRDefault="00A52C51" w:rsidP="00A52C51">
      <w:pPr>
        <w:rPr>
          <w:rFonts w:ascii="Times New Roman" w:hAnsi="Times New Roman" w:cs="Times New Roman"/>
          <w:b/>
          <w:bCs/>
        </w:rPr>
      </w:pPr>
      <w:r w:rsidRPr="00A52C51">
        <w:rPr>
          <w:rFonts w:ascii="Times New Roman" w:hAnsi="Times New Roman" w:cs="Times New Roman"/>
          <w:b/>
          <w:bCs/>
        </w:rPr>
        <w:t>Tools and Technologies</w:t>
      </w:r>
    </w:p>
    <w:p w14:paraId="345DF15F" w14:textId="77777777" w:rsidR="00A52C51" w:rsidRPr="00A52C51" w:rsidRDefault="00A52C51" w:rsidP="00A52C51">
      <w:pPr>
        <w:numPr>
          <w:ilvl w:val="0"/>
          <w:numId w:val="4"/>
        </w:numPr>
        <w:rPr>
          <w:rFonts w:ascii="Times New Roman" w:hAnsi="Times New Roman" w:cs="Times New Roman"/>
        </w:rPr>
      </w:pPr>
      <w:r w:rsidRPr="00A52C51">
        <w:rPr>
          <w:rFonts w:ascii="Times New Roman" w:hAnsi="Times New Roman" w:cs="Times New Roman"/>
          <w:b/>
          <w:bCs/>
        </w:rPr>
        <w:t>Microsoft Power BI:</w:t>
      </w:r>
      <w:r w:rsidRPr="00A52C51">
        <w:rPr>
          <w:rFonts w:ascii="Times New Roman" w:hAnsi="Times New Roman" w:cs="Times New Roman"/>
        </w:rPr>
        <w:t xml:space="preserve"> Dashboard development and visualization.</w:t>
      </w:r>
    </w:p>
    <w:p w14:paraId="13019066" w14:textId="77777777" w:rsidR="00A52C51" w:rsidRPr="00A52C51" w:rsidRDefault="00A52C51" w:rsidP="00A52C51">
      <w:pPr>
        <w:numPr>
          <w:ilvl w:val="0"/>
          <w:numId w:val="4"/>
        </w:numPr>
        <w:rPr>
          <w:rFonts w:ascii="Times New Roman" w:hAnsi="Times New Roman" w:cs="Times New Roman"/>
        </w:rPr>
      </w:pPr>
      <w:r w:rsidRPr="00A52C51">
        <w:rPr>
          <w:rFonts w:ascii="Times New Roman" w:hAnsi="Times New Roman" w:cs="Times New Roman"/>
          <w:b/>
          <w:bCs/>
        </w:rPr>
        <w:t>Power Query:</w:t>
      </w:r>
      <w:r w:rsidRPr="00A52C51">
        <w:rPr>
          <w:rFonts w:ascii="Times New Roman" w:hAnsi="Times New Roman" w:cs="Times New Roman"/>
        </w:rPr>
        <w:t xml:space="preserve"> Data cleaning and transformation.</w:t>
      </w:r>
    </w:p>
    <w:p w14:paraId="3E0D4616" w14:textId="77777777" w:rsidR="00A52C51" w:rsidRPr="00A52C51" w:rsidRDefault="00A52C51" w:rsidP="00A52C51">
      <w:pPr>
        <w:numPr>
          <w:ilvl w:val="0"/>
          <w:numId w:val="4"/>
        </w:numPr>
        <w:rPr>
          <w:rFonts w:ascii="Times New Roman" w:hAnsi="Times New Roman" w:cs="Times New Roman"/>
        </w:rPr>
      </w:pPr>
      <w:r w:rsidRPr="00A52C51">
        <w:rPr>
          <w:rFonts w:ascii="Times New Roman" w:hAnsi="Times New Roman" w:cs="Times New Roman"/>
          <w:b/>
          <w:bCs/>
        </w:rPr>
        <w:t>DAX:</w:t>
      </w:r>
      <w:r w:rsidRPr="00A52C51">
        <w:rPr>
          <w:rFonts w:ascii="Times New Roman" w:hAnsi="Times New Roman" w:cs="Times New Roman"/>
        </w:rPr>
        <w:t xml:space="preserve"> Calculated measures and KPI analysis.</w:t>
      </w:r>
    </w:p>
    <w:p w14:paraId="1E469A34" w14:textId="77777777" w:rsidR="00A52C51" w:rsidRPr="00A52C51" w:rsidRDefault="00A52C51" w:rsidP="00A52C51">
      <w:pPr>
        <w:numPr>
          <w:ilvl w:val="0"/>
          <w:numId w:val="4"/>
        </w:numPr>
        <w:rPr>
          <w:rFonts w:ascii="Times New Roman" w:hAnsi="Times New Roman" w:cs="Times New Roman"/>
        </w:rPr>
      </w:pPr>
      <w:r w:rsidRPr="00A52C51">
        <w:rPr>
          <w:rFonts w:ascii="Times New Roman" w:hAnsi="Times New Roman" w:cs="Times New Roman"/>
          <w:b/>
          <w:bCs/>
        </w:rPr>
        <w:t xml:space="preserve">Data </w:t>
      </w:r>
      <w:proofErr w:type="spellStart"/>
      <w:r w:rsidRPr="00A52C51">
        <w:rPr>
          <w:rFonts w:ascii="Times New Roman" w:hAnsi="Times New Roman" w:cs="Times New Roman"/>
          <w:b/>
          <w:bCs/>
        </w:rPr>
        <w:t>Modeling</w:t>
      </w:r>
      <w:proofErr w:type="spellEnd"/>
      <w:r w:rsidRPr="00A52C51">
        <w:rPr>
          <w:rFonts w:ascii="Times New Roman" w:hAnsi="Times New Roman" w:cs="Times New Roman"/>
          <w:b/>
          <w:bCs/>
        </w:rPr>
        <w:t>:</w:t>
      </w:r>
      <w:r w:rsidRPr="00A52C51">
        <w:rPr>
          <w:rFonts w:ascii="Times New Roman" w:hAnsi="Times New Roman" w:cs="Times New Roman"/>
        </w:rPr>
        <w:t xml:space="preserve"> Relationships between orders, returns, products, customers, and date tables.</w:t>
      </w:r>
    </w:p>
    <w:p w14:paraId="15967910" w14:textId="77777777" w:rsidR="00A52C51" w:rsidRPr="00A52C51" w:rsidRDefault="00A52C51" w:rsidP="00A52C51">
      <w:pPr>
        <w:rPr>
          <w:rFonts w:ascii="Times New Roman" w:hAnsi="Times New Roman" w:cs="Times New Roman"/>
          <w:b/>
          <w:bCs/>
        </w:rPr>
      </w:pPr>
      <w:r w:rsidRPr="00A52C51">
        <w:rPr>
          <w:rFonts w:ascii="Times New Roman" w:hAnsi="Times New Roman" w:cs="Times New Roman"/>
          <w:b/>
          <w:bCs/>
        </w:rPr>
        <w:t>Key Insights</w:t>
      </w:r>
    </w:p>
    <w:p w14:paraId="48AF08D1" w14:textId="77777777" w:rsidR="00A52C51" w:rsidRPr="00A52C51" w:rsidRDefault="00A52C51" w:rsidP="00A52C51">
      <w:pPr>
        <w:numPr>
          <w:ilvl w:val="0"/>
          <w:numId w:val="5"/>
        </w:numPr>
        <w:rPr>
          <w:rFonts w:ascii="Times New Roman" w:hAnsi="Times New Roman" w:cs="Times New Roman"/>
        </w:rPr>
      </w:pPr>
      <w:r w:rsidRPr="00A52C51">
        <w:rPr>
          <w:rFonts w:ascii="Times New Roman" w:hAnsi="Times New Roman" w:cs="Times New Roman"/>
        </w:rPr>
        <w:t>Office Supplies has the highest number of returns among the three displayed categories.</w:t>
      </w:r>
    </w:p>
    <w:p w14:paraId="7DF227FE" w14:textId="77777777" w:rsidR="00A52C51" w:rsidRPr="00A52C51" w:rsidRDefault="00A52C51" w:rsidP="00A52C51">
      <w:pPr>
        <w:numPr>
          <w:ilvl w:val="0"/>
          <w:numId w:val="5"/>
        </w:numPr>
        <w:rPr>
          <w:rFonts w:ascii="Times New Roman" w:hAnsi="Times New Roman" w:cs="Times New Roman"/>
        </w:rPr>
      </w:pPr>
      <w:r w:rsidRPr="00A52C51">
        <w:rPr>
          <w:rFonts w:ascii="Times New Roman" w:hAnsi="Times New Roman" w:cs="Times New Roman"/>
        </w:rPr>
        <w:t>The overall return percentage is 4.19%.</w:t>
      </w:r>
    </w:p>
    <w:p w14:paraId="4DF534F5" w14:textId="77777777" w:rsidR="00A52C51" w:rsidRPr="00A52C51" w:rsidRDefault="00A52C51" w:rsidP="00A52C51">
      <w:pPr>
        <w:numPr>
          <w:ilvl w:val="0"/>
          <w:numId w:val="5"/>
        </w:numPr>
        <w:rPr>
          <w:rFonts w:ascii="Times New Roman" w:hAnsi="Times New Roman" w:cs="Times New Roman"/>
        </w:rPr>
      </w:pPr>
      <w:r w:rsidRPr="00A52C51">
        <w:rPr>
          <w:rFonts w:ascii="Times New Roman" w:hAnsi="Times New Roman" w:cs="Times New Roman"/>
        </w:rPr>
        <w:t>Return patterns vary across shipping days and geographical locations.</w:t>
      </w:r>
    </w:p>
    <w:p w14:paraId="52FD743E" w14:textId="77777777" w:rsidR="00A52C51" w:rsidRPr="00A52C51" w:rsidRDefault="00A52C51" w:rsidP="00A52C51">
      <w:pPr>
        <w:numPr>
          <w:ilvl w:val="0"/>
          <w:numId w:val="5"/>
        </w:numPr>
        <w:rPr>
          <w:rFonts w:ascii="Times New Roman" w:hAnsi="Times New Roman" w:cs="Times New Roman"/>
        </w:rPr>
      </w:pPr>
      <w:r w:rsidRPr="00A52C51">
        <w:rPr>
          <w:rFonts w:ascii="Times New Roman" w:hAnsi="Times New Roman" w:cs="Times New Roman"/>
        </w:rPr>
        <w:t>Return percentages differ across markets and product categories.</w:t>
      </w:r>
    </w:p>
    <w:p w14:paraId="6061552C" w14:textId="77777777" w:rsidR="00A52C51" w:rsidRPr="00A52C51" w:rsidRDefault="00A52C51" w:rsidP="00A52C51">
      <w:pPr>
        <w:numPr>
          <w:ilvl w:val="0"/>
          <w:numId w:val="5"/>
        </w:numPr>
        <w:rPr>
          <w:rFonts w:ascii="Times New Roman" w:hAnsi="Times New Roman" w:cs="Times New Roman"/>
        </w:rPr>
      </w:pPr>
      <w:r w:rsidRPr="00A52C51">
        <w:rPr>
          <w:rFonts w:ascii="Times New Roman" w:hAnsi="Times New Roman" w:cs="Times New Roman"/>
        </w:rPr>
        <w:t>Monthly sales and profit trends provide insights into business performance.</w:t>
      </w:r>
    </w:p>
    <w:p w14:paraId="110D7358" w14:textId="77777777" w:rsidR="00A52C51" w:rsidRPr="00A52C51" w:rsidRDefault="00A52C51" w:rsidP="00A52C51">
      <w:pPr>
        <w:rPr>
          <w:rFonts w:ascii="Times New Roman" w:hAnsi="Times New Roman" w:cs="Times New Roman"/>
          <w:b/>
          <w:bCs/>
        </w:rPr>
      </w:pPr>
      <w:r w:rsidRPr="00A52C51">
        <w:rPr>
          <w:rFonts w:ascii="Times New Roman" w:hAnsi="Times New Roman" w:cs="Times New Roman"/>
          <w:b/>
          <w:bCs/>
        </w:rPr>
        <w:t>Business Value</w:t>
      </w:r>
    </w:p>
    <w:p w14:paraId="4C0EC232" w14:textId="77777777" w:rsidR="00A52C51" w:rsidRPr="00A52C51" w:rsidRDefault="00A52C51" w:rsidP="00A52C51">
      <w:pPr>
        <w:rPr>
          <w:rFonts w:ascii="Times New Roman" w:hAnsi="Times New Roman" w:cs="Times New Roman"/>
        </w:rPr>
      </w:pPr>
      <w:r w:rsidRPr="00A52C51">
        <w:rPr>
          <w:rFonts w:ascii="Times New Roman" w:hAnsi="Times New Roman" w:cs="Times New Roman"/>
        </w:rPr>
        <w:t>This dashboard helps businesses monitor sales and returns, identify categories with higher return volumes, understand customer and geographical return patterns, and evaluate monthly sales and profitability. These insights can support better operational planning and data-driven decision-making.</w:t>
      </w:r>
    </w:p>
    <w:p w14:paraId="5AC525AA" w14:textId="77777777" w:rsidR="00A52C51" w:rsidRPr="00A52C51" w:rsidRDefault="00A52C51" w:rsidP="00A52C51">
      <w:pPr>
        <w:rPr>
          <w:rFonts w:ascii="Times New Roman" w:hAnsi="Times New Roman" w:cs="Times New Roman"/>
          <w:b/>
          <w:bCs/>
        </w:rPr>
      </w:pPr>
      <w:r w:rsidRPr="00A52C51">
        <w:rPr>
          <w:rFonts w:ascii="Times New Roman" w:hAnsi="Times New Roman" w:cs="Times New Roman"/>
          <w:b/>
          <w:bCs/>
        </w:rPr>
        <w:t>Conclusion</w:t>
      </w:r>
    </w:p>
    <w:p w14:paraId="5842DEBF" w14:textId="77777777" w:rsidR="00A52C51" w:rsidRPr="00A52C51" w:rsidRDefault="00A52C51" w:rsidP="00A52C51">
      <w:pPr>
        <w:rPr>
          <w:rFonts w:ascii="Times New Roman" w:hAnsi="Times New Roman" w:cs="Times New Roman"/>
        </w:rPr>
      </w:pPr>
      <w:r w:rsidRPr="00A52C51">
        <w:rPr>
          <w:rFonts w:ascii="Times New Roman" w:hAnsi="Times New Roman" w:cs="Times New Roman"/>
        </w:rPr>
        <w:lastRenderedPageBreak/>
        <w:t>This project demonstrates the use of Power BI to transform sales and return data into meaningful visual insights. It combines KPIs, interactive filters, geographical analysis, and trend visualizations to support business performance analysis.</w:t>
      </w:r>
    </w:p>
    <w:p w14:paraId="06938415" w14:textId="77777777" w:rsidR="00A52C51" w:rsidRPr="00A52C51" w:rsidRDefault="00A52C51">
      <w:pPr>
        <w:rPr>
          <w:rFonts w:ascii="Times New Roman" w:hAnsi="Times New Roman" w:cs="Times New Roman"/>
        </w:rPr>
      </w:pPr>
    </w:p>
    <w:sectPr w:rsidR="00A52C51" w:rsidRPr="00A52C51" w:rsidSect="00A52C51">
      <w:footerReference w:type="default" r:id="rId7"/>
      <w:pgSz w:w="11906" w:h="16838"/>
      <w:pgMar w:top="1440" w:right="1440" w:bottom="1440" w:left="1440" w:header="708" w:footer="708" w:gutter="0"/>
      <w:pgBorders w:offsetFrom="page">
        <w:top w:val="single" w:sz="12" w:space="24" w:color="auto"/>
        <w:left w:val="single" w:sz="12" w:space="24" w:color="auto"/>
        <w:bottom w:val="single" w:sz="12" w:space="24" w:color="auto"/>
        <w:right w:val="single" w:sz="12"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892B755" w14:textId="77777777" w:rsidR="00BD33B8" w:rsidRDefault="00BD33B8" w:rsidP="00A52C51">
      <w:pPr>
        <w:spacing w:after="0" w:line="240" w:lineRule="auto"/>
      </w:pPr>
      <w:r>
        <w:separator/>
      </w:r>
    </w:p>
  </w:endnote>
  <w:endnote w:type="continuationSeparator" w:id="0">
    <w:p w14:paraId="48DBA55C" w14:textId="77777777" w:rsidR="00BD33B8" w:rsidRDefault="00BD33B8" w:rsidP="00A52C5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663392471"/>
      <w:docPartObj>
        <w:docPartGallery w:val="Page Numbers (Bottom of Page)"/>
        <w:docPartUnique/>
      </w:docPartObj>
    </w:sdtPr>
    <w:sdtEndPr>
      <w:rPr>
        <w:noProof/>
      </w:rPr>
    </w:sdtEndPr>
    <w:sdtContent>
      <w:p w14:paraId="6D237023" w14:textId="1F0D842B" w:rsidR="00A52C51" w:rsidRDefault="00A52C51">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34773630" w14:textId="77777777" w:rsidR="00A52C51" w:rsidRDefault="00A52C5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7E3313" w14:textId="77777777" w:rsidR="00BD33B8" w:rsidRDefault="00BD33B8" w:rsidP="00A52C51">
      <w:pPr>
        <w:spacing w:after="0" w:line="240" w:lineRule="auto"/>
      </w:pPr>
      <w:r>
        <w:separator/>
      </w:r>
    </w:p>
  </w:footnote>
  <w:footnote w:type="continuationSeparator" w:id="0">
    <w:p w14:paraId="572D8FD8" w14:textId="77777777" w:rsidR="00BD33B8" w:rsidRDefault="00BD33B8" w:rsidP="00A52C5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FD0D1A"/>
    <w:multiLevelType w:val="multilevel"/>
    <w:tmpl w:val="A3EC37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2838282B"/>
    <w:multiLevelType w:val="multilevel"/>
    <w:tmpl w:val="85C41A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345B34E7"/>
    <w:multiLevelType w:val="multilevel"/>
    <w:tmpl w:val="82627D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57976A5"/>
    <w:multiLevelType w:val="multilevel"/>
    <w:tmpl w:val="F8BCEF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61496765"/>
    <w:multiLevelType w:val="multilevel"/>
    <w:tmpl w:val="A01AAF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5509E5"/>
    <w:multiLevelType w:val="multilevel"/>
    <w:tmpl w:val="793207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25452711">
    <w:abstractNumId w:val="2"/>
  </w:num>
  <w:num w:numId="2" w16cid:durableId="1307934440">
    <w:abstractNumId w:val="0"/>
  </w:num>
  <w:num w:numId="3" w16cid:durableId="399526204">
    <w:abstractNumId w:val="4"/>
  </w:num>
  <w:num w:numId="4" w16cid:durableId="1448819409">
    <w:abstractNumId w:val="3"/>
  </w:num>
  <w:num w:numId="5" w16cid:durableId="1859537273">
    <w:abstractNumId w:val="1"/>
  </w:num>
  <w:num w:numId="6" w16cid:durableId="1635600949">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52C51"/>
    <w:rsid w:val="00605023"/>
    <w:rsid w:val="00A52C51"/>
    <w:rsid w:val="00BD33B8"/>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9E9A276"/>
  <w15:chartTrackingRefBased/>
  <w15:docId w15:val="{31B16E86-E5F8-4E69-A6AF-39EE4868EB3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A52C5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52C5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52C5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52C5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52C5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52C5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52C5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52C5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52C5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52C5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52C5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52C5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52C5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52C5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52C5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52C5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52C5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52C51"/>
    <w:rPr>
      <w:rFonts w:eastAsiaTheme="majorEastAsia" w:cstheme="majorBidi"/>
      <w:color w:val="272727" w:themeColor="text1" w:themeTint="D8"/>
    </w:rPr>
  </w:style>
  <w:style w:type="paragraph" w:styleId="Title">
    <w:name w:val="Title"/>
    <w:basedOn w:val="Normal"/>
    <w:next w:val="Normal"/>
    <w:link w:val="TitleChar"/>
    <w:uiPriority w:val="10"/>
    <w:qFormat/>
    <w:rsid w:val="00A52C5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52C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52C5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52C5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52C51"/>
    <w:pPr>
      <w:spacing w:before="160"/>
      <w:jc w:val="center"/>
    </w:pPr>
    <w:rPr>
      <w:i/>
      <w:iCs/>
      <w:color w:val="404040" w:themeColor="text1" w:themeTint="BF"/>
    </w:rPr>
  </w:style>
  <w:style w:type="character" w:customStyle="1" w:styleId="QuoteChar">
    <w:name w:val="Quote Char"/>
    <w:basedOn w:val="DefaultParagraphFont"/>
    <w:link w:val="Quote"/>
    <w:uiPriority w:val="29"/>
    <w:rsid w:val="00A52C51"/>
    <w:rPr>
      <w:i/>
      <w:iCs/>
      <w:color w:val="404040" w:themeColor="text1" w:themeTint="BF"/>
    </w:rPr>
  </w:style>
  <w:style w:type="paragraph" w:styleId="ListParagraph">
    <w:name w:val="List Paragraph"/>
    <w:basedOn w:val="Normal"/>
    <w:uiPriority w:val="34"/>
    <w:qFormat/>
    <w:rsid w:val="00A52C51"/>
    <w:pPr>
      <w:ind w:left="720"/>
      <w:contextualSpacing/>
    </w:pPr>
  </w:style>
  <w:style w:type="character" w:styleId="IntenseEmphasis">
    <w:name w:val="Intense Emphasis"/>
    <w:basedOn w:val="DefaultParagraphFont"/>
    <w:uiPriority w:val="21"/>
    <w:qFormat/>
    <w:rsid w:val="00A52C51"/>
    <w:rPr>
      <w:i/>
      <w:iCs/>
      <w:color w:val="0F4761" w:themeColor="accent1" w:themeShade="BF"/>
    </w:rPr>
  </w:style>
  <w:style w:type="paragraph" w:styleId="IntenseQuote">
    <w:name w:val="Intense Quote"/>
    <w:basedOn w:val="Normal"/>
    <w:next w:val="Normal"/>
    <w:link w:val="IntenseQuoteChar"/>
    <w:uiPriority w:val="30"/>
    <w:qFormat/>
    <w:rsid w:val="00A52C5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52C51"/>
    <w:rPr>
      <w:i/>
      <w:iCs/>
      <w:color w:val="0F4761" w:themeColor="accent1" w:themeShade="BF"/>
    </w:rPr>
  </w:style>
  <w:style w:type="character" w:styleId="IntenseReference">
    <w:name w:val="Intense Reference"/>
    <w:basedOn w:val="DefaultParagraphFont"/>
    <w:uiPriority w:val="32"/>
    <w:qFormat/>
    <w:rsid w:val="00A52C51"/>
    <w:rPr>
      <w:b/>
      <w:bCs/>
      <w:smallCaps/>
      <w:color w:val="0F4761" w:themeColor="accent1" w:themeShade="BF"/>
      <w:spacing w:val="5"/>
    </w:rPr>
  </w:style>
  <w:style w:type="paragraph" w:styleId="Header">
    <w:name w:val="header"/>
    <w:basedOn w:val="Normal"/>
    <w:link w:val="HeaderChar"/>
    <w:uiPriority w:val="99"/>
    <w:unhideWhenUsed/>
    <w:rsid w:val="00A52C51"/>
    <w:pPr>
      <w:tabs>
        <w:tab w:val="center" w:pos="4513"/>
        <w:tab w:val="right" w:pos="9026"/>
      </w:tabs>
      <w:spacing w:after="0" w:line="240" w:lineRule="auto"/>
    </w:pPr>
  </w:style>
  <w:style w:type="character" w:customStyle="1" w:styleId="HeaderChar">
    <w:name w:val="Header Char"/>
    <w:basedOn w:val="DefaultParagraphFont"/>
    <w:link w:val="Header"/>
    <w:uiPriority w:val="99"/>
    <w:rsid w:val="00A52C51"/>
  </w:style>
  <w:style w:type="paragraph" w:styleId="Footer">
    <w:name w:val="footer"/>
    <w:basedOn w:val="Normal"/>
    <w:link w:val="FooterChar"/>
    <w:uiPriority w:val="99"/>
    <w:unhideWhenUsed/>
    <w:rsid w:val="00A52C51"/>
    <w:pPr>
      <w:tabs>
        <w:tab w:val="center" w:pos="4513"/>
        <w:tab w:val="right" w:pos="9026"/>
      </w:tabs>
      <w:spacing w:after="0" w:line="240" w:lineRule="auto"/>
    </w:pPr>
  </w:style>
  <w:style w:type="character" w:customStyle="1" w:styleId="FooterChar">
    <w:name w:val="Footer Char"/>
    <w:basedOn w:val="DefaultParagraphFont"/>
    <w:link w:val="Footer"/>
    <w:uiPriority w:val="99"/>
    <w:rsid w:val="00A52C5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TotalTime>
  <Pages>3</Pages>
  <Words>489</Words>
  <Characters>2793</Characters>
  <Application>Microsoft Office Word</Application>
  <DocSecurity>0</DocSecurity>
  <Lines>23</Lines>
  <Paragraphs>6</Paragraphs>
  <ScaleCrop>false</ScaleCrop>
  <Company/>
  <LinksUpToDate>false</LinksUpToDate>
  <CharactersWithSpaces>3276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Yash swarnkar</dc:creator>
  <cp:keywords/>
  <dc:description/>
  <cp:lastModifiedBy>Yash swarnkar</cp:lastModifiedBy>
  <cp:revision>1</cp:revision>
  <dcterms:created xsi:type="dcterms:W3CDTF">2026-10-17T08:28:00Z</dcterms:created>
  <dcterms:modified xsi:type="dcterms:W3CDTF">2026-10-17T08:30:00Z</dcterms:modified>
</cp:coreProperties>
</file>