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F1B2D"/>
          <w:sz w:val="64"/>
          <w:szCs w:val="64"/>
        </w:rPr>
        <w:t xml:space="preserve">MANTHAN AI AGENCY</w:t>
      </w:r>
    </w:p>
    <w:p>
      <w:pPr>
        <w:spacing w:after="240" w:before="120"/>
        <w:jc w:val="center"/>
      </w:pPr>
      <w:r>
        <w:rPr>
          <w:rFonts w:ascii="Arial" w:cs="Arial" w:eastAsia="Arial" w:hAnsi="Arial"/>
          <w:color w:val="1D4E89"/>
          <w:sz w:val="36"/>
          <w:szCs w:val="36"/>
        </w:rPr>
        <w:t xml:space="preserve">AI Workforce Architecture — Full Agent System Design</w:t>
      </w:r>
    </w:p>
    <w:p>
      <w:pPr>
        <w:spacing w:after="720" w:before="120"/>
        <w:jc w:val="center"/>
      </w:pPr>
      <w:r>
        <w:rPr>
          <w:rFonts w:ascii="Arial" w:cs="Arial" w:eastAsia="Arial" w:hAnsi="Arial"/>
          <w:i/>
          <w:iCs/>
          <w:color w:val="555555"/>
          <w:sz w:val="20"/>
          <w:szCs w:val="20"/>
        </w:rPr>
        <w:t xml:space="preserve">VERSION 1.0  |  02 MAY 2026  |  FOUNDER: YASH  |  CONFIDENTIAL</w:t>
      </w:r>
    </w:p>
    <w:p>
      <w:pPr>
        <w:pBdr>
          <w:bottom w:val="single" w:color="1D4E89" w:sz="4" w:space="1"/>
        </w:pBdr>
        <w:spacing w:after="120" w:before="120"/>
      </w:pPr>
      <w:r>
        <w:t xml:space="preserve"/>
      </w:r>
    </w:p>
    <w:p>
      <w:pPr>
        <w:spacing w:after="480" w:before="240"/>
        <w:jc w:val="center"/>
      </w:pPr>
      <w:r>
        <w:rPr>
          <w:rFonts w:ascii="Arial" w:cs="Arial" w:eastAsia="Arial" w:hAnsi="Arial"/>
          <w:i/>
          <w:iCs/>
          <w:color w:val="2C2C2C"/>
          <w:sz w:val="22"/>
          <w:szCs w:val="22"/>
        </w:rPr>
        <w:t xml:space="preserve">This document defines the complete 5-tier AI agent workforce for Manthan AI Agency. Every agent has a defined role, inputs, outputs, tool stack, approval requirement, run mode, failure mode, and connection to other agents. This is an org chart for an AI-operated company, designed to run with one human — Yash — making high-level decisions while agents handle research, generation, QA, and routing.</w:t>
      </w:r>
    </w:p>
    <w:p>
      <w:r>
        <w:br w:type="page"/>
      </w:r>
    </w:p>
    <w:p>
      <w:pPr>
        <w:pStyle w:val="Heading1"/>
        <w:spacing w:after="240" w:before="480"/>
      </w:pPr>
      <w:r>
        <w:rPr>
          <w:rFonts w:ascii="Arial" w:cs="Arial" w:eastAsia="Arial" w:hAnsi="Arial"/>
          <w:b/>
          <w:bCs/>
          <w:color w:val="0F1B2D"/>
          <w:sz w:val="36"/>
          <w:szCs w:val="36"/>
        </w:rPr>
        <w:t xml:space="preserve">SECTION 1 — AGENT REGISTRY (All 5 Tiers)</w:t>
      </w:r>
    </w:p>
    <w:p>
      <w:pPr>
        <w:spacing w:after="60" w:before="60"/>
      </w:pPr>
      <w:r>
        <w:rPr>
          <w:rFonts w:ascii="Arial" w:cs="Arial" w:eastAsia="Arial" w:hAnsi="Arial"/>
          <w:b w:val="false"/>
          <w:bCs w:val="false"/>
          <w:i/>
          <w:iCs/>
          <w:color w:val="2C2C2C"/>
          <w:sz w:val="22"/>
          <w:szCs w:val="22"/>
        </w:rPr>
        <w:t xml:space="preserve">Complete agent specification table. Each agent is wired to its upstream and downstream connections. Failure modes are non-optional — agents without them are liabilities, not assets.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900"/>
        <w:gridCol w:w="800"/>
        <w:gridCol w:w="800"/>
        <w:gridCol w:w="600"/>
        <w:gridCol w:w="1260"/>
        <w:gridCol w:w="1100"/>
      </w:tblGrid>
      <w:tr>
        <w:trPr>
          <w:tblHeader/>
        </w:trPr>
        <w:tc>
          <w:tcPr>
            <w:tcW w:type="dxa" w:w="12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NAME</w:t>
            </w:r>
          </w:p>
        </w:tc>
        <w:tc>
          <w:tcPr>
            <w:tcW w:type="dxa" w:w="18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PURPOSE</w:t>
            </w:r>
          </w:p>
        </w:tc>
        <w:tc>
          <w:tcPr>
            <w:tcW w:type="dxa" w:w="9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INPUTS</w:t>
            </w:r>
          </w:p>
        </w:tc>
        <w:tc>
          <w:tcPr>
            <w:tcW w:type="dxa" w:w="9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OUTPUTS</w:t>
            </w:r>
          </w:p>
        </w:tc>
        <w:tc>
          <w:tcPr>
            <w:tcW w:type="dxa" w:w="8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TOOLS</w:t>
            </w:r>
          </w:p>
        </w:tc>
        <w:tc>
          <w:tcPr>
            <w:tcW w:type="dxa" w:w="8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HUMAN
APPROVAL</w:t>
            </w:r>
          </w:p>
        </w:tc>
        <w:tc>
          <w:tcPr>
            <w:tcW w:type="dxa" w:w="6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RUN
MODE</w:t>
            </w:r>
          </w:p>
        </w:tc>
        <w:tc>
          <w:tcPr>
            <w:tcW w:type="dxa" w:w="126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FAILURE MODE</w:t>
            </w:r>
          </w:p>
        </w:tc>
        <w:tc>
          <w:tcPr>
            <w:tcW w:type="dxa" w:w="11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CONNECTS TO</w:t>
            </w:r>
          </w:p>
        </w:tc>
      </w:tr>
      <w:tr>
        <w:tc>
          <w:tcPr>
            <w:tcW w:type="dxa" w:w="9360"/>
            <w:gridSpan w:val="9"/>
            <w:tcBorders>
              <w:top w:val="single" w:color="0F1B2D" w:sz="1"/>
              <w:left w:val="single" w:color="0F1B2D" w:sz="1"/>
              <w:bottom w:val="single" w:color="0F1B2D" w:sz="1"/>
              <w:right w:val="single" w:color="0F1B2D" w:sz="1"/>
            </w:tcBorders>
            <w:shd w:fill="0F1B2D" w:val="clear"/>
            <w:tcMar>
              <w:top w:type="dxa" w:w="60"/>
              <w:left w:type="dxa" w:w="120"/>
              <w:bottom w:type="dxa" w:w="60"/>
              <w:right w:type="dxa" w:w="120"/>
            </w:tcMar>
          </w:tcPr>
          <w:p>
            <w:r>
              <w:rPr>
                <w:rFonts w:ascii="Arial" w:cs="Arial" w:eastAsia="Arial" w:hAnsi="Arial"/>
                <w:b/>
                <w:bCs/>
                <w:color w:val="FFFFFF"/>
                <w:sz w:val="20"/>
                <w:szCs w:val="20"/>
              </w:rPr>
              <w:t xml:space="preserve">TIER 1 — ORCHESTRATOR</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MANTHAN-CORE</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Receives all tasks, classifies by keyword, routes to correct Tier 2 agent, maintains priority queue, escalates to Yash only when human judgment required</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Notion task inbox, webhook from sub-agents, Yash voice/text commands via Claude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Routed task triggers to sub-agents, Airtable status log, escalation email to Yash</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(routing), n8n (orchestration), Airtable (task queue), Notion (dashboard)</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contracts, pricing &gt;₹50K, new client onboarding, 2+ retry failures</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Falls back to Yash email with full task context. Airtable log preserved. Manual routing required.</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Upstream: Yash | Downstream: ALL Tier 2 agents</w:t>
            </w:r>
          </w:p>
        </w:tc>
      </w:tr>
      <w:tr>
        <w:tc>
          <w:tcPr>
            <w:tcW w:type="dxa" w:w="9360"/>
            <w:gridSpan w:val="9"/>
            <w:tcBorders>
              <w:top w:val="single" w:color="1D4E89" w:sz="1"/>
              <w:left w:val="single" w:color="1D4E89" w:sz="1"/>
              <w:bottom w:val="single" w:color="1D4E89" w:sz="1"/>
              <w:right w:val="single" w:color="1D4E89" w:sz="1"/>
            </w:tcBorders>
            <w:shd w:fill="1D4E89" w:val="clear"/>
            <w:tcMar>
              <w:top w:type="dxa" w:w="60"/>
              <w:left w:type="dxa" w:w="120"/>
              <w:bottom w:type="dxa" w:w="60"/>
              <w:right w:type="dxa" w:w="120"/>
            </w:tcMar>
          </w:tcPr>
          <w:p>
            <w:r>
              <w:rPr>
                <w:rFonts w:ascii="Arial" w:cs="Arial" w:eastAsia="Arial" w:hAnsi="Arial"/>
                <w:b/>
                <w:bCs/>
                <w:color w:val="FFFFFF"/>
                <w:sz w:val="20"/>
                <w:szCs w:val="20"/>
              </w:rPr>
              <w:t xml:space="preserve">TIER 2 — PRIMARY AGENTS (One per Business Function)</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MANTHAN-RESEARCH</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Pulls market intelligence, competitor data, and trends on demand for any client or prospect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name / industry / keyword from Core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Structured research brief → Notion client page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Ahrefs, web search,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(unless pivot-level insight flagged)</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partial research with sources flagged. Logs to Airtable. Notifies Yash.</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Core | Down: Content, Sales | Sub: Market-Intel, Comp-Watch, Trends</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MANTHAN-LEADGEN</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Builds, enriches, and scores qualified prospects from the 18K Airtable leads database based on ICP criteria</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ICP criteria from Core, segment filter parameters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Scored, enriched lead list → Airtable (qualified leads table)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(scoring), n8n, Airtable, Google Sheets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before any batch export &gt;100 leads for outreach</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(triggered by outreach schedule)</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Logs errors to Airtable. Returns last successful batch. No outreach triggered until resolved.</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Core | Down: Outreach | Sub: ListBuild, Enrich, Qualify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MANTHAN-CONTENT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Generates all client-ready content — social, email sequences, long-form — using per-client CLAUDE.md brand voice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Content brief (format, client, topic, angle) from Core or Yash</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Draft content → Google Drive client folder, flagged for review in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Google Drive, Notion, Canva (brief), client CLAUDE.md</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client-facing content reviewed by Yash before delivery</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 + Batch (weekly calendar)</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Saves as [DRAFT-INCOMPLETE]. Flags for manual completion. No auto-delivery.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Core, Trends | Down: QA, Brand Voice, Delivery | Sub: Hook, Long-Form, Repurpose, Voice Guard</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MANTHAN-OUTREACH</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Executes personalised outreach across Email, LinkedIn, WhatsApp using scored leads and approved templates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Qualified A-tier leads from Lead Gen, approved templates from Content</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Sent messages logged in Airtable, replies captured, hot leads flagged in Notion</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(personalisation), n8n, Gmail, Airtable, Klaviyo</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first-contact messages (locked: Day 8, 50 contacts only until 2% reply)</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(Day 8+, 50-contact batches)</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Holds entire queue. No send without approval. Logs attempted sends with status.</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Lead Gen, Content | Down: Sales, CRM | Sub: Email, LinkedIn, WA</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MANTHAN-SALES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Manages active deals — proposals, pipeline stage tracking, follow-up content, stalled deal alerts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Deal context from Notion CRM, client interaction history</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Proposal drafts (Drive), follow-up sequences (Gmail), pipeline updates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Notion CRM, Gmail, Google Drive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proposals &gt;₹15K reviewed by Yash before send</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(monitors deal stages)</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to Yash with deal status + last action. Logs gap. No unsupervised client comms.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Core, Outreach | Down: Finance, Onboarding</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MANTHAN-ONBOARD</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Executes full client onboarding — welcome sequence, CLAUDE.md creation, SOP setup, Notion workspace build</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Signed client data from Sales (name, service, deliverables, rate)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Notion workspace, CLAUDE.md file, welcome email, 90-day agreement draft</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Notion, Gmail, Google Drive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CLAUDE.md + 90-day agreement require Yash sign-off | LOCKED: no new clients before 2026-05-16</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 (triggered by deal close)</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Pauses at each checkpoint. No client delivery without prior step completion. Escalates immediately.</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Sales | Down: Delivery, CRM</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MANTHAN-DELIVERY</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Packages, quality-checks, and delivers completed work to clients on schedule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Completed output from Content/Research agents, delivery schedule from Notion</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Client-ready deliverables → Google Drive client folder + email notification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(final QA pass), n8n, Google Drive, Gmail,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deliverables require Yash final review before client send</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(aligned to delivery schedule)</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Holds delivery. Flags to Yash immediately. Logs all incomplete items.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Content, QA | Down: Client (external), Finance</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MANTHAN-QA</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Reviews all agent outputs — accuracy, brand voice, completeness — before passing to client-facing pipeline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Any agent output flagged for review</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Pass/Fail verdict with specific feedback → originating agent for revision</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Notion (review queue)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(internal). YES — if 2+ failed QA loops, escalates to Yash</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(triggered by any agent completing output)</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Marks output [QA-BLOCKED]. No downstream progress. Escalates to Yash after 2 failed revisions.</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All Tier 2 agents | Down: Delivery, Brand Voice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MANTHAN-ANALYTICS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Aggregates performance data across all clients and Manthan itself — traffic, outreach metrics, content performance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analytics data, Airtable CRM data, outreach reply rates, Ahrefs data</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Weekly Notion analytics dashboard, monthly client performance reports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Airtable, Notion, Ahrefs, Google Analytics (n8n pull)</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(internal). YES — client-facing reports reviewed by Yash</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(weekly internal, monthly client)</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Sends last-known data with [STALE-DATA] flag. Logs data gaps. Manual refresh required.</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All Tier 2 agents | Down: Finance, Delivery</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MANTHAN-FINANCE</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Tracks invoices, payments, contract values, and Manthan monthly revenue — tracking only, not accounting</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New client data from Onboarding, delivery completion signals, payment confirmations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Airtable finance tracker update, Notion revenue dashboard, invoice reminder drafts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Airtable, Notion, Gmail</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invoices reviewed by Yash before send</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(date tracking) + On-demand (invoicing)</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Flags overdue in Notion. No auto-reminders. Escalates unpaid &gt;7 days to Yash.</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Onboarding, Delivery | Down: Analytics</w:t>
            </w:r>
          </w:p>
        </w:tc>
      </w:tr>
      <w:tr>
        <w:tc>
          <w:tcPr>
            <w:tcW w:type="dxa" w:w="9360"/>
            <w:gridSpan w:val="9"/>
            <w:tcBorders>
              <w:top w:val="single" w:color="148F77" w:sz="1"/>
              <w:left w:val="single" w:color="148F77" w:sz="1"/>
              <w:bottom w:val="single" w:color="148F77" w:sz="1"/>
              <w:right w:val="single" w:color="148F77" w:sz="1"/>
            </w:tcBorders>
            <w:shd w:fill="148F77" w:val="clear"/>
            <w:tcMar>
              <w:top w:type="dxa" w:w="60"/>
              <w:left w:type="dxa" w:w="120"/>
              <w:bottom w:type="dxa" w:w="60"/>
              <w:right w:type="dxa" w:w="120"/>
            </w:tcMar>
          </w:tcPr>
          <w:p>
            <w:r>
              <w:rPr>
                <w:rFonts w:ascii="Arial" w:cs="Arial" w:eastAsia="Arial" w:hAnsi="Arial"/>
                <w:b/>
                <w:bCs/>
                <w:color w:val="FFFFFF"/>
                <w:sz w:val="20"/>
                <w:szCs w:val="20"/>
              </w:rPr>
              <w:t xml:space="preserve">TIER 3 — SUB-AGENTS: Under Research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MANTHAN-MARKET-INTEL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Pulls live market data for a specific niche or geography (India D2C, FMCG, coffee, fashion)</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Niche + geography + timeframe from Research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Market intel brief → Research Agent for synthesis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Ahrefs, web search</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partial data with sources. Research Agent handles gaps.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Research | Down: Research (synthesis)</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MANTHAN-COMP-WATCH</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Monitors competitor activity for Manthan clients — new products, pricing, social moves, platform presence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Competitor list per client from Notion</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Weekly competitor change summary → Notion client page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Ahrefs, web search</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(weekly)</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Logs missed scans. Returns last-known data. Manual review required.</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Research | Down: Research, Content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MANTHAN-TRENDS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Extracts emerging trends in client industries for content angles, positioning, and product decisions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Industry tag + date range from Research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Top 5 trends with angles → Research Agent + Content Agent</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Google Trends, web search</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(weekly)</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Falls back to Claude training data with [KNOWLEDGE-CUTOFF] flag.</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Research | Down: Research, Content</w:t>
            </w:r>
          </w:p>
        </w:tc>
      </w:tr>
      <w:tr>
        <w:tc>
          <w:tcPr>
            <w:tcW w:type="dxa" w:w="9360"/>
            <w:gridSpan w:val="9"/>
            <w:tcBorders>
              <w:top w:val="single" w:color="148F77" w:sz="1"/>
              <w:left w:val="single" w:color="148F77" w:sz="1"/>
              <w:bottom w:val="single" w:color="148F77" w:sz="1"/>
              <w:right w:val="single" w:color="148F77" w:sz="1"/>
            </w:tcBorders>
            <w:shd w:fill="148F77" w:val="clear"/>
            <w:tcMar>
              <w:top w:type="dxa" w:w="60"/>
              <w:left w:type="dxa" w:w="120"/>
              <w:bottom w:type="dxa" w:w="60"/>
              <w:right w:type="dxa" w:w="120"/>
            </w:tcMar>
          </w:tcPr>
          <w:p>
            <w:r>
              <w:rPr>
                <w:rFonts w:ascii="Arial" w:cs="Arial" w:eastAsia="Arial" w:hAnsi="Arial"/>
                <w:b/>
                <w:bCs/>
                <w:color w:val="FFFFFF"/>
                <w:sz w:val="20"/>
                <w:szCs w:val="20"/>
              </w:rPr>
              <w:t xml:space="preserve">TIER 3 — SUB-AGENTS: Under Lead Generation</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MANTHAN-LISTBUILD</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Builds targeted prospect lists from Airtable 18K database based on ICP filter criteria</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ICP parameters (industry, size, geography, signal) from Lead Gen</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Filtered list → Airtable (working leads table)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n8n, Airtable, Claude (filter logic)</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(building). YES (export for outreach)</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empty list with parameters logged. No partial lists exported.</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Lead Gen | Down: Enrich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MANTHAN-ENRICH</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Enriches raw leads with company size, recent activity, and decision-maker signals for personalisation</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Raw lead list from ListBuild</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Enriched data appended to Airtable records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n8n, Airtable, web search via Claude, LinkedIn (manual fallback)</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Marks unenriched records [NEEDS-MANUAL]. Passes enriched records forward.</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ListBuild | Down: Qualify</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MANTHAN-QUALIFY</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Scores each enriched lead 1–10 and tiers into A/B/C based on fit, buying signals, and industry priority</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Enriched lead data from Enrich</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Scored leads with tier written to Airtable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(scoring logic), n8n, Airtable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(scoring). YES (moving A-tier to outreach queue)</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(runs after Enrich)</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Defaults to manual scoring flag. No records moved without score.</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Enrich | Down: Outreach Agent</w:t>
            </w:r>
          </w:p>
        </w:tc>
      </w:tr>
      <w:tr>
        <w:tc>
          <w:tcPr>
            <w:tcW w:type="dxa" w:w="9360"/>
            <w:gridSpan w:val="9"/>
            <w:tcBorders>
              <w:top w:val="single" w:color="148F77" w:sz="1"/>
              <w:left w:val="single" w:color="148F77" w:sz="1"/>
              <w:bottom w:val="single" w:color="148F77" w:sz="1"/>
              <w:right w:val="single" w:color="148F77" w:sz="1"/>
            </w:tcBorders>
            <w:shd w:fill="148F77" w:val="clear"/>
            <w:tcMar>
              <w:top w:type="dxa" w:w="60"/>
              <w:left w:type="dxa" w:w="120"/>
              <w:bottom w:type="dxa" w:w="60"/>
              <w:right w:type="dxa" w:w="120"/>
            </w:tcMar>
          </w:tcPr>
          <w:p>
            <w:r>
              <w:rPr>
                <w:rFonts w:ascii="Arial" w:cs="Arial" w:eastAsia="Arial" w:hAnsi="Arial"/>
                <w:b/>
                <w:bCs/>
                <w:color w:val="FFFFFF"/>
                <w:sz w:val="20"/>
                <w:szCs w:val="20"/>
              </w:rPr>
              <w:t xml:space="preserve">TIER 3 — SUB-AGENTS: Under Content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MANTHAN-HOOK</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Writes 5 attention-grabbing opening hooks per content piece for social posts and email subjects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Topic + client name + platform from Content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5 hook variants → Content Agent for selection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client CLAUDE.md</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(internal to Content Agent)</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3 hooks with [NEEDS-REVIEW] flag. Content Agent handles selection.</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Content | Down: Content (selection)</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MANTHAN-LONGFORM</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Writes long-form content — blog posts, newsletters, case studies — in per-client brand voice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Content brief + brand CLAUDE.md from Content Agent</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Draft long-form content → Google Drive client folder</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Google Drive, client CLAUDE.md</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always. Yash reviews all long-form before delivery.</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Saves [INCOMPLETE] draft. Does not pass to delivery pipeline.</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Content | Down: QA, Voice Guard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MANTHAN-REPURPOSE</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Transforms existing content into new formats — blog to carousel, newsletter to tweets, case study to LinkedIn post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Source content + target format + client CLAUDE.md</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Repurposed content → Google Drive client folder</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Google Drive, Canva (brief), client CLAUDE.md</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(social repurposing). YES (email repurposing)</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 + Batch (weekly content calendar)</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partial with format flag. Content Agent handles gaps.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Content | Down: QA Agent</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MANTHAN-VOICE</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Validates ALL content output against client brand voice rules from their CLAUDE.md before any delivery</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Draft content + client CLAUDE.md</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Pass/Fail + specific correction notes per line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client CLAUDE.md files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(internal validator)</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Triggered before every Content Agent output</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Hard blocks output. Lists specific violations. Returns to originating sub-agent for revision.</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All content sub-agents | Down: QA Agent</w:t>
            </w:r>
          </w:p>
        </w:tc>
      </w:tr>
      <w:tr>
        <w:tc>
          <w:tcPr>
            <w:tcW w:type="dxa" w:w="9360"/>
            <w:gridSpan w:val="9"/>
            <w:tcBorders>
              <w:top w:val="single" w:color="148F77" w:sz="1"/>
              <w:left w:val="single" w:color="148F77" w:sz="1"/>
              <w:bottom w:val="single" w:color="148F77" w:sz="1"/>
              <w:right w:val="single" w:color="148F77" w:sz="1"/>
            </w:tcBorders>
            <w:shd w:fill="148F77" w:val="clear"/>
            <w:tcMar>
              <w:top w:type="dxa" w:w="60"/>
              <w:left w:type="dxa" w:w="120"/>
              <w:bottom w:type="dxa" w:w="60"/>
              <w:right w:type="dxa" w:w="120"/>
            </w:tcMar>
          </w:tcPr>
          <w:p>
            <w:r>
              <w:rPr>
                <w:rFonts w:ascii="Arial" w:cs="Arial" w:eastAsia="Arial" w:hAnsi="Arial"/>
                <w:b/>
                <w:bCs/>
                <w:color w:val="FFFFFF"/>
                <w:sz w:val="20"/>
                <w:szCs w:val="20"/>
              </w:rPr>
              <w:t xml:space="preserve">TIER 3 — SUB-AGENTS: Under Outreach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MANTHAN-EMAIL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Drafts and sequences personalised cold emails for A-tier qualified leads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A-tier leads + enrichment data + approved template from Outreach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Personalised email drafts → Gmail drafts, sequence logged in Airtable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(personalisation), n8n, Gmail, Airtable, Klaviyo</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first-contact emails (locked: 50-contact batches, Day 8+)</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(50-contact maximum until 2% reply confirmed)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Holds all emails in draft. No send without approval. Queue logged.</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Outreach, Lead Gen | Down: CRM</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MANTHAN-LINKEDIN</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Drafts LinkedIn connection requests and follow-up message sequences for B2B prospects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Qualified B2B prospect + enrichment context from Outreach Agent</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Connection note + message sequence → Notion queue for manual send</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(drafting), Notion (message queue)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Yash manually sends all LinkedIn messages (platform anti-automation)</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 (queued for Yash)</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Queue preserved in Notion. No data lost. Manual review continues.</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Outreach | Down: CRM</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MANTHAN-WA</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Manages WhatsApp outreach for warm leads and D2C clients using pre-approved templates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Warm lead or client context from Outreach/Sales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WhatsApp message drafts + send schedule in Airtable (manual until API live)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(drafting), n8n, WhatsApp Business API (pending), Notion (queue)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required until WA Business API live and templates approved by Meta</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Queues in Notion. Manual send via Yash until API live.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Outreach, Sales | Down: CRM</w:t>
            </w:r>
          </w:p>
        </w:tc>
      </w:tr>
      <w:tr>
        <w:tc>
          <w:tcPr>
            <w:tcW w:type="dxa" w:w="9360"/>
            <w:gridSpan w:val="9"/>
            <w:tcBorders>
              <w:top w:val="single" w:color="6C3483" w:sz="1"/>
              <w:left w:val="single" w:color="6C3483" w:sz="1"/>
              <w:bottom w:val="single" w:color="6C3483" w:sz="1"/>
              <w:right w:val="single" w:color="6C3483" w:sz="1"/>
            </w:tcBorders>
            <w:shd w:fill="6C3483" w:val="clear"/>
            <w:tcMar>
              <w:top w:type="dxa" w:w="60"/>
              <w:left w:type="dxa" w:w="120"/>
              <w:bottom w:type="dxa" w:w="60"/>
              <w:right w:type="dxa" w:w="120"/>
            </w:tcMar>
          </w:tcPr>
          <w:p>
            <w:r>
              <w:rPr>
                <w:rFonts w:ascii="Arial" w:cs="Arial" w:eastAsia="Arial" w:hAnsi="Arial"/>
                <w:b/>
                <w:bCs/>
                <w:color w:val="FFFFFF"/>
                <w:sz w:val="20"/>
                <w:szCs w:val="20"/>
              </w:rPr>
              <w:t xml:space="preserve">TIER 4 — SUPPORT AGENTS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MANTHAN-KNOWLEDGE</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Captures key insights, decisions, and learnings from every client interaction and agent run into searchable Notion KB</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Completed agent runs, Yash session notes, client feedback signals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Tagged knowledge entries in Notion knowledge base</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(extraction), n8n,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(triggered after every significant agent completion)</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Logs to backup Airtable table. Notion sync retried on next run.</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All agents | Down: Orchestrator (feeds routing intelligence)</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MANTHAN-PROMPT</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Refines agent prompts based on output quality failures and Yash feedback — improves over time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Failed or low-quality agent outputs + Yash correction notes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Updated prompt → agent CLAUDE.md or n8n workflow (after approval)</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(prompt engineering), Google Drive, Notion</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all prompt changes reviewed by Yash before deployment</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On-demand</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Saves proposed changes but does not deploy. No live change without Yash sign-off.</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QA Agent | Down: All agents (prompt improvements)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MANTHAN-CRM</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Maintains clean Notion CRM — updates deal stages, contact details, last-touch dates, flags stale deals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Completed outreach, meeting notes, deal updates from all agents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Updated Notion CRM records, stale deal alerts in Yash daily view</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n8n, Notion, Airtable, Gmail (parse confirmations)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(updates). YES (deal stage changes triggering invoicing)</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Logs failed updates to Airtable. Flags [NEEDS-MANUAL]. No data deleted.</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Outreach, Sales, Onboarding | Down: Analytics, Finance</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MANTHAN-FOLLOWUP</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Tracks all pending follow-ups, triggers timely reminders, generates context-aware follow-up drafts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Sent outreach log from CRM, deal stage data from Notion</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Follow-up reminders in Notion daily view, email drafts in Gmail</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(drafting), n8n, Notion, Gmail, Airtable</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follow-up sends require Yash approval</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(daily check)</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Adds to Yash's Notion daily task list. No auto-send.</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Outreach, Sales, CRM | Down: Yash daily dashboard</w:t>
            </w:r>
          </w:p>
        </w:tc>
      </w:tr>
      <w:tr>
        <w:tc>
          <w:tcPr>
            <w:tcW w:type="dxa" w:w="9360"/>
            <w:gridSpan w:val="9"/>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r>
              <w:rPr>
                <w:rFonts w:ascii="Arial" w:cs="Arial" w:eastAsia="Arial" w:hAnsi="Arial"/>
                <w:b/>
                <w:bCs/>
                <w:color w:val="FFFFFF"/>
                <w:sz w:val="20"/>
                <w:szCs w:val="20"/>
              </w:rPr>
              <w:t xml:space="preserve">TIER 5 — REVIEW AGENTS (Non-skippable gates)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MANTHAN-QA-REVIEW</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Final output validation before anything touches a client — completeness, accuracy, tone, brand language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Delivery-ready content from Delivery Agent</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Final approval or rejection with specific fix list</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client CLAUDE.md files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(review itself). Failed QA always triggers human escalation — no exceptions.</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Always (non-skippable gate before any client delivery)</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HARD BLOCK on delivery. Escalates to Yash with specific failure reason. No workaround exists.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Delivery | Down: Yash (escalation path only)</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MANTHAN-BRANDVOICE</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Brand guardian — validates all content against per-client CLAUDE.md voice guidelines with confidence scoring</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Any content draft before client delivery</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Pass (confidence score 1–10) or Fail with line-by-line violations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client CLAUDE.md files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(validation). YES — output scoring below 7/10 escalates to Yash</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Triggered by QA Agent (every delivery)</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Returns failed output with annotation. No path to delivery until voice score ≥7.</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QA-Review | Down: QA-Review (pass/fail result)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MANTHAN-VALIDATOR</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Cross-checks factual claims, data points, and pricing in all outputs to prevent errors reaching clients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Content draft containing factual claims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Validated clean draft or flagged draft with specific claims needing verification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web search, Notion source pages, Google Drive client documents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any flagged factual claim requires Yash verification before delivery</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Part of QA-Review pass (every delivery)</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Hard blocks on any unverified claim. Zero tolerance — no exceptions.</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QA-Review, Brand Voice | Down: Delivery (after pass)</w:t>
            </w:r>
          </w:p>
        </w:tc>
      </w:tr>
      <w:tr>
        <w:tc>
          <w:tcPr>
            <w:tcW w:type="dxa" w:w="9360"/>
            <w:gridSpan w:val="9"/>
            <w:tcBorders>
              <w:top w:val="single" w:color="D35400" w:sz="1"/>
              <w:left w:val="single" w:color="D35400" w:sz="1"/>
              <w:bottom w:val="single" w:color="D35400" w:sz="1"/>
              <w:right w:val="single" w:color="D35400" w:sz="1"/>
            </w:tcBorders>
            <w:shd w:fill="D35400" w:val="clear"/>
            <w:tcMar>
              <w:top w:type="dxa" w:w="60"/>
              <w:left w:type="dxa" w:w="120"/>
              <w:bottom w:type="dxa" w:w="60"/>
              <w:right w:type="dxa" w:w="120"/>
            </w:tcMar>
          </w:tcPr>
          <w:p>
            <w:r>
              <w:rPr>
                <w:rFonts w:ascii="Arial" w:cs="Arial" w:eastAsia="Arial" w:hAnsi="Arial"/>
                <w:b/>
                <w:bCs/>
                <w:color w:val="FFFFFF"/>
                <w:sz w:val="20"/>
                <w:szCs w:val="20"/>
              </w:rPr>
              <w:t xml:space="preserve">SPECIALIST AGENTS (Client-Specific)</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MANTHAN-ECOM</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Manages Amazon/Myntra listing ops, Shopify maintenance — product descriptions, listing optimisation, ad summaries for Haute Pink + MCC Coffee</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account data, Ahrefs keywords, platform performance reports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Optimised listing drafts, ad performance summaries, recommendations → Notion client pages</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Ahrefs, Google Drive, Notion</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listing changes require client approval before publish</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(weekly) + On-demand</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Logs unchanged with [PENDING-APPROVAL]. No live changes without sign-off.</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Content (copy), Analytics (data) | Down: Delivery</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MANTHAN-WA-AUTO</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Automates WhatsApp business comms — order confirmations, cart abandonment, review requests — for D2C clients via approved templates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Customer event triggers (order, cart, review) from client e-commerce platforms</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Automated WhatsApp messages via WhatsApp Business API</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n8n, WhatsApp Business API, Klaviyo (event triggers)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template approval required before going live (Meta compliance)</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Continuous (event-triggered)</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Falls back to email notification. Logs failed sends. Alert to Yash.</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MANTHAN-WA, client e-commerce | Down: CRM</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MANTHAN-MARKET</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Provides ongoing strategic market intelligence for all clients — India D2C trends, competitive moves, platform algorithm changes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industry tags, configured frequency settings</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Weekly market intelligence digest → Notion (per client)</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Ahrefs, web search</w:t>
            </w:r>
          </w:p>
        </w:tc>
        <w:tc>
          <w:tcPr>
            <w:tcW w:type="dxa" w:w="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NO (digests). YES (if flagging major strategic change)</w:t>
            </w:r>
          </w:p>
        </w:tc>
        <w:tc>
          <w:tcPr>
            <w:tcW w:type="dxa" w:w="6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(weekly)</w:t>
            </w:r>
          </w:p>
        </w:tc>
        <w:tc>
          <w:tcPr>
            <w:tcW w:type="dxa" w:w="12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Skips missing sources. Delivers with [PARTIAL] flag.</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Research | Down: Analytics, Content</w:t>
            </w:r>
          </w:p>
        </w:tc>
      </w:tr>
      <w:tr>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bCs/>
                <w:color w:val="2980B9"/>
                <w:sz w:val="18"/>
                <w:szCs w:val="18"/>
              </w:rPr>
              <w:t xml:space="preserve">MANTHAN-VALUE-REPORT</w:t>
            </w:r>
          </w:p>
        </w:tc>
        <w:tc>
          <w:tcPr>
            <w:tcW w:type="dxa" w:w="1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Generates monthly value reports for every client showing ROI of Manthan work — metrics improved, content delivered, pipeline generated</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Client analytics data, delivered work log, Notion deliverables tracker</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Polished monthly report → Google Drive client folder + email to client (after approval)</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Claude, n8n, Google Drive, Notion, Gmail</w:t>
            </w:r>
          </w:p>
        </w:tc>
        <w:tc>
          <w:tcPr>
            <w:tcW w:type="dxa" w:w="8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YES — always. Yash reviews and adds personal note before every send.</w:t>
            </w:r>
          </w:p>
        </w:tc>
        <w:tc>
          <w:tcPr>
            <w:tcW w:type="dxa" w:w="6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Batch (1st of each month)</w:t>
            </w:r>
          </w:p>
        </w:tc>
        <w:tc>
          <w:tcPr>
            <w:tcW w:type="dxa" w:w="12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Generates partial report with [DATA-MISSING] flagged. Yash fills gaps before sending.</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pPr>
              <w:spacing w:after="20" w:before="20"/>
            </w:pPr>
            <w:r>
              <w:rPr>
                <w:rFonts w:ascii="Arial" w:cs="Arial" w:eastAsia="Arial" w:hAnsi="Arial"/>
                <w:b w:val="false"/>
                <w:bCs w:val="false"/>
                <w:color w:val="2C2C2C"/>
                <w:sz w:val="18"/>
                <w:szCs w:val="18"/>
              </w:rPr>
              <w:t xml:space="preserve">Up: Analytics, Delivery | Down: Client (external, after Yash approval)</w:t>
            </w:r>
          </w:p>
        </w:tc>
      </w:tr>
    </w:tbl>
    <w:p>
      <w:r>
        <w:br w:type="page"/>
      </w:r>
    </w:p>
    <w:p>
      <w:pPr>
        <w:pStyle w:val="Heading1"/>
        <w:spacing w:after="240" w:before="480"/>
      </w:pPr>
      <w:r>
        <w:rPr>
          <w:rFonts w:ascii="Arial" w:cs="Arial" w:eastAsia="Arial" w:hAnsi="Arial"/>
          <w:b/>
          <w:bCs/>
          <w:color w:val="0F1B2D"/>
          <w:sz w:val="36"/>
          <w:szCs w:val="36"/>
        </w:rPr>
        <w:t xml:space="preserve">SECTION 2 — WIRING DIAGRAM</w:t>
      </w:r>
    </w:p>
    <w:p>
      <w:pPr>
        <w:spacing w:after="60" w:before="60"/>
      </w:pPr>
      <w:r>
        <w:rPr>
          <w:rFonts w:ascii="Arial" w:cs="Arial" w:eastAsia="Arial" w:hAnsi="Arial"/>
          <w:b w:val="false"/>
          <w:bCs w:val="false"/>
          <w:i/>
          <w:iCs/>
          <w:color w:val="2C2C2C"/>
          <w:sz w:val="22"/>
          <w:szCs w:val="22"/>
        </w:rPr>
        <w:t xml:space="preserve">End-to-end connection map showing how tasks flow from Yash through the orchestrator, down through primary and sub-agents, through the QA gate, and to clients. Support agents run cross-cutting, not in-line.</w:t>
      </w:r>
    </w:p>
    <w:p>
      <w:pPr>
        <w:spacing w:after="60" w:before="60"/>
      </w:pPr>
      <w:r>
        <w:t xml:space="preserve"/>
      </w:r>
    </w:p>
    <w:p>
      <w:pPr>
        <w:spacing w:after="0" w:before="0"/>
      </w:pPr>
      <w:r>
        <w:rPr>
          <w:rFonts w:ascii="Courier New" w:cs="Courier New" w:eastAsia="Courier New" w:hAnsi="Courier New"/>
          <w:color w:val="0F1B2D"/>
          <w:sz w:val="18"/>
          <w:szCs w:val="18"/>
        </w:rPr>
        <w:t xml:space="preserve">╔══════════════════════════════════════════════════════════════════╗</w:t>
      </w:r>
    </w:p>
    <w:p>
      <w:pPr>
        <w:spacing w:after="0" w:before="0"/>
      </w:pPr>
      <w:r>
        <w:rPr>
          <w:rFonts w:ascii="Courier New" w:cs="Courier New" w:eastAsia="Courier New" w:hAnsi="Courier New"/>
          <w:color w:val="0F1B2D"/>
          <w:sz w:val="18"/>
          <w:szCs w:val="18"/>
        </w:rPr>
        <w:t xml:space="preserve">║               YASH (Human — Escalation Only)                    ║</w:t>
      </w:r>
    </w:p>
    <w:p>
      <w:pPr>
        <w:spacing w:after="0" w:before="0"/>
      </w:pPr>
      <w:r>
        <w:rPr>
          <w:rFonts w:ascii="Courier New" w:cs="Courier New" w:eastAsia="Courier New" w:hAnsi="Courier New"/>
          <w:color w:val="0F1B2D"/>
          <w:sz w:val="18"/>
          <w:szCs w:val="18"/>
        </w:rPr>
        <w:t xml:space="preserve">╚══════════════════════════╦═══════════════════════════════════════╝</w:t>
      </w:r>
    </w:p>
    <w:p>
      <w:pPr>
        <w:spacing w:after="0" w:before="0"/>
      </w:pPr>
      <w:r>
        <w:rPr>
          <w:rFonts w:ascii="Courier New" w:cs="Courier New" w:eastAsia="Courier New" w:hAnsi="Courier New"/>
          <w:color w:val="0F1B2D"/>
          <w:sz w:val="18"/>
          <w:szCs w:val="18"/>
        </w:rPr>
        <w:t xml:space="preserve">                           ║ escalation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MANTHAN-CORE           │</w:t>
      </w:r>
    </w:p>
    <w:p>
      <w:pPr>
        <w:spacing w:after="0" w:before="0"/>
      </w:pPr>
      <w:r>
        <w:rPr>
          <w:rFonts w:ascii="Courier New" w:cs="Courier New" w:eastAsia="Courier New" w:hAnsi="Courier New"/>
          <w:color w:val="0F1B2D"/>
          <w:sz w:val="18"/>
          <w:szCs w:val="18"/>
        </w:rPr>
        <w:t xml:space="preserve">            │     (Orchestrator T1)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RESEARCH   │  │  LEAD GEN   │        │   CONTENT     │</w:t>
      </w:r>
    </w:p>
    <w:p>
      <w:pPr>
        <w:spacing w:after="0" w:before="0"/>
      </w:pPr>
      <w:r>
        <w:rPr>
          <w:rFonts w:ascii="Courier New" w:cs="Courier New" w:eastAsia="Courier New" w:hAnsi="Courier New"/>
          <w:color w:val="0F1B2D"/>
          <w:sz w:val="18"/>
          <w:szCs w:val="18"/>
        </w:rPr>
        <w:t xml:space="preserve">   │(+ 3 subs)   │  │(+ 3 subs)   │        │ (+ 4 subs)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OUTREACH   │  │    SALES    │        │   ONBOARD     │</w:t>
      </w:r>
    </w:p>
    <w:p>
      <w:pPr>
        <w:spacing w:after="0" w:before="0"/>
      </w:pPr>
      <w:r>
        <w:rPr>
          <w:rFonts w:ascii="Courier New" w:cs="Courier New" w:eastAsia="Courier New" w:hAnsi="Courier New"/>
          <w:color w:val="0F1B2D"/>
          <w:sz w:val="18"/>
          <w:szCs w:val="18"/>
        </w:rPr>
        <w:t xml:space="preserve">   │(+ 3 subs)   │  │             │        │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                │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DELIVERY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(every output passes through)</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    QA GATE (non-skippable)   │</w:t>
      </w:r>
    </w:p>
    <w:p>
      <w:pPr>
        <w:spacing w:after="0" w:before="0"/>
      </w:pPr>
      <w:r>
        <w:rPr>
          <w:rFonts w:ascii="Courier New" w:cs="Courier New" w:eastAsia="Courier New" w:hAnsi="Courier New"/>
          <w:color w:val="0F1B2D"/>
          <w:sz w:val="18"/>
          <w:szCs w:val="18"/>
        </w:rPr>
        <w:t xml:space="preserve">            │ QA-Review → BrandVoice       │</w:t>
      </w:r>
    </w:p>
    <w:p>
      <w:pPr>
        <w:spacing w:after="0" w:before="0"/>
      </w:pPr>
      <w:r>
        <w:rPr>
          <w:rFonts w:ascii="Courier New" w:cs="Courier New" w:eastAsia="Courier New" w:hAnsi="Courier New"/>
          <w:color w:val="0F1B2D"/>
          <w:sz w:val="18"/>
          <w:szCs w:val="18"/>
        </w:rPr>
        <w:t xml:space="preserve">            │          → Validator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w:t>
      </w:r>
    </w:p>
    <w:p>
      <w:pPr>
        <w:spacing w:after="0" w:before="0"/>
      </w:pPr>
      <w:r>
        <w:rPr>
          <w:rFonts w:ascii="Courier New" w:cs="Courier New" w:eastAsia="Courier New" w:hAnsi="Courier New"/>
          <w:color w:val="0F1B2D"/>
          <w:sz w:val="18"/>
          <w:szCs w:val="18"/>
        </w:rPr>
        <w:t xml:space="preserve">                    CLIENT DELIVERY</w:t>
      </w:r>
    </w:p>
    <w:p>
      <w:pPr>
        <w:spacing w:after="0" w:before="0"/>
      </w:pPr>
      <w:r>
        <w:rPr>
          <w:rFonts w:ascii="Courier New" w:cs="Courier New" w:eastAsia="Courier New" w:hAnsi="Courier New"/>
          <w:color w:val="0F1B2D"/>
          <w:sz w:val="18"/>
          <w:szCs w:val="18"/>
        </w:rPr>
        <w:t xml:space="preserve"/>
      </w:r>
    </w:p>
    <w:p>
      <w:pPr>
        <w:spacing w:after="0" w:before="0"/>
      </w:pPr>
      <w:r>
        <w:rPr>
          <w:rFonts w:ascii="Courier New" w:cs="Courier New" w:eastAsia="Courier New" w:hAnsi="Courier New"/>
          <w:color w:val="0F1B2D"/>
          <w:sz w:val="18"/>
          <w:szCs w:val="18"/>
        </w:rPr>
        <w:t xml:space="preserve">SUPPORT LAYER (continuous, cross-cutting):</w:t>
      </w:r>
    </w:p>
    <w:p>
      <w:pPr>
        <w:spacing w:after="0" w:before="0"/>
      </w:pPr>
      <w:r>
        <w:rPr>
          <w:rFonts w:ascii="Courier New" w:cs="Courier New" w:eastAsia="Courier New" w:hAnsi="Courier New"/>
          <w:color w:val="0F1B2D"/>
          <w:sz w:val="18"/>
          <w:szCs w:val="18"/>
        </w:rPr>
        <w:t xml:space="preserve">  Knowledge ─── Prompt ─── CRM ─── Follow-Up</w:t>
      </w:r>
    </w:p>
    <w:p>
      <w:pPr>
        <w:spacing w:after="0" w:before="0"/>
      </w:pPr>
      <w:r>
        <w:rPr>
          <w:rFonts w:ascii="Courier New" w:cs="Courier New" w:eastAsia="Courier New" w:hAnsi="Courier New"/>
          <w:color w:val="0F1B2D"/>
          <w:sz w:val="18"/>
          <w:szCs w:val="18"/>
        </w:rPr>
        <w:t xml:space="preserve"/>
      </w:r>
    </w:p>
    <w:p>
      <w:pPr>
        <w:spacing w:after="0" w:before="0"/>
      </w:pPr>
      <w:r>
        <w:rPr>
          <w:rFonts w:ascii="Courier New" w:cs="Courier New" w:eastAsia="Courier New" w:hAnsi="Courier New"/>
          <w:color w:val="0F1B2D"/>
          <w:sz w:val="18"/>
          <w:szCs w:val="18"/>
        </w:rPr>
        <w:t xml:space="preserve">SPECIALIST AGENTS (parallel):</w:t>
      </w:r>
    </w:p>
    <w:p>
      <w:pPr>
        <w:spacing w:after="0" w:before="0"/>
      </w:pPr>
      <w:r>
        <w:rPr>
          <w:rFonts w:ascii="Courier New" w:cs="Courier New" w:eastAsia="Courier New" w:hAnsi="Courier New"/>
          <w:color w:val="0F1B2D"/>
          <w:sz w:val="18"/>
          <w:szCs w:val="18"/>
        </w:rPr>
        <w:t xml:space="preserve">  ECOM (Haute Pink + MCC) │ WA-Auto │ Market │ Value-Report</w:t>
      </w:r>
    </w:p>
    <w:p>
      <w:pPr>
        <w:spacing w:after="0" w:before="0"/>
      </w:pPr>
      <w:r>
        <w:rPr>
          <w:rFonts w:ascii="Courier New" w:cs="Courier New" w:eastAsia="Courier New" w:hAnsi="Courier New"/>
          <w:color w:val="0F1B2D"/>
          <w:sz w:val="18"/>
          <w:szCs w:val="18"/>
        </w:rPr>
        <w:t xml:space="preserve"/>
      </w:r>
    </w:p>
    <w:p>
      <w:pPr>
        <w:spacing w:after="0" w:before="0"/>
      </w:pPr>
      <w:r>
        <w:rPr>
          <w:rFonts w:ascii="Courier New" w:cs="Courier New" w:eastAsia="Courier New" w:hAnsi="Courier New"/>
          <w:color w:val="0F1B2D"/>
          <w:sz w:val="18"/>
          <w:szCs w:val="18"/>
        </w:rPr>
        <w:t xml:space="preserve">ANALYTICS ──► FINANCE (batch, non-blocking)</w:t>
      </w:r>
    </w:p>
    <w:p>
      <w:r>
        <w:br w:type="page"/>
      </w:r>
    </w:p>
    <w:p>
      <w:pPr>
        <w:pStyle w:val="Heading1"/>
        <w:spacing w:after="240" w:before="480"/>
      </w:pPr>
      <w:r>
        <w:rPr>
          <w:rFonts w:ascii="Arial" w:cs="Arial" w:eastAsia="Arial" w:hAnsi="Arial"/>
          <w:b/>
          <w:bCs/>
          <w:color w:val="0F1B2D"/>
          <w:sz w:val="36"/>
          <w:szCs w:val="36"/>
        </w:rPr>
        <w:t xml:space="preserve">SECTION 3 — BUILD PRIORITY (Top 3)</w:t>
      </w:r>
    </w:p>
    <w:p>
      <w:pPr>
        <w:spacing w:after="60" w:before="60"/>
      </w:pPr>
      <w:r>
        <w:rPr>
          <w:rFonts w:ascii="Arial" w:cs="Arial" w:eastAsia="Arial" w:hAnsi="Arial"/>
          <w:b w:val="false"/>
          <w:bCs w:val="false"/>
          <w:i/>
          <w:iCs/>
          <w:color w:val="2C2C2C"/>
          <w:sz w:val="22"/>
          <w:szCs w:val="22"/>
        </w:rPr>
        <w:t xml:space="preserve">These are the only 3 build priorities that matter in the first 30 days. Everything else is noise until these are live.</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#1 — MANTHAN-CONTENT + MANTHAN-VOICE (Build Week 1, Days 1–7)</w:t>
      </w:r>
    </w:p>
    <w:p>
      <w:pPr>
        <w:spacing w:after="60" w:before="60"/>
      </w:pPr>
      <w:r>
        <w:rPr>
          <w:rFonts w:ascii="Arial" w:cs="Arial" w:eastAsia="Arial" w:hAnsi="Arial"/>
          <w:b w:val="false"/>
          <w:bCs w:val="false"/>
          <w:i w:val="false"/>
          <w:iCs w:val="false"/>
          <w:color w:val="2C2C2C"/>
          <w:sz w:val="22"/>
          <w:szCs w:val="22"/>
        </w:rPr>
        <w:t xml:space="preserve">This is the production line. All 4 live clients need content now. Dharitri alone has 132 service nodes to activate. Without Content + Voice Guard, Manthan cannot fulfil its core promise to paying clients. Revenue is at immediate risk. Build this first, before any lead gen or outreach work.</w:t>
      </w:r>
    </w:p>
    <w:p>
      <w:pPr>
        <w:spacing w:after="60" w:before="60"/>
      </w:pPr>
      <w:r>
        <w:rPr>
          <w:rFonts w:ascii="Arial" w:cs="Arial" w:eastAsia="Arial" w:hAnsi="Arial"/>
          <w:b/>
          <w:bCs/>
          <w:i w:val="false"/>
          <w:iCs w:val="false"/>
          <w:color w:val="2C2C2C"/>
          <w:sz w:val="22"/>
          <w:szCs w:val="22"/>
        </w:rPr>
        <w:t xml:space="preserve">Stack: n8n (trigger + routing) + Claude (generation + validation) + Google Drive (storage) + Notion (review queue)</w:t>
      </w:r>
    </w:p>
    <w:p>
      <w:pPr>
        <w:spacing w:after="60" w:before="60"/>
      </w:pPr>
      <w:r>
        <w:rPr>
          <w:rFonts w:ascii="Arial" w:cs="Arial" w:eastAsia="Arial" w:hAnsi="Arial"/>
          <w:b w:val="false"/>
          <w:bCs w:val="false"/>
          <w:i w:val="false"/>
          <w:iCs w:val="false"/>
          <w:color w:val="1E8449"/>
          <w:sz w:val="22"/>
          <w:szCs w:val="22"/>
        </w:rPr>
        <w:t xml:space="preserve">Done when: Working when: 1 piece of on-brand client content produced end-to-end in &lt;30 mins, brand voice score ≥8/10 confirmed.</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#2 — MANTHAN-LISTBUILD + MANTHAN-QUALIFY + MANTHAN-EMAIL (Build Week 1–2, Days 5–12)</w:t>
      </w:r>
    </w:p>
    <w:p>
      <w:pPr>
        <w:spacing w:after="60" w:before="60"/>
      </w:pPr>
      <w:r>
        <w:rPr>
          <w:rFonts w:ascii="Arial" w:cs="Arial" w:eastAsia="Arial" w:hAnsi="Arial"/>
          <w:b w:val="false"/>
          <w:bCs w:val="false"/>
          <w:i w:val="false"/>
          <w:iCs w:val="false"/>
          <w:color w:val="2C2C2C"/>
          <w:sz w:val="22"/>
          <w:szCs w:val="22"/>
        </w:rPr>
        <w:t xml:space="preserve">Locked decision: Day 8, 50-contact outreach launches. These 3 agents are the revenue acquisition engine. The 18K leads in Airtable are dead capital until this activates. Goal: 10 discovery calls by Day 30. Missing this deadline costs you at least 2 weeks of pipeline. Build in parallel with Content.</w:t>
      </w:r>
    </w:p>
    <w:p>
      <w:pPr>
        <w:spacing w:after="60" w:before="60"/>
      </w:pPr>
      <w:r>
        <w:rPr>
          <w:rFonts w:ascii="Arial" w:cs="Arial" w:eastAsia="Arial" w:hAnsi="Arial"/>
          <w:b/>
          <w:bCs/>
          <w:i w:val="false"/>
          <w:iCs w:val="false"/>
          <w:color w:val="2C2C2C"/>
          <w:sz w:val="22"/>
          <w:szCs w:val="22"/>
        </w:rPr>
        <w:t xml:space="preserve">Stack: n8n (Airtable automation) + Claude (scoring + personalisation) + Airtable (lead database) + Gmail drafts + Klaviyo</w:t>
      </w:r>
    </w:p>
    <w:p>
      <w:pPr>
        <w:spacing w:after="60" w:before="60"/>
      </w:pPr>
      <w:r>
        <w:rPr>
          <w:rFonts w:ascii="Arial" w:cs="Arial" w:eastAsia="Arial" w:hAnsi="Arial"/>
          <w:b w:val="false"/>
          <w:bCs w:val="false"/>
          <w:i w:val="false"/>
          <w:iCs w:val="false"/>
          <w:color w:val="1E8449"/>
          <w:sz w:val="22"/>
          <w:szCs w:val="22"/>
        </w:rPr>
        <w:t xml:space="preserve">Done when: Working when: 50 A-tier leads scored and 50 personalised email drafts ready for Yash approval by Day 8.</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#3 — MANTHAN-VALUE-REPORT + MANTHAN-ANALYTICS (Build Week 2, Days 10–18)</w:t>
      </w:r>
    </w:p>
    <w:p>
      <w:pPr>
        <w:spacing w:after="60" w:before="60"/>
      </w:pPr>
      <w:r>
        <w:rPr>
          <w:rFonts w:ascii="Arial" w:cs="Arial" w:eastAsia="Arial" w:hAnsi="Arial"/>
          <w:b w:val="false"/>
          <w:bCs w:val="false"/>
          <w:i w:val="false"/>
          <w:iCs w:val="false"/>
          <w:color w:val="2C2C2C"/>
          <w:sz w:val="22"/>
          <w:szCs w:val="22"/>
        </w:rPr>
        <w:t xml:space="preserve">Client retention &gt; new acquisition at this stage. 4 live clients = the only current revenue. Monthly value reports are the single most powerful churn prevention mechanism for a solo agency — they make invisible work visible. Analytics feeds QA, reporting, and every strategic decision. Without this, you are flying blind by Week 4.</w:t>
      </w:r>
    </w:p>
    <w:p>
      <w:pPr>
        <w:spacing w:after="60" w:before="60"/>
      </w:pPr>
      <w:r>
        <w:rPr>
          <w:rFonts w:ascii="Arial" w:cs="Arial" w:eastAsia="Arial" w:hAnsi="Arial"/>
          <w:b/>
          <w:bCs/>
          <w:i w:val="false"/>
          <w:iCs w:val="false"/>
          <w:color w:val="2C2C2C"/>
          <w:sz w:val="22"/>
          <w:szCs w:val="22"/>
        </w:rPr>
        <w:t xml:space="preserve">Stack: Claude (synthesis + writing) + n8n (data pull) + Airtable + Notion + Google Drive + Gmail</w:t>
      </w:r>
    </w:p>
    <w:p>
      <w:pPr>
        <w:spacing w:after="60" w:before="60"/>
      </w:pPr>
      <w:r>
        <w:rPr>
          <w:rFonts w:ascii="Arial" w:cs="Arial" w:eastAsia="Arial" w:hAnsi="Arial"/>
          <w:b w:val="false"/>
          <w:bCs w:val="false"/>
          <w:i w:val="false"/>
          <w:iCs w:val="false"/>
          <w:color w:val="1E8449"/>
          <w:sz w:val="22"/>
          <w:szCs w:val="22"/>
        </w:rPr>
        <w:t xml:space="preserve">Done when: Working when: 1 complete value report generated per client before end of Month 1.</w:t>
      </w:r>
    </w:p>
    <w:p>
      <w:pPr>
        <w:spacing w:after="60" w:before="60"/>
      </w:pPr>
      <w:r>
        <w:t xml:space="preserve"/>
      </w:r>
    </w:p>
    <w:p>
      <w:r>
        <w:br w:type="page"/>
      </w:r>
    </w:p>
    <w:p>
      <w:pPr>
        <w:pStyle w:val="Heading1"/>
        <w:spacing w:after="240" w:before="480"/>
      </w:pPr>
      <w:r>
        <w:rPr>
          <w:rFonts w:ascii="Arial" w:cs="Arial" w:eastAsia="Arial" w:hAnsi="Arial"/>
          <w:b/>
          <w:bCs/>
          <w:color w:val="0F1B2D"/>
          <w:sz w:val="36"/>
          <w:szCs w:val="36"/>
        </w:rPr>
        <w:t xml:space="preserve">SECTION 4 — n8n vs CLAUDE SPLIT</w:t>
      </w:r>
    </w:p>
    <w:p>
      <w:pPr>
        <w:spacing w:after="60" w:before="60"/>
      </w:pPr>
      <w:r>
        <w:rPr>
          <w:rFonts w:ascii="Arial" w:cs="Arial" w:eastAsia="Arial" w:hAnsi="Arial"/>
          <w:b w:val="false"/>
          <w:bCs w:val="false"/>
          <w:i/>
          <w:iCs/>
          <w:color w:val="2C2C2C"/>
          <w:sz w:val="22"/>
          <w:szCs w:val="22"/>
        </w:rPr>
        <w:t xml:space="preserve">n8n is Manthan's sole automation platform [LOCKED — May 2026]. Claude is the intelligence layer. The split is clean: n8n handles triggering, routing, scheduling, and data movement. Claude handles generation, scoring, analysis, synthesis, and validation.</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n8n-Heavy Agents (Claude as a called tool inside n8n workflow)</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MANTHAN-CORE — routing logic, queue management, webhook listening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MANTHAN-LISTBUILD — Airtable filter automation, batch processing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MANTHAN-ENRICH — data gathering loops, API calls</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MANTHAN-EMAIL — sequence scheduling, batch timing, Gmail draft creation</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MANTHAN-CRM — data sync triggers, stage update automation</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MANTHAN-FOLLOWUP — date-based reminder triggers</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MANTHAN-WA-AUTO — event-triggered customer comms</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MANTHAN-FINANCE — invoice date tracking, overdue flagging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MANTHAN-ANALYTICS — data aggregation from multiple sources</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MANTHAN-KNOWLEDGE — post-run capture triggers</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Claude-Heavy Agents (n8n as trigger/router only)</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MANTHAN-CONTENT + all sub-agents — all generation work (Hook, Long-Form, Repurpose)</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MANTHAN-RESEARCH + all sub-agents — synthesis, market analysis, competitive intelligence</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MANTHAN-QUALIFY — scoring intelligence, ICP matching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MANTHAN-VOICE — brand validation, confidence scoring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MANTHAN-QA-REVIEW + BRANDVOICE + VALIDATOR — all review intelligence</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MANTHAN-SALES — proposal generation, negotiation brief writing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MANTHAN-LONGFORM — long-form writing with brand voice</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MANTHAN-VALUE-REPORT — monthly report synthesis and writing</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MANTHAN-PROMPT — prompt engineering and refinement</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Claude Cowork Mode (no n8n, Yash runs directly)</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MANTHAN-LINKEDIN — Yash drafts with Claude, manually sends (LinkedIn anti-bot)</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MANTHAN-WA — Yash sends manually until WhatsApp Business API live</w:t>
      </w:r>
    </w:p>
    <w:p>
      <w:pPr>
        <w:pStyle w:val="ListParagraph"/>
        <w:numPr>
          <w:ilvl w:val="0"/>
          <w:numId w:val="2"/>
        </w:numPr>
        <w:spacing w:after="40" w:before="40"/>
      </w:pPr>
      <w:r>
        <w:rPr>
          <w:rFonts w:ascii="Arial" w:cs="Arial" w:eastAsia="Arial" w:hAnsi="Arial"/>
          <w:b w:val="false"/>
          <w:bCs w:val="false"/>
          <w:color w:val="2C2C2C"/>
          <w:sz w:val="22"/>
          <w:szCs w:val="22"/>
        </w:rPr>
        <w:t xml:space="preserve">Ad hoc client briefs, research queries, and content tasks Yash runs directly in Claude Cowork</w:t>
      </w:r>
    </w:p>
    <w:p>
      <w:pPr>
        <w:pStyle w:val="ListParagraph"/>
        <w:numPr>
          <w:ilvl w:val="0"/>
          <w:numId w:val="2"/>
        </w:numPr>
        <w:spacing w:after="40" w:before="40"/>
      </w:pPr>
      <w:r>
        <w:rPr>
          <w:rFonts w:ascii="Arial" w:cs="Arial" w:eastAsia="Arial" w:hAnsi="Arial"/>
          <w:b w:val="false"/>
          <w:bCs w:val="false"/>
          <w:color w:val="2C2C2C"/>
          <w:sz w:val="22"/>
          <w:szCs w:val="22"/>
        </w:rPr>
        <w:t xml:space="preserve">MANTHAN-ONBOARD — client-specific CLAUDE.md creation with Yash present</w:t>
      </w:r>
    </w:p>
    <w:p>
      <w:r>
        <w:br w:type="page"/>
      </w:r>
    </w:p>
    <w:p>
      <w:pPr>
        <w:pStyle w:val="Heading1"/>
        <w:spacing w:after="240" w:before="480"/>
      </w:pPr>
      <w:r>
        <w:rPr>
          <w:rFonts w:ascii="Arial" w:cs="Arial" w:eastAsia="Arial" w:hAnsi="Arial"/>
          <w:b/>
          <w:bCs/>
          <w:color w:val="0F1B2D"/>
          <w:sz w:val="36"/>
          <w:szCs w:val="36"/>
        </w:rPr>
        <w:t xml:space="preserve">SECTION 5 — CRITICAL PATH ANALYSIS</w:t>
      </w:r>
    </w:p>
    <w:p>
      <w:pPr>
        <w:spacing w:after="60" w:before="60"/>
      </w:pPr>
      <w:r>
        <w:rPr>
          <w:rFonts w:ascii="Arial" w:cs="Arial" w:eastAsia="Arial" w:hAnsi="Arial"/>
          <w:b w:val="false"/>
          <w:bCs w:val="false"/>
          <w:i/>
          <w:iCs/>
          <w:color w:val="2C2C2C"/>
          <w:sz w:val="22"/>
          <w:szCs w:val="22"/>
        </w:rPr>
        <w:t xml:space="preserve">The critical path defines which agent's failure causes the most cascading damage. Every agent below has a stated mitigation — not "if it breaks, figure it out later."</w:t>
      </w:r>
    </w:p>
    <w:p>
      <w:pPr>
        <w:spacing w:after="60" w:before="60"/>
      </w:pPr>
      <w:r>
        <w:t xml:space="preserve"/>
      </w:r>
    </w:p>
    <w:p>
      <w:pPr>
        <w:spacing w:after="60" w:before="60"/>
      </w:pPr>
      <w:r>
        <w:rPr>
          <w:rFonts w:ascii="Arial" w:cs="Arial" w:eastAsia="Arial" w:hAnsi="Arial"/>
          <w:b w:val="false"/>
          <w:bCs w:val="false"/>
          <w:i w:val="false"/>
          <w:iCs w:val="false"/>
          <w:color w:val="2C2C2C"/>
          <w:sz w:val="22"/>
          <w:szCs w:val="22"/>
        </w:rPr>
        <w:t xml:space="preserve">Critical path: MANTHAN-CORE → MANTHAN-QA → MANTHAN-DELIVERY</w:t>
      </w:r>
    </w:p>
    <w:p>
      <w:pPr>
        <w:spacing w:after="60" w:before="60"/>
      </w:pPr>
      <w:r>
        <w:t xml:space="preserve"/>
      </w:r>
    </w:p>
    <w:p>
      <w:pPr>
        <w:spacing w:after="60" w:before="60"/>
      </w:pPr>
      <w:r>
        <w:rPr>
          <w:rFonts w:ascii="Arial" w:cs="Arial" w:eastAsia="Arial" w:hAnsi="Arial"/>
          <w:b w:val="false"/>
          <w:bCs w:val="false"/>
          <w:i w:val="false"/>
          <w:iCs w:val="false"/>
          <w:color w:val="2C2C2C"/>
          <w:sz w:val="22"/>
          <w:szCs w:val="22"/>
        </w:rPr>
        <w:t xml:space="preserve">Agent failure impact ranking:</w:t>
      </w:r>
    </w:p>
    <w:p>
      <w:pPr>
        <w:spacing w:after="60" w:before="60"/>
      </w:pPr>
      <w:r>
        <w:t xml:space="preserve"/>
      </w:r>
    </w:p>
    <w:p>
      <w:pPr>
        <w:pStyle w:val="Heading3"/>
        <w:spacing w:after="120" w:before="240"/>
      </w:pPr>
      <w:r>
        <w:rPr>
          <w:rFonts w:ascii="Arial" w:cs="Arial" w:eastAsia="Arial" w:hAnsi="Arial"/>
          <w:b/>
          <w:bCs/>
          <w:color w:val="2980B9"/>
          <w:sz w:val="26"/>
          <w:szCs w:val="26"/>
        </w:rPr>
        <w:t xml:space="preserve">#1 MOST CRITICAL — MANTHAN-QA</w:t>
      </w:r>
    </w:p>
    <w:p>
      <w:pPr>
        <w:spacing w:after="60" w:before="60"/>
      </w:pPr>
      <w:r>
        <w:rPr>
          <w:rFonts w:ascii="Arial" w:cs="Arial" w:eastAsia="Arial" w:hAnsi="Arial"/>
          <w:b w:val="false"/>
          <w:bCs w:val="false"/>
          <w:i w:val="false"/>
          <w:iCs w:val="false"/>
          <w:color w:val="2C2C2C"/>
          <w:sz w:val="22"/>
          <w:szCs w:val="22"/>
        </w:rPr>
        <w:t xml:space="preserve">Failure cascades: Delivery halts. Brand Voice stalls. Validator blocks. Content pipeline freezes. Long-form, repurpose, and email outputs all queue with no resolution path. QA is the deliberate bottleneck — it should be a hard stop. Mitigation: Yash takes over manual QA until fixed. Build redundant QA checklist in Notion for manual override.</w:t>
      </w:r>
    </w:p>
    <w:p>
      <w:pPr>
        <w:spacing w:after="60" w:before="60"/>
      </w:pPr>
      <w:r>
        <w:t xml:space="preserve"/>
      </w:r>
    </w:p>
    <w:p>
      <w:pPr>
        <w:pStyle w:val="Heading3"/>
        <w:spacing w:after="120" w:before="240"/>
      </w:pPr>
      <w:r>
        <w:rPr>
          <w:rFonts w:ascii="Arial" w:cs="Arial" w:eastAsia="Arial" w:hAnsi="Arial"/>
          <w:b/>
          <w:bCs/>
          <w:color w:val="2980B9"/>
          <w:sz w:val="26"/>
          <w:szCs w:val="26"/>
        </w:rPr>
        <w:t xml:space="preserve">#2 — MANTHAN-CRM</w:t>
      </w:r>
    </w:p>
    <w:p>
      <w:pPr>
        <w:spacing w:after="60" w:before="60"/>
      </w:pPr>
      <w:r>
        <w:rPr>
          <w:rFonts w:ascii="Arial" w:cs="Arial" w:eastAsia="Arial" w:hAnsi="Arial"/>
          <w:b w:val="false"/>
          <w:bCs w:val="false"/>
          <w:i w:val="false"/>
          <w:iCs w:val="false"/>
          <w:color w:val="2C2C2C"/>
          <w:sz w:val="22"/>
          <w:szCs w:val="22"/>
        </w:rPr>
        <w:t xml:space="preserve">Failure cascades: Deal stages stale. Follow-ups miss windows. Finance tracking drifts. Analytics loses deal-stage context. Pipeline visibility collapses for Yash. Mitigation: Maintain a manual Notion CRM board as backup that Yash can update directly.</w:t>
      </w:r>
    </w:p>
    <w:p>
      <w:pPr>
        <w:spacing w:after="60" w:before="60"/>
      </w:pPr>
      <w:r>
        <w:t xml:space="preserve"/>
      </w:r>
    </w:p>
    <w:p>
      <w:pPr>
        <w:pStyle w:val="Heading3"/>
        <w:spacing w:after="120" w:before="240"/>
      </w:pPr>
      <w:r>
        <w:rPr>
          <w:rFonts w:ascii="Arial" w:cs="Arial" w:eastAsia="Arial" w:hAnsi="Arial"/>
          <w:b/>
          <w:bCs/>
          <w:color w:val="2980B9"/>
          <w:sz w:val="26"/>
          <w:szCs w:val="26"/>
        </w:rPr>
        <w:t xml:space="preserve">#3 — MANTHAN-CORE (Orchestrator)</w:t>
      </w:r>
    </w:p>
    <w:p>
      <w:pPr>
        <w:spacing w:after="60" w:before="60"/>
      </w:pPr>
      <w:r>
        <w:rPr>
          <w:rFonts w:ascii="Arial" w:cs="Arial" w:eastAsia="Arial" w:hAnsi="Arial"/>
          <w:b w:val="false"/>
          <w:bCs w:val="false"/>
          <w:i w:val="false"/>
          <w:iCs w:val="false"/>
          <w:color w:val="2C2C2C"/>
          <w:sz w:val="22"/>
          <w:szCs w:val="22"/>
        </w:rPr>
        <w:t xml:space="preserve">Failure cascades: Nothing routes. Every agent goes dark or runs independently without coordination. Yash must manually assign all tasks. Mitigation: All agents accept direct input from Yash as fallback — no agent should be ONLY reachable through Core.</w:t>
      </w:r>
    </w:p>
    <w:p>
      <w:pPr>
        <w:spacing w:after="60" w:before="60"/>
      </w:pPr>
      <w:r>
        <w:t xml:space="preserve"/>
      </w:r>
    </w:p>
    <w:p>
      <w:pPr>
        <w:pStyle w:val="Heading3"/>
        <w:spacing w:after="120" w:before="240"/>
      </w:pPr>
      <w:r>
        <w:rPr>
          <w:rFonts w:ascii="Arial" w:cs="Arial" w:eastAsia="Arial" w:hAnsi="Arial"/>
          <w:b/>
          <w:bCs/>
          <w:color w:val="2980B9"/>
          <w:sz w:val="26"/>
          <w:szCs w:val="26"/>
        </w:rPr>
        <w:t xml:space="preserve">#4 — MANTHAN-CONTENT</w:t>
      </w:r>
    </w:p>
    <w:p>
      <w:pPr>
        <w:spacing w:after="60" w:before="60"/>
      </w:pPr>
      <w:r>
        <w:rPr>
          <w:rFonts w:ascii="Arial" w:cs="Arial" w:eastAsia="Arial" w:hAnsi="Arial"/>
          <w:b w:val="false"/>
          <w:bCs w:val="false"/>
          <w:i w:val="false"/>
          <w:iCs w:val="false"/>
          <w:color w:val="2C2C2C"/>
          <w:sz w:val="22"/>
          <w:szCs w:val="22"/>
        </w:rPr>
        <w:t xml:space="preserve">Failure cascades: All client deliverables stop. Revenue risk immediate. Outreach content dries up. Value reports cannot be written. Mitigation: Yash runs Content Agent directly in Claude Cowork as emergency fallback.</w:t>
      </w:r>
    </w:p>
    <w:p>
      <w:r>
        <w:br w:type="page"/>
      </w:r>
    </w:p>
    <w:p>
      <w:pPr>
        <w:pStyle w:val="Heading1"/>
        <w:spacing w:after="240" w:before="480"/>
      </w:pPr>
      <w:r>
        <w:rPr>
          <w:rFonts w:ascii="Arial" w:cs="Arial" w:eastAsia="Arial" w:hAnsi="Arial"/>
          <w:b/>
          <w:bCs/>
          <w:color w:val="0F1B2D"/>
          <w:sz w:val="36"/>
          <w:szCs w:val="36"/>
        </w:rPr>
        <w:t xml:space="preserve">SECTION 6 — COST ESTIMATE</w:t>
      </w:r>
    </w:p>
    <w:p>
      <w:pPr>
        <w:spacing w:after="60" w:before="60"/>
      </w:pPr>
      <w:r>
        <w:rPr>
          <w:rFonts w:ascii="Arial" w:cs="Arial" w:eastAsia="Arial" w:hAnsi="Arial"/>
          <w:b w:val="false"/>
          <w:bCs w:val="false"/>
          <w:i/>
          <w:iCs/>
          <w:color w:val="2C2C2C"/>
          <w:sz w:val="22"/>
          <w:szCs w:val="22"/>
        </w:rPr>
        <w:t xml:space="preserve">Approximate token/API cost per agent per day. Based on Claude Sonnet pricing (~$3/1M input, ~$15/1M output). n8n self-hosted = $0 operational cost. Note: Yash's Claude Max subscription covers most Claude usage — true marginal cost is near $0 for Claude-heavy agents within plan limits.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100"/>
        <w:gridCol w:w="3960"/>
      </w:tblGrid>
      <w:tr>
        <w:trPr>
          <w:tblHeader/>
        </w:trPr>
        <w:tc>
          <w:tcPr>
            <w:tcW w:type="dxa" w:w="22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r>
              <w:rPr>
                <w:rFonts w:ascii="Arial" w:cs="Arial" w:eastAsia="Arial" w:hAnsi="Arial"/>
                <w:b/>
                <w:bCs/>
                <w:color w:val="FFFFFF"/>
                <w:sz w:val="18"/>
                <w:szCs w:val="18"/>
              </w:rPr>
              <w:t xml:space="preserve">AGENT</w:t>
            </w:r>
          </w:p>
        </w:tc>
        <w:tc>
          <w:tcPr>
            <w:tcW w:type="dxa" w:w="12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r>
              <w:rPr>
                <w:rFonts w:ascii="Arial" w:cs="Arial" w:eastAsia="Arial" w:hAnsi="Arial"/>
                <w:b/>
                <w:bCs/>
                <w:color w:val="FFFFFF"/>
                <w:sz w:val="18"/>
                <w:szCs w:val="18"/>
              </w:rPr>
              <w:t xml:space="preserve">AVG TOKENS/RUN</w:t>
            </w:r>
          </w:p>
        </w:tc>
        <w:tc>
          <w:tcPr>
            <w:tcW w:type="dxa" w:w="9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r>
              <w:rPr>
                <w:rFonts w:ascii="Arial" w:cs="Arial" w:eastAsia="Arial" w:hAnsi="Arial"/>
                <w:b/>
                <w:bCs/>
                <w:color w:val="FFFFFF"/>
                <w:sz w:val="18"/>
                <w:szCs w:val="18"/>
              </w:rPr>
              <w:t xml:space="preserve">RUNS/DAY</w:t>
            </w:r>
          </w:p>
        </w:tc>
        <w:tc>
          <w:tcPr>
            <w:tcW w:type="dxa" w:w="110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r>
              <w:rPr>
                <w:rFonts w:ascii="Arial" w:cs="Arial" w:eastAsia="Arial" w:hAnsi="Arial"/>
                <w:b/>
                <w:bCs/>
                <w:color w:val="FFFFFF"/>
                <w:sz w:val="18"/>
                <w:szCs w:val="18"/>
              </w:rPr>
              <w:t xml:space="preserve">EST. DAILY COST</w:t>
            </w:r>
          </w:p>
        </w:tc>
        <w:tc>
          <w:tcPr>
            <w:tcW w:type="dxa" w:w="3960"/>
            <w:tcBorders>
              <w:top w:val="single" w:color="0F1B2D" w:sz="1"/>
              <w:left w:val="single" w:color="0F1B2D" w:sz="1"/>
              <w:bottom w:val="single" w:color="0F1B2D" w:sz="1"/>
              <w:right w:val="single" w:color="0F1B2D" w:sz="1"/>
            </w:tcBorders>
            <w:shd w:fill="0F1B2D"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MANTHAN-CORE</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~500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20</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~$0.30</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Low — routing logic only</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MANTHAN-CONTENT + subs</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~2,500</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5</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~$0.62</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Medium — bulk of generation work</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MANTHAN-RESEARCH + subs</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~3,000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~$0.45</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Medium — synthesis heavy</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MANTHAN-LEADGEN + subs</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~1,000</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3</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~$0.15</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Low — mostly Airtable ops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MANTHAN-OUTREACH + subs</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~1,500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~$0.22</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Low-medium — constrained by 50/batch</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MANTHAN-SALES</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~2,000</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2</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~$0.20</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Medium — proposal generation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MANTHAN-QA + T5 Review agents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15</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~$0.75</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HIGH — runs on every output</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MANTHAN-ANALYTICS</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~2,000</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1</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~$0.10</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Low — batch once daily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MANTHAN-FINANCE</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~500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~$0.05</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Very low — date triggers</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Support agents (T4)</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~500</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10</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~$0.25</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val="false"/>
                <w:bCs w:val="false"/>
                <w:color w:val="2C2C2C"/>
                <w:sz w:val="18"/>
                <w:szCs w:val="18"/>
              </w:rPr>
              <w:t xml:space="preserve">Low — maintenance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Specialist agents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~1,500</w:t>
            </w:r>
          </w:p>
        </w:tc>
        <w:tc>
          <w:tcPr>
            <w:tcW w:type="dxa" w:w="9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~$0.37</w:t>
            </w:r>
          </w:p>
        </w:tc>
        <w:tc>
          <w:tcPr>
            <w:tcW w:type="dxa" w:w="39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2C2C2C"/>
                <w:sz w:val="18"/>
                <w:szCs w:val="18"/>
              </w:rPr>
              <w:t xml:space="preserve">Medium — client-specific</w:t>
            </w:r>
          </w:p>
        </w:tc>
      </w:tr>
      <w:tr>
        <w:tc>
          <w:tcPr>
            <w:tcW w:type="dxa" w:w="2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bCs/>
                <w:color w:val="C0392B"/>
                <w:sz w:val="18"/>
                <w:szCs w:val="18"/>
              </w:rPr>
              <w:t xml:space="preserve">TOTAL DAILY (approx)</w:t>
            </w:r>
          </w:p>
        </w:tc>
        <w:tc>
          <w:tcPr>
            <w:tcW w:type="dxa" w:w="12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bCs/>
                <w:color w:val="C0392B"/>
                <w:sz w:val="18"/>
                <w:szCs w:val="18"/>
              </w:rPr>
              <w:t xml:space="preserve">—</w:t>
            </w:r>
          </w:p>
        </w:tc>
        <w:tc>
          <w:tcPr>
            <w:tcW w:type="dxa" w:w="9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bCs/>
                <w:color w:val="C0392B"/>
                <w:sz w:val="18"/>
                <w:szCs w:val="18"/>
              </w:rPr>
              <w:t xml:space="preserve">~69</w:t>
            </w:r>
          </w:p>
        </w:tc>
        <w:tc>
          <w:tcPr>
            <w:tcW w:type="dxa" w:w="110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bCs/>
                <w:color w:val="C0392B"/>
                <w:sz w:val="18"/>
                <w:szCs w:val="18"/>
              </w:rPr>
              <w:t xml:space="preserve">~$3.46</w:t>
            </w:r>
          </w:p>
        </w:tc>
        <w:tc>
          <w:tcPr>
            <w:tcW w:type="dxa" w:w="3960"/>
            <w:tcBorders>
              <w:top w:val="single" w:color="DDDDDD" w:sz="1"/>
              <w:left w:val="single" w:color="DDDDDD" w:sz="1"/>
              <w:bottom w:val="single" w:color="DDDDDD" w:sz="1"/>
              <w:right w:val="single" w:color="DDDDDD" w:sz="1"/>
            </w:tcBorders>
            <w:shd w:fill="E8F4FD" w:val="clear"/>
            <w:tcMar>
              <w:top w:type="dxa" w:w="60"/>
              <w:left w:type="dxa" w:w="80"/>
              <w:bottom w:type="dxa" w:w="60"/>
              <w:right w:type="dxa" w:w="80"/>
            </w:tcMar>
          </w:tcPr>
          <w:p>
            <w:r>
              <w:rPr>
                <w:rFonts w:ascii="Arial" w:cs="Arial" w:eastAsia="Arial" w:hAnsi="Arial"/>
                <w:b/>
                <w:bCs/>
                <w:color w:val="C0392B"/>
                <w:sz w:val="18"/>
                <w:szCs w:val="18"/>
              </w:rPr>
              <w:t xml:space="preserve">Monthly: ~₹9,000–10,000</w:t>
            </w:r>
          </w:p>
        </w:tc>
      </w:tr>
    </w:tbl>
    <w:p>
      <w:pPr>
        <w:spacing w:after="60" w:before="60"/>
      </w:pPr>
      <w:r>
        <w:t xml:space="preserve"/>
      </w:r>
    </w:p>
    <w:p>
      <w:pPr>
        <w:spacing w:after="60" w:before="60"/>
      </w:pPr>
      <w:r>
        <w:t xml:space="preserve"/>
      </w:r>
    </w:p>
    <w:p>
      <w:pPr>
        <w:spacing w:after="60" w:before="60"/>
      </w:pPr>
      <w:r>
        <w:rPr>
          <w:rFonts w:ascii="Arial" w:cs="Arial" w:eastAsia="Arial" w:hAnsi="Arial"/>
          <w:b w:val="false"/>
          <w:bCs w:val="false"/>
          <w:i/>
          <w:iCs/>
          <w:color w:val="2C2C2C"/>
          <w:sz w:val="22"/>
          <w:szCs w:val="22"/>
        </w:rPr>
        <w:t xml:space="preserve">At Claude Max plan rates, the effective monthly cost for all Claude-heavy agents is within the flat subscription. Net additional spend is primarily n8n hosting (self-hosted = $0 on VPS) + any third-party APIs (Ahrefs subscription already active).</w:t>
      </w:r>
    </w:p>
    <w:p>
      <w:r>
        <w:br w:type="page"/>
      </w:r>
    </w:p>
    <w:p>
      <w:pPr>
        <w:pStyle w:val="Heading1"/>
        <w:spacing w:after="240" w:before="480"/>
      </w:pPr>
      <w:r>
        <w:rPr>
          <w:rFonts w:ascii="Arial" w:cs="Arial" w:eastAsia="Arial" w:hAnsi="Arial"/>
          <w:b/>
          <w:bCs/>
          <w:color w:val="0F1B2D"/>
          <w:sz w:val="36"/>
          <w:szCs w:val="36"/>
        </w:rPr>
        <w:t xml:space="preserve">SECTION 7 — CLAUDE.md TEMPLATES</w:t>
      </w:r>
    </w:p>
    <w:p>
      <w:pPr>
        <w:spacing w:after="60" w:before="60"/>
      </w:pPr>
      <w:r>
        <w:rPr>
          <w:rFonts w:ascii="Arial" w:cs="Arial" w:eastAsia="Arial" w:hAnsi="Arial"/>
          <w:b w:val="false"/>
          <w:bCs w:val="false"/>
          <w:i/>
          <w:iCs/>
          <w:color w:val="2C2C2C"/>
          <w:sz w:val="22"/>
          <w:szCs w:val="22"/>
        </w:rPr>
        <w:t xml:space="preserve">Exact project instruction templates for each agent type. These are the prompts that define each agent's behaviour in Cowork or n8n. Copy → customise per client → deploy.</w:t>
      </w:r>
    </w:p>
    <w:p>
      <w:pPr>
        <w:spacing w:after="60" w:before="60"/>
      </w:pPr>
      <w:r>
        <w:t xml:space="preserve"/>
      </w:r>
    </w:p>
    <w:p>
      <w:pPr>
        <w:pStyle w:val="Heading2"/>
        <w:spacing w:after="180" w:before="360"/>
      </w:pPr>
      <w:r>
        <w:rPr>
          <w:rFonts w:ascii="Arial" w:cs="Arial" w:eastAsia="Arial" w:hAnsi="Arial"/>
          <w:b/>
          <w:bCs/>
          <w:color w:val="1D4E89"/>
          <w:sz w:val="30"/>
          <w:szCs w:val="30"/>
        </w:rPr>
        <w:t xml:space="preserve">TEMPLATE 1: Content Agent (MANTHAN-CONTENT + Sub-agents)</w:t>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CLAUDE.md — MANTHAN-CONTENT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ROLE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You are the Content Agent for Manthan AI Agency. You generate client-ready content strictly according to each client's brand voice CLAUDE.md. You do not make assumptions about tone, terminology, or style.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ACTIVE CLIENTS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Dharitri (FMCG / honey / gulkand / matcha / D2C) | Sumit (LinkedIn personal brand / B2B) | Haute Pink (D2C fashion / Myntra) | MCC Coffee (premium coffee / Shopify)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NON-NEGOTIABLE RULES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1. Always load the client's CLAUDE.md before generating any content.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2. Never deliver content that has not passed MANTHAN-VOICE validation.</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3. Flag all factual claims for MANTHAN-VALIDATOR before output.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4. Save all drafts to /Google Drive/[Client Name]/Content/[YYYY-MM-DD]/ with status [DRAFT].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5. Never auto-send. All client-facing content requires Yash review.</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INPUT FORMAT EXPECTED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"client": "[name]", "format": "post|email|blog|caption|subject|ad", "topic": "[string]", "angle": "[optional]", "platform": "[optional]" }</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OUTPUT FORMAT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Deliver: (1) Primary version, (2) Alternate hook/variation, (3) Brand voice confidence score /10, (4) Suggested Canva brief if visual needed.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ESCALATE TO YASH IF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Brand voice score falls below 7/10 after 2 revision attempts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Client CLAUDE.md is missing or outdated (&gt;30 days)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Content touches legal claims, pricing, or guarantees</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1D4E89"/>
          <w:sz w:val="30"/>
          <w:szCs w:val="30"/>
        </w:rPr>
        <w:t xml:space="preserve">TEMPLATE 2: Research Agent (MANTHAN-RESEARCH + Sub-agents)</w:t>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CLAUDE.md — MANTHAN-RESEARCH</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ROLE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You are the Research Agent for Manthan AI Agency. You pull market intelligence, competitor data, and trend insights for Indian D2C and MSME clients. Your output is always structured, sourced, and actionable.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OUTPUT STRUCTURE (mandatory)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All research briefs must include: (1) Executive Summary (3 lines max), (2) Key Findings (5 bullets), (3) Implications for Client, (4) Recommended Next Actions, (5) Sources with dates.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DATA PRIORITY ORDER</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1. Ahrefs (SEO + competitive data — connected)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2. Live web search (current news + pricing)</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3. Claude training knowledge (with [KNOWLEDGE-CUTOFF] flag if &gt;May 2025)</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NON-NEGOTIABLE RULES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1. Always date-stamp findings.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2. Never present inference as fact. Label clearly: [CONFIRMED] vs [INFERRED].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3. Flag any finding that suggests a major strategic pivot — escalate to Yash.</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4. India-specific context always. Not global generics.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ESCALATE TO YASH IF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Finding suggests a client's market is collapsing or a major competitor is undercutting on price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Research reveals a regulatory change affecting client product category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Data source is unavailable or unreliable</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1D4E89"/>
          <w:sz w:val="30"/>
          <w:szCs w:val="30"/>
        </w:rPr>
        <w:t xml:space="preserve">TEMPLATE 3: Outreach Agent (MANTHAN-OUTREACH + Sub-agents)</w:t>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CLAUDE.md — MANTHAN-OUTREACH</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ROLE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You are the Outreach Agent for Manthan AI Agency. You personalise and sequence outreach to qualified prospects. You never send anything without Yash's explicit approval.</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LOCKED CONSTRAINTS (DO NOT OVERRIDE)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Day 8+ only (2026-05-09 earliest)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Maximum 50 contacts per batch until 2% reply rate is confirmed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All A-tier leads only (score ≥8 from MANTHAN-QUALIFY)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PERSONALISATION RULES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1. Every email/message must reference one specific, verifiable detail about the prospect or their company.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2. No generic templates. Each message must be substantively different.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3. Subject lines: maximum 8 words, no caps lock, no emojis.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4. CTA: one clear next step only (e.g., "15-minute call this week?" — nothing vague).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OUTPUT FORMAT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"prospect_name": "", "company": "", "channel": "email|linkedin|whatsapp", "subject": "", "body": "", "personalisation_hook": "", "cta": "", "send_status": "DRAFT-PENDING-APPROVAL" }</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ESCALATE TO YASH IF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Any outreach mentions pricing, guarantees, or competitor comparisons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Prospect replies with legal or compliance questions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Reply rate falls below 1% after 50 sends</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1D4E89"/>
          <w:sz w:val="30"/>
          <w:szCs w:val="30"/>
        </w:rPr>
        <w:t xml:space="preserve">TEMPLATE 4: QA Review Agent (MANTHAN-QA + MANTHAN-QA-REVIEW)</w:t>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CLAUDE.md — MANTHAN-QA</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ROLE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You are the Quality Assurance Agent for Manthan AI Agency. Nothing reaches a client without passing through you. You are the last line of defence against errors, off-brand language, and incomplete work.</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QA CHECKLIST (apply to every output)</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Does it match the brief's format, length, and scope?</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Has MANTHAN-VOICE validated brand voice (score ≥7/10)?</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Has MANTHAN-VALIDATOR cleared all factual claims?</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Are there any placeholder texts [FILL THIS], [TBD], [INSERT]?</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Is the client name, brand, and product referenced correctly?</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Does the CTA match the approved funnel stage?</w:t>
      </w:r>
    </w:p>
    <w:p>
      <w:pPr>
        <w:pBdr>
          <w:left w:val="thick" w:color="1D4E89" w:sz="8" w:space="8"/>
        </w:pBdr>
        <w:shd w:fill="F8F9FA" w:val="clear"/>
        <w:spacing w:after="20" w:before="20"/>
      </w:pPr>
      <w:r>
        <w:rPr>
          <w:rFonts w:ascii="Courier New" w:cs="Courier New" w:eastAsia="Courier New" w:hAnsi="Courier New"/>
          <w:b w:val="false"/>
          <w:bCs w:val="false"/>
          <w:color w:val="D35400"/>
          <w:sz w:val="18"/>
          <w:szCs w:val="18"/>
        </w:rPr>
        <w:t xml:space="preserve">☐ Is it free from spelling, grammar, and formatting errors?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PASS CRITERIA</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All 7 checklist items must be ✓. Any single failure = REJECT.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REJECT OUTPUT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Return: { "status": "REJECTED", "items_failed": [...], "specific_fixes": [...], "return_to_agent": "[agent name]" }</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ESCALATE TO YASH IF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Same output fails QA 2 times on the same item</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Brand voice score is below 5/10</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Content contains unverifiable factual claims about client competitors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Output is &gt;48 hours past delivery deadline</w:t>
      </w:r>
    </w:p>
    <w:p>
      <w:pPr>
        <w:spacing w:after="60" w:before="60"/>
      </w:pPr>
      <w:r>
        <w:t xml:space="preserve"/>
      </w:r>
    </w:p>
    <w:p>
      <w:pPr>
        <w:spacing w:after="60" w:before="60"/>
      </w:pPr>
      <w:r>
        <w:t xml:space="preserve"/>
      </w:r>
    </w:p>
    <w:p>
      <w:pPr>
        <w:pStyle w:val="Heading2"/>
        <w:spacing w:after="180" w:before="360"/>
      </w:pPr>
      <w:r>
        <w:rPr>
          <w:rFonts w:ascii="Arial" w:cs="Arial" w:eastAsia="Arial" w:hAnsi="Arial"/>
          <w:b/>
          <w:bCs/>
          <w:color w:val="1D4E89"/>
          <w:sz w:val="30"/>
          <w:szCs w:val="30"/>
        </w:rPr>
        <w:t xml:space="preserve">TEMPLATE 5: Specialist Client Agent (MANTHAN-ECOM)</w:t>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CLAUDE.md — MANTHAN-ECOM</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ROLE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You are the E-commerce Operations Agent for Manthan AI Agency, dedicated to Haute Pink and MCC Coffee. You handle listing optimisation, ad performance analysis, and Shopify content management.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CLIENT CONTEXT</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Haute Pink: D2C fashion, Myntra seller, Instagram-first brand, price-sensitive Gen-Z audience.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MCC Coffee: Premium coffee, Amazon India seller, Shopify website, target audience is urban professionals aged 28–42.</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SCOPE OF WORK</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Amazon listing optimisation (title, bullets, A+ content brief)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Myntra catalogue management (metadata, attributes, tags)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Weekly ad performance summary (ACOS, ROAS, top/bottom performers)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Shopify product description updates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NON-NEGOTIABLE</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1. Never push live changes directly. All changes go as drafts for client approval.</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2. Keyword data must come from Ahrefs — no guessing.</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3. Flag any listing that violates Amazon/Myntra policy immediately.</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w:r>
    </w:p>
    <w:p>
      <w:pPr>
        <w:pBdr>
          <w:left w:val="thick" w:color="1D4E89" w:sz="8" w:space="8"/>
        </w:pBdr>
        <w:shd w:fill="F8F9FA" w:val="clear"/>
        <w:spacing w:after="20" w:before="20"/>
      </w:pPr>
      <w:r>
        <w:rPr>
          <w:rFonts w:ascii="Courier New" w:cs="Courier New" w:eastAsia="Courier New" w:hAnsi="Courier New"/>
          <w:b/>
          <w:bCs/>
          <w:color w:val="1D4E89"/>
          <w:sz w:val="18"/>
          <w:szCs w:val="18"/>
        </w:rPr>
        <w:t xml:space="preserve">## ESCALATE TO YASH IF</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ACOS exceeds 40% for 2 consecutive weeks</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Listing suppressed or account health warning triggered</w:t>
      </w:r>
    </w:p>
    <w:p>
      <w:pPr>
        <w:pBdr>
          <w:left w:val="thick" w:color="1D4E89" w:sz="8" w:space="8"/>
        </w:pBdr>
        <w:shd w:fill="F8F9FA" w:val="clear"/>
        <w:spacing w:after="20" w:before="20"/>
      </w:pPr>
      <w:r>
        <w:rPr>
          <w:rFonts w:ascii="Courier New" w:cs="Courier New" w:eastAsia="Courier New" w:hAnsi="Courier New"/>
          <w:b w:val="false"/>
          <w:bCs w:val="false"/>
          <w:color w:val="2C2C2C"/>
          <w:sz w:val="18"/>
          <w:szCs w:val="18"/>
        </w:rPr>
        <w:t xml:space="preserve">— Client requests changes outside contracted scope</w:t>
      </w:r>
    </w:p>
    <w:p>
      <w:pPr>
        <w:spacing w:after="60" w:before="60"/>
      </w:pPr>
      <w:r>
        <w:t xml:space="preserve"/>
      </w:r>
    </w:p>
    <w:p>
      <w:pPr>
        <w:spacing w:after="60" w:before="60"/>
      </w:pPr>
      <w:r>
        <w:t xml:space="preserve"/>
      </w:r>
    </w:p>
    <w:p>
      <w:r>
        <w:br w:type="page"/>
      </w:r>
    </w:p>
    <w:p>
      <w:pPr>
        <w:pStyle w:val="Heading1"/>
        <w:spacing w:after="240" w:before="480"/>
      </w:pPr>
      <w:r>
        <w:rPr>
          <w:rFonts w:ascii="Arial" w:cs="Arial" w:eastAsia="Arial" w:hAnsi="Arial"/>
          <w:b/>
          <w:bCs/>
          <w:color w:val="0F1B2D"/>
          <w:sz w:val="36"/>
          <w:szCs w:val="36"/>
        </w:rPr>
        <w:t xml:space="preserve">SECTION 8 — SP-03 TEST CONDITIONS</w:t>
      </w:r>
    </w:p>
    <w:p>
      <w:pPr>
        <w:spacing w:after="60" w:before="60"/>
      </w:pPr>
      <w:r>
        <w:rPr>
          <w:rFonts w:ascii="Arial" w:cs="Arial" w:eastAsia="Arial" w:hAnsi="Arial"/>
          <w:b/>
          <w:bCs/>
          <w:i w:val="false"/>
          <w:iCs w:val="false"/>
          <w:color w:val="2C2C2C"/>
          <w:sz w:val="22"/>
          <w:szCs w:val="22"/>
        </w:rPr>
        <w:t xml:space="preserve">This architecture is confirmed working when ALL conditions below are met:</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C0392B"/>
          <w:sz w:val="22"/>
          <w:szCs w:val="22"/>
        </w:rPr>
        <w:t xml:space="preserve">☐  Google Drive contains agent architecture file (this document) with all 5 tiers documented</w:t>
      </w:r>
    </w:p>
    <w:p>
      <w:pPr>
        <w:pStyle w:val="ListParagraph"/>
        <w:numPr>
          <w:ilvl w:val="0"/>
          <w:numId w:val="2"/>
        </w:numPr>
        <w:spacing w:after="40" w:before="40"/>
      </w:pPr>
      <w:r>
        <w:rPr>
          <w:rFonts w:ascii="Arial" w:cs="Arial" w:eastAsia="Arial" w:hAnsi="Arial"/>
          <w:b w:val="false"/>
          <w:bCs w:val="false"/>
          <w:color w:val="C0392B"/>
          <w:sz w:val="22"/>
          <w:szCs w:val="22"/>
        </w:rPr>
        <w:t xml:space="preserve">☐  Notion 'Agent Registry' page exists with wiring diagram and full agent table</w:t>
      </w:r>
    </w:p>
    <w:p>
      <w:pPr>
        <w:pStyle w:val="ListParagraph"/>
        <w:numPr>
          <w:ilvl w:val="0"/>
          <w:numId w:val="2"/>
        </w:numPr>
        <w:spacing w:after="40" w:before="40"/>
      </w:pPr>
      <w:r>
        <w:rPr>
          <w:rFonts w:ascii="Arial" w:cs="Arial" w:eastAsia="Arial" w:hAnsi="Arial"/>
          <w:b w:val="false"/>
          <w:bCs w:val="false"/>
          <w:color w:val="C0392B"/>
          <w:sz w:val="22"/>
          <w:szCs w:val="22"/>
        </w:rPr>
        <w:t xml:space="preserve">☐  Top 3 build priorities identified with specific stack, reasoning, and success metric</w:t>
      </w:r>
    </w:p>
    <w:p>
      <w:pPr>
        <w:pStyle w:val="ListParagraph"/>
        <w:numPr>
          <w:ilvl w:val="0"/>
          <w:numId w:val="2"/>
        </w:numPr>
        <w:spacing w:after="40" w:before="40"/>
      </w:pPr>
      <w:r>
        <w:rPr>
          <w:rFonts w:ascii="Arial" w:cs="Arial" w:eastAsia="Arial" w:hAnsi="Arial"/>
          <w:b w:val="false"/>
          <w:bCs w:val="false"/>
          <w:color w:val="C0392B"/>
          <w:sz w:val="22"/>
          <w:szCs w:val="22"/>
        </w:rPr>
        <w:t xml:space="preserve">☐  CLAUDE.md template exists for each of the 5 agent types (Content, Research, Outreach, QA, Specialist)</w:t>
      </w:r>
    </w:p>
    <w:p>
      <w:pPr>
        <w:pStyle w:val="ListParagraph"/>
        <w:numPr>
          <w:ilvl w:val="0"/>
          <w:numId w:val="2"/>
        </w:numPr>
        <w:spacing w:after="40" w:before="40"/>
      </w:pPr>
      <w:r>
        <w:rPr>
          <w:rFonts w:ascii="Arial" w:cs="Arial" w:eastAsia="Arial" w:hAnsi="Arial"/>
          <w:b w:val="false"/>
          <w:bCs w:val="false"/>
          <w:color w:val="C0392B"/>
          <w:sz w:val="22"/>
          <w:szCs w:val="22"/>
        </w:rPr>
        <w:t xml:space="preserve">☐  Every agent in all 5 tiers has a documented failure mode and escalation path</w:t>
      </w:r>
    </w:p>
    <w:p>
      <w:pPr>
        <w:pStyle w:val="ListParagraph"/>
        <w:numPr>
          <w:ilvl w:val="0"/>
          <w:numId w:val="2"/>
        </w:numPr>
        <w:spacing w:after="40" w:before="40"/>
      </w:pPr>
      <w:r>
        <w:rPr>
          <w:rFonts w:ascii="Arial" w:cs="Arial" w:eastAsia="Arial" w:hAnsi="Arial"/>
          <w:b w:val="false"/>
          <w:bCs w:val="false"/>
          <w:color w:val="C0392B"/>
          <w:sz w:val="22"/>
          <w:szCs w:val="22"/>
        </w:rPr>
        <w:t xml:space="preserve">☐  n8n vs Claude split is documented per agent with rationale</w:t>
      </w:r>
    </w:p>
    <w:p>
      <w:pPr>
        <w:pStyle w:val="ListParagraph"/>
        <w:numPr>
          <w:ilvl w:val="0"/>
          <w:numId w:val="2"/>
        </w:numPr>
        <w:spacing w:after="40" w:before="40"/>
      </w:pPr>
      <w:r>
        <w:rPr>
          <w:rFonts w:ascii="Arial" w:cs="Arial" w:eastAsia="Arial" w:hAnsi="Arial"/>
          <w:b w:val="false"/>
          <w:bCs w:val="false"/>
          <w:color w:val="C0392B"/>
          <w:sz w:val="22"/>
          <w:szCs w:val="22"/>
        </w:rPr>
        <w:t xml:space="preserve">☐  Critical path analysis identifies which agent failure cascades most widely</w:t>
      </w:r>
    </w:p>
    <w:p>
      <w:pPr>
        <w:pStyle w:val="ListParagraph"/>
        <w:numPr>
          <w:ilvl w:val="0"/>
          <w:numId w:val="2"/>
        </w:numPr>
        <w:spacing w:after="40" w:before="40"/>
      </w:pPr>
      <w:r>
        <w:rPr>
          <w:rFonts w:ascii="Arial" w:cs="Arial" w:eastAsia="Arial" w:hAnsi="Arial"/>
          <w:b w:val="false"/>
          <w:bCs w:val="false"/>
          <w:color w:val="C0392B"/>
          <w:sz w:val="22"/>
          <w:szCs w:val="22"/>
        </w:rPr>
        <w:t xml:space="preserve">☐  Cost estimate covers all agents with monthly total in INR</w:t>
      </w:r>
    </w:p>
    <w:p>
      <w:pPr>
        <w:spacing w:after="60" w:before="60"/>
      </w:pPr>
      <w:r>
        <w:t xml:space="preserve"/>
      </w:r>
    </w:p>
    <w:p>
      <w:pPr>
        <w:spacing w:after="60" w:before="60"/>
      </w:pPr>
      <w:r>
        <w:t xml:space="preserve"/>
      </w:r>
    </w:p>
    <w:p>
      <w:pPr>
        <w:pBdr>
          <w:bottom w:val="single" w:color="1D4E89" w:sz="4" w:space="1"/>
        </w:pBdr>
        <w:spacing w:after="120" w:before="120"/>
      </w:pPr>
      <w:r>
        <w:t xml:space="preserve"/>
      </w:r>
    </w:p>
    <w:p>
      <w:pPr>
        <w:spacing w:before="240"/>
        <w:jc w:val="center"/>
      </w:pPr>
      <w:r>
        <w:rPr>
          <w:rFonts w:ascii="Arial" w:cs="Arial" w:eastAsia="Arial" w:hAnsi="Arial"/>
          <w:i/>
          <w:iCs/>
          <w:color w:val="555555"/>
          <w:sz w:val="16"/>
          <w:szCs w:val="16"/>
        </w:rPr>
        <w:t xml:space="preserve">MANTHAN AI AGENCY  |  AGENT ARCHITECTURE V1.0  |  FOUNDER: YASH  |  02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89" w:sz="4" w:space="1"/>
      </w:pBdr>
      <w:tabs>
        <w:tab w:val="right" w:pos="9360"/>
      </w:tabs>
    </w:pPr>
    <w:r>
      <w:rPr>
        <w:rFonts w:ascii="Arial" w:cs="Arial" w:eastAsia="Arial" w:hAnsi="Arial"/>
        <w:color w:val="555555"/>
        <w:sz w:val="16"/>
        <w:szCs w:val="16"/>
      </w:rPr>
      <w:t xml:space="preserve">Manthan AI Agency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4" w:space="1"/>
      </w:pBdr>
      <w:tabs>
        <w:tab w:val="right" w:pos="9360"/>
      </w:tabs>
    </w:pPr>
    <w:r>
      <w:rPr>
        <w:rFonts w:ascii="Arial" w:cs="Arial" w:eastAsia="Arial" w:hAnsi="Arial"/>
        <w:color w:val="555555"/>
        <w:sz w:val="16"/>
        <w:szCs w:val="16"/>
      </w:rPr>
      <w:t xml:space="preserve">MANTHAN AI AGENCY — AGENT ARCHITECTURE V1.0</w:t>
    </w:r>
    <w:r>
      <w:rPr>
        <w:rFonts w:ascii="Arial" w:cs="Arial" w:eastAsia="Arial" w:hAnsi="Arial"/>
        <w:color w:val="555555"/>
        <w:sz w:val="16"/>
        <w:szCs w:val="16"/>
      </w:rPr>
      <w:t xml:space="preserve">	02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B2D"/>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D4E89"/>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2026-05-02T18:17:49.688Z</dcterms:created>
  <dcterms:modified xsi:type="dcterms:W3CDTF">2026-05-02T18:17:49.688Z</dcterms:modified>
</cp:coreProperties>
</file>

<file path=docProps/custom.xml><?xml version="1.0" encoding="utf-8"?>
<Properties xmlns="http://schemas.openxmlformats.org/officeDocument/2006/custom-properties" xmlns:vt="http://schemas.openxmlformats.org/officeDocument/2006/docPropsVTypes"/>
</file>