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6F2A" w14:textId="77777777" w:rsidR="00E2131C" w:rsidRPr="00E2131C" w:rsidRDefault="00E2131C" w:rsidP="00E2131C">
      <w:pPr>
        <w:rPr>
          <w:b/>
          <w:bCs/>
          <w:sz w:val="40"/>
          <w:szCs w:val="40"/>
        </w:rPr>
      </w:pPr>
      <w:r w:rsidRPr="00E2131C">
        <w:rPr>
          <w:b/>
          <w:bCs/>
          <w:sz w:val="40"/>
          <w:szCs w:val="40"/>
        </w:rPr>
        <w:t>Operational Analytics &amp; Metric Spike Investigation</w:t>
      </w:r>
    </w:p>
    <w:p w14:paraId="004B903B" w14:textId="77777777" w:rsidR="00E2131C" w:rsidRPr="00E2131C" w:rsidRDefault="00E2131C" w:rsidP="00E2131C">
      <w:r w:rsidRPr="00E2131C">
        <w:rPr>
          <w:b/>
          <w:bCs/>
        </w:rPr>
        <w:t>By:</w:t>
      </w:r>
      <w:r w:rsidRPr="00E2131C">
        <w:t xml:space="preserve"> Yash Singh</w:t>
      </w:r>
    </w:p>
    <w:p w14:paraId="6DE8D61D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1. Project Overview</w:t>
      </w:r>
    </w:p>
    <w:p w14:paraId="186AF699" w14:textId="77777777" w:rsidR="00E2131C" w:rsidRPr="00E2131C" w:rsidRDefault="00E2131C" w:rsidP="00E2131C">
      <w:r w:rsidRPr="00E2131C">
        <w:t xml:space="preserve">This project presents a dual case study using SQL to investigate two distinct business scenarios: operational efficiency and user </w:t>
      </w:r>
      <w:proofErr w:type="spellStart"/>
      <w:r w:rsidRPr="00E2131C">
        <w:t>behavior</w:t>
      </w:r>
      <w:proofErr w:type="spellEnd"/>
      <w:r w:rsidRPr="00E2131C">
        <w:t xml:space="preserve"> patterns. The primary goal was to extract actionable insights from raw data and present them in a clear, accessible format. The project initially concluded with a static report and was later extended to include dynamic, interactive dashboards to provide a more powerful analytical tool.</w:t>
      </w:r>
    </w:p>
    <w:p w14:paraId="5A830833" w14:textId="77777777" w:rsidR="00E2131C" w:rsidRPr="00E2131C" w:rsidRDefault="00E2131C" w:rsidP="00E2131C">
      <w:r w:rsidRPr="00E2131C">
        <w:t>The project is divided into two parts:</w:t>
      </w:r>
    </w:p>
    <w:p w14:paraId="6FDE6457" w14:textId="77777777" w:rsidR="00E2131C" w:rsidRPr="00E2131C" w:rsidRDefault="00E2131C" w:rsidP="00E2131C">
      <w:pPr>
        <w:numPr>
          <w:ilvl w:val="0"/>
          <w:numId w:val="1"/>
        </w:numPr>
      </w:pPr>
      <w:r w:rsidRPr="00E2131C">
        <w:rPr>
          <w:b/>
          <w:bCs/>
        </w:rPr>
        <w:t>Case Study 1: Job Data Analysis:</w:t>
      </w:r>
      <w:r w:rsidRPr="00E2131C">
        <w:t xml:space="preserve"> Focused on </w:t>
      </w:r>
      <w:proofErr w:type="spellStart"/>
      <w:r w:rsidRPr="00E2131C">
        <w:t>analyzing</w:t>
      </w:r>
      <w:proofErr w:type="spellEnd"/>
      <w:r w:rsidRPr="00E2131C">
        <w:t xml:space="preserve"> operational performance, reviewer throughput, and data quality.</w:t>
      </w:r>
    </w:p>
    <w:p w14:paraId="41BC5950" w14:textId="77777777" w:rsidR="00E2131C" w:rsidRPr="00E2131C" w:rsidRDefault="00E2131C" w:rsidP="00E2131C">
      <w:pPr>
        <w:numPr>
          <w:ilvl w:val="0"/>
          <w:numId w:val="1"/>
        </w:numPr>
      </w:pPr>
      <w:r w:rsidRPr="00E2131C">
        <w:rPr>
          <w:b/>
          <w:bCs/>
        </w:rPr>
        <w:t>Case Study 2: Metric Spike Investigation:</w:t>
      </w:r>
      <w:r w:rsidRPr="00E2131C">
        <w:t xml:space="preserve"> Aimed at understanding user </w:t>
      </w:r>
      <w:proofErr w:type="spellStart"/>
      <w:r w:rsidRPr="00E2131C">
        <w:t>behavior</w:t>
      </w:r>
      <w:proofErr w:type="spellEnd"/>
      <w:r w:rsidRPr="00E2131C">
        <w:t>, engagement trends, and the drivers behind significant metric spikes.</w:t>
      </w:r>
    </w:p>
    <w:p w14:paraId="71BB27B4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2. Tech Stack</w:t>
      </w:r>
    </w:p>
    <w:p w14:paraId="33EF15D5" w14:textId="77777777" w:rsidR="00E2131C" w:rsidRPr="00E2131C" w:rsidRDefault="00E2131C" w:rsidP="00E2131C">
      <w:r w:rsidRPr="00E2131C">
        <w:t>The following technologies were used to accomplish this end-to-end analysis:</w:t>
      </w:r>
    </w:p>
    <w:p w14:paraId="76256684" w14:textId="77777777" w:rsidR="00E2131C" w:rsidRPr="00E2131C" w:rsidRDefault="00E2131C" w:rsidP="00E2131C">
      <w:pPr>
        <w:numPr>
          <w:ilvl w:val="0"/>
          <w:numId w:val="2"/>
        </w:numPr>
      </w:pPr>
      <w:r w:rsidRPr="00E2131C">
        <w:rPr>
          <w:b/>
          <w:bCs/>
        </w:rPr>
        <w:t>MySQL Workbench:</w:t>
      </w:r>
      <w:r w:rsidRPr="00E2131C">
        <w:t xml:space="preserve"> Used for database creation, importing CSV datasets, and performing all SQL-based analysis.</w:t>
      </w:r>
    </w:p>
    <w:p w14:paraId="13DAC380" w14:textId="77777777" w:rsidR="00E2131C" w:rsidRPr="00E2131C" w:rsidRDefault="00E2131C" w:rsidP="00E2131C">
      <w:pPr>
        <w:numPr>
          <w:ilvl w:val="0"/>
          <w:numId w:val="2"/>
        </w:numPr>
      </w:pPr>
      <w:r w:rsidRPr="00E2131C">
        <w:rPr>
          <w:b/>
          <w:bCs/>
        </w:rPr>
        <w:t>Microsoft Power BI:</w:t>
      </w:r>
      <w:r w:rsidRPr="00E2131C">
        <w:t xml:space="preserve"> Used for data </w:t>
      </w:r>
      <w:proofErr w:type="spellStart"/>
      <w:r w:rsidRPr="00E2131C">
        <w:t>modeling</w:t>
      </w:r>
      <w:proofErr w:type="spellEnd"/>
      <w:r w:rsidRPr="00E2131C">
        <w:t>, creating DAX measures, and developing two interactive dashboards for dynamic data exploration.</w:t>
      </w:r>
    </w:p>
    <w:p w14:paraId="4A8ACE8E" w14:textId="77777777" w:rsidR="00E2131C" w:rsidRPr="00E2131C" w:rsidRDefault="00E2131C" w:rsidP="00E2131C">
      <w:pPr>
        <w:numPr>
          <w:ilvl w:val="0"/>
          <w:numId w:val="2"/>
        </w:numPr>
      </w:pPr>
      <w:r w:rsidRPr="00E2131C">
        <w:rPr>
          <w:b/>
          <w:bCs/>
        </w:rPr>
        <w:t>Microsoft Excel:</w:t>
      </w:r>
      <w:r w:rsidRPr="00E2131C">
        <w:t xml:space="preserve"> Initially used for creating charts from SQL query outputs.</w:t>
      </w:r>
    </w:p>
    <w:p w14:paraId="4A22FB3F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3. Analytical Approach</w:t>
      </w:r>
    </w:p>
    <w:p w14:paraId="3B0D7BAD" w14:textId="77777777" w:rsidR="00E2131C" w:rsidRPr="00E2131C" w:rsidRDefault="00E2131C" w:rsidP="00E2131C">
      <w:r w:rsidRPr="00E2131C">
        <w:t>A systematic approach was followed to move from raw data to final insights:</w:t>
      </w:r>
    </w:p>
    <w:p w14:paraId="0F4E62E2" w14:textId="77777777" w:rsidR="00E2131C" w:rsidRPr="00E2131C" w:rsidRDefault="00E2131C" w:rsidP="00E2131C">
      <w:pPr>
        <w:numPr>
          <w:ilvl w:val="0"/>
          <w:numId w:val="3"/>
        </w:numPr>
      </w:pPr>
      <w:r w:rsidRPr="00E2131C">
        <w:rPr>
          <w:b/>
          <w:bCs/>
        </w:rPr>
        <w:t>Problem Understanding:</w:t>
      </w:r>
      <w:r w:rsidRPr="00E2131C">
        <w:t xml:space="preserve"> The business requirements for </w:t>
      </w:r>
      <w:proofErr w:type="spellStart"/>
      <w:r w:rsidRPr="00E2131C">
        <w:t>analyzing</w:t>
      </w:r>
      <w:proofErr w:type="spellEnd"/>
      <w:r w:rsidRPr="00E2131C">
        <w:t xml:space="preserve"> job data and user metrics were clearly defined.</w:t>
      </w:r>
    </w:p>
    <w:p w14:paraId="4D343312" w14:textId="77777777" w:rsidR="00E2131C" w:rsidRPr="00E2131C" w:rsidRDefault="00E2131C" w:rsidP="00E2131C">
      <w:pPr>
        <w:numPr>
          <w:ilvl w:val="0"/>
          <w:numId w:val="3"/>
        </w:numPr>
      </w:pPr>
      <w:r w:rsidRPr="00E2131C">
        <w:rPr>
          <w:b/>
          <w:bCs/>
        </w:rPr>
        <w:t>Data Exploration:</w:t>
      </w:r>
      <w:r w:rsidRPr="00E2131C">
        <w:t xml:space="preserve"> The structure of the source tables and the relationships between them were studied to inform the querying strategy.</w:t>
      </w:r>
    </w:p>
    <w:p w14:paraId="66981181" w14:textId="77777777" w:rsidR="00E2131C" w:rsidRPr="00E2131C" w:rsidRDefault="00E2131C" w:rsidP="00E2131C">
      <w:pPr>
        <w:numPr>
          <w:ilvl w:val="0"/>
          <w:numId w:val="3"/>
        </w:numPr>
      </w:pPr>
      <w:r w:rsidRPr="00E2131C">
        <w:rPr>
          <w:b/>
          <w:bCs/>
        </w:rPr>
        <w:t>SQL Querying:</w:t>
      </w:r>
      <w:r w:rsidRPr="00E2131C">
        <w:t xml:space="preserve"> Complex queries involving CTEs, window functions, and aggregations were written to extract key metrics.</w:t>
      </w:r>
    </w:p>
    <w:p w14:paraId="72E46524" w14:textId="77777777" w:rsidR="00E2131C" w:rsidRPr="00E2131C" w:rsidRDefault="00E2131C" w:rsidP="00E2131C">
      <w:pPr>
        <w:numPr>
          <w:ilvl w:val="0"/>
          <w:numId w:val="3"/>
        </w:numPr>
      </w:pPr>
      <w:r w:rsidRPr="00E2131C">
        <w:rPr>
          <w:b/>
          <w:bCs/>
        </w:rPr>
        <w:t>Insight Generation:</w:t>
      </w:r>
      <w:r w:rsidRPr="00E2131C">
        <w:t xml:space="preserve"> The analysis focused on key performance indicators (KPIs) such as throughput, retention, and user engagement.</w:t>
      </w:r>
    </w:p>
    <w:p w14:paraId="3F0909C5" w14:textId="77777777" w:rsidR="00E2131C" w:rsidRPr="00E2131C" w:rsidRDefault="00E2131C" w:rsidP="00E2131C">
      <w:pPr>
        <w:numPr>
          <w:ilvl w:val="0"/>
          <w:numId w:val="3"/>
        </w:numPr>
      </w:pPr>
      <w:r w:rsidRPr="00E2131C">
        <w:rPr>
          <w:b/>
          <w:bCs/>
        </w:rPr>
        <w:t>Interactive Dashboard Development:</w:t>
      </w:r>
      <w:r w:rsidRPr="00E2131C">
        <w:t xml:space="preserve"> The aggregated data and analyses were visualized in Power BI to create two purpose-built, interactive dashboards that allow for dynamic filtering and exploration.</w:t>
      </w:r>
    </w:p>
    <w:p w14:paraId="58C88F6D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4. Case Study 1: Job Data Analysis</w:t>
      </w:r>
    </w:p>
    <w:p w14:paraId="21331FAB" w14:textId="77777777" w:rsidR="00E2131C" w:rsidRPr="00E2131C" w:rsidRDefault="00E2131C" w:rsidP="00E2131C">
      <w:r w:rsidRPr="00E2131C">
        <w:rPr>
          <w:b/>
          <w:bCs/>
        </w:rPr>
        <w:t>Objective:</w:t>
      </w:r>
      <w:r w:rsidRPr="00E2131C">
        <w:t xml:space="preserve"> To analyze the performance and throughput of job reviewers to identify efficiency trends and data quality issues.</w:t>
      </w:r>
    </w:p>
    <w:p w14:paraId="41529925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lastRenderedPageBreak/>
        <w:t>Key SQL Analyses &amp; Insights:</w:t>
      </w:r>
    </w:p>
    <w:p w14:paraId="18C9F8DC" w14:textId="77777777" w:rsidR="00E2131C" w:rsidRPr="00E2131C" w:rsidRDefault="00E2131C" w:rsidP="00E2131C">
      <w:pPr>
        <w:numPr>
          <w:ilvl w:val="0"/>
          <w:numId w:val="4"/>
        </w:numPr>
      </w:pPr>
      <w:r w:rsidRPr="00E2131C">
        <w:rPr>
          <w:b/>
          <w:bCs/>
        </w:rPr>
        <w:t>Jobs Reviewed Over Time:</w:t>
      </w:r>
      <w:r w:rsidRPr="00E2131C">
        <w:t xml:space="preserve"> Analysis revealed that reviewer activity peaked on November 28, 2020.</w:t>
      </w:r>
    </w:p>
    <w:p w14:paraId="175CD04A" w14:textId="77777777" w:rsidR="00E2131C" w:rsidRPr="00E2131C" w:rsidRDefault="00E2131C" w:rsidP="00E2131C">
      <w:pPr>
        <w:numPr>
          <w:ilvl w:val="0"/>
          <w:numId w:val="4"/>
        </w:numPr>
      </w:pPr>
      <w:r w:rsidRPr="00E2131C">
        <w:rPr>
          <w:b/>
          <w:bCs/>
        </w:rPr>
        <w:t>Throughput Analysis:</w:t>
      </w:r>
      <w:r w:rsidRPr="00E2131C">
        <w:t xml:space="preserve"> Using a 7-day rolling average proved more effective for understanding long-term performance trends by smoothing out daily volatility.</w:t>
      </w:r>
    </w:p>
    <w:p w14:paraId="5EAF5B7B" w14:textId="77777777" w:rsidR="00E2131C" w:rsidRPr="00E2131C" w:rsidRDefault="00E2131C" w:rsidP="00E2131C">
      <w:pPr>
        <w:numPr>
          <w:ilvl w:val="0"/>
          <w:numId w:val="4"/>
        </w:numPr>
      </w:pPr>
      <w:r w:rsidRPr="00E2131C">
        <w:rPr>
          <w:b/>
          <w:bCs/>
        </w:rPr>
        <w:t>Language Share:</w:t>
      </w:r>
      <w:r w:rsidRPr="00E2131C">
        <w:t xml:space="preserve"> Persian was the most reviewed language, accounting for 37.5% of the jobs, providing a clear basis for resource allocation.</w:t>
      </w:r>
    </w:p>
    <w:p w14:paraId="08556B28" w14:textId="77777777" w:rsidR="00E2131C" w:rsidRPr="00E2131C" w:rsidRDefault="00E2131C" w:rsidP="00E2131C">
      <w:pPr>
        <w:numPr>
          <w:ilvl w:val="0"/>
          <w:numId w:val="4"/>
        </w:numPr>
      </w:pPr>
      <w:r w:rsidRPr="00E2131C">
        <w:rPr>
          <w:b/>
          <w:bCs/>
        </w:rPr>
        <w:t>Data Quality:</w:t>
      </w:r>
      <w:r w:rsidRPr="00E2131C">
        <w:t xml:space="preserve"> The detection of duplicate rows highlighted a need for improved data validation processes to ensure analytical accuracy.</w:t>
      </w:r>
    </w:p>
    <w:p w14:paraId="4FFC9F78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Interactive Dashboard: Operational Performance</w:t>
      </w:r>
    </w:p>
    <w:p w14:paraId="297E9271" w14:textId="77777777" w:rsidR="00E2131C" w:rsidRPr="00E2131C" w:rsidRDefault="00E2131C" w:rsidP="00E2131C">
      <w:r w:rsidRPr="00E2131C">
        <w:t>An interactive Power BI dashboard was built to monitor these metrics dynamically.</w:t>
      </w:r>
    </w:p>
    <w:p w14:paraId="77C4B657" w14:textId="77777777" w:rsidR="00E2131C" w:rsidRPr="00E2131C" w:rsidRDefault="00E2131C" w:rsidP="00E2131C">
      <w:pPr>
        <w:numPr>
          <w:ilvl w:val="0"/>
          <w:numId w:val="5"/>
        </w:numPr>
      </w:pPr>
      <w:r w:rsidRPr="00E2131C">
        <w:rPr>
          <w:b/>
          <w:bCs/>
        </w:rPr>
        <w:t>Key KPIs:</w:t>
      </w:r>
      <w:r w:rsidRPr="00E2131C">
        <w:t xml:space="preserve"> The dashboard prominently features summary cards for </w:t>
      </w:r>
      <w:r w:rsidRPr="00E2131C">
        <w:rPr>
          <w:b/>
          <w:bCs/>
        </w:rPr>
        <w:t>Weekly Average Throughput</w:t>
      </w:r>
      <w:r w:rsidRPr="00E2131C">
        <w:t xml:space="preserve"> and </w:t>
      </w:r>
      <w:r w:rsidRPr="00E2131C">
        <w:rPr>
          <w:b/>
          <w:bCs/>
        </w:rPr>
        <w:t>Max Job Reviewed Per Hour</w:t>
      </w:r>
      <w:r w:rsidRPr="00E2131C">
        <w:t>.</w:t>
      </w:r>
    </w:p>
    <w:p w14:paraId="509417C6" w14:textId="77777777" w:rsidR="00E2131C" w:rsidRPr="00E2131C" w:rsidRDefault="00E2131C" w:rsidP="00E2131C">
      <w:pPr>
        <w:numPr>
          <w:ilvl w:val="0"/>
          <w:numId w:val="5"/>
        </w:numPr>
      </w:pPr>
      <w:r w:rsidRPr="00E2131C">
        <w:rPr>
          <w:b/>
          <w:bCs/>
        </w:rPr>
        <w:t>Core Visuals:</w:t>
      </w:r>
      <w:r w:rsidRPr="00E2131C">
        <w:t xml:space="preserve"> It includes a bar chart for </w:t>
      </w:r>
      <w:r w:rsidRPr="00E2131C">
        <w:rPr>
          <w:b/>
          <w:bCs/>
        </w:rPr>
        <w:t>Daily Average Throughput</w:t>
      </w:r>
      <w:r w:rsidRPr="00E2131C">
        <w:t xml:space="preserve">, a horizontal bar chart ranking </w:t>
      </w:r>
      <w:r w:rsidRPr="00E2131C">
        <w:rPr>
          <w:b/>
          <w:bCs/>
        </w:rPr>
        <w:t>Jobs Reviewed Per Hour</w:t>
      </w:r>
      <w:r w:rsidRPr="00E2131C">
        <w:t xml:space="preserve"> by date, and a </w:t>
      </w:r>
      <w:r w:rsidRPr="00E2131C">
        <w:rPr>
          <w:b/>
          <w:bCs/>
        </w:rPr>
        <w:t>Language Share</w:t>
      </w:r>
      <w:r w:rsidRPr="00E2131C">
        <w:t xml:space="preserve"> donut chart.</w:t>
      </w:r>
    </w:p>
    <w:p w14:paraId="5C60DD9F" w14:textId="77777777" w:rsidR="00E2131C" w:rsidRPr="00E2131C" w:rsidRDefault="00E2131C" w:rsidP="00E2131C">
      <w:pPr>
        <w:numPr>
          <w:ilvl w:val="0"/>
          <w:numId w:val="5"/>
        </w:numPr>
      </w:pPr>
      <w:r w:rsidRPr="00E2131C">
        <w:rPr>
          <w:b/>
          <w:bCs/>
        </w:rPr>
        <w:t>Interactivity:</w:t>
      </w:r>
      <w:r w:rsidRPr="00E2131C">
        <w:t xml:space="preserve"> A date slicer allows managers to filter the entire report for a specific time frame to analyze performance during that period.</w:t>
      </w:r>
    </w:p>
    <w:p w14:paraId="0B22FCAC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5. Case Study 2: Investigating Metric Spikes</w:t>
      </w:r>
    </w:p>
    <w:p w14:paraId="58441924" w14:textId="77777777" w:rsidR="00E2131C" w:rsidRPr="00E2131C" w:rsidRDefault="00E2131C" w:rsidP="00E2131C">
      <w:r w:rsidRPr="00E2131C">
        <w:rPr>
          <w:b/>
          <w:bCs/>
        </w:rPr>
        <w:t>Objective:</w:t>
      </w:r>
      <w:r w:rsidRPr="00E2131C">
        <w:t xml:space="preserve"> To analyze user activity data to understand engagement patterns, growth trends, and the reasons behind a significant spike in metrics.</w:t>
      </w:r>
    </w:p>
    <w:p w14:paraId="47855EEE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Key SQL Analyses &amp; Insights:</w:t>
      </w:r>
    </w:p>
    <w:p w14:paraId="6297BD08" w14:textId="77777777" w:rsidR="00E2131C" w:rsidRPr="00E2131C" w:rsidRDefault="00E2131C" w:rsidP="00E2131C">
      <w:pPr>
        <w:numPr>
          <w:ilvl w:val="0"/>
          <w:numId w:val="6"/>
        </w:numPr>
      </w:pPr>
      <w:r w:rsidRPr="00E2131C">
        <w:rPr>
          <w:b/>
          <w:bCs/>
        </w:rPr>
        <w:t>Weekly User Engagement:</w:t>
      </w:r>
      <w:r w:rsidRPr="00E2131C">
        <w:t xml:space="preserve"> A major spike in user activity was identified around July 27, 2014, suggesting a successful marketing campaign or product update.</w:t>
      </w:r>
    </w:p>
    <w:p w14:paraId="723BBD4F" w14:textId="77777777" w:rsidR="00E2131C" w:rsidRPr="00E2131C" w:rsidRDefault="00E2131C" w:rsidP="00E2131C">
      <w:pPr>
        <w:numPr>
          <w:ilvl w:val="0"/>
          <w:numId w:val="6"/>
        </w:numPr>
      </w:pPr>
      <w:r w:rsidRPr="00E2131C">
        <w:rPr>
          <w:b/>
          <w:bCs/>
        </w:rPr>
        <w:t>User Growth:</w:t>
      </w:r>
      <w:r w:rsidRPr="00E2131C">
        <w:t xml:space="preserve"> The analysis showed a strong upward trend in user acquisition, with August 2014 being the highest month for growth with 1031 new users.</w:t>
      </w:r>
    </w:p>
    <w:p w14:paraId="78DA84FE" w14:textId="77777777" w:rsidR="00E2131C" w:rsidRPr="00E2131C" w:rsidRDefault="00E2131C" w:rsidP="00E2131C">
      <w:pPr>
        <w:numPr>
          <w:ilvl w:val="0"/>
          <w:numId w:val="6"/>
        </w:numPr>
      </w:pPr>
      <w:r w:rsidRPr="00E2131C">
        <w:rPr>
          <w:b/>
          <w:bCs/>
        </w:rPr>
        <w:t>Weekly Retention:</w:t>
      </w:r>
      <w:r w:rsidRPr="00E2131C">
        <w:t xml:space="preserve"> Retention analysis indicated a significant drop-off after the first week, suggesting that the user onboarding experience could be improved.</w:t>
      </w:r>
    </w:p>
    <w:p w14:paraId="722D09DE" w14:textId="77777777" w:rsidR="00E2131C" w:rsidRPr="00E2131C" w:rsidRDefault="00E2131C" w:rsidP="00E2131C">
      <w:pPr>
        <w:numPr>
          <w:ilvl w:val="0"/>
          <w:numId w:val="6"/>
        </w:numPr>
      </w:pPr>
      <w:r w:rsidRPr="00E2131C">
        <w:rPr>
          <w:b/>
          <w:bCs/>
        </w:rPr>
        <w:t>Device &amp; Email Engagement:</w:t>
      </w:r>
      <w:r w:rsidRPr="00E2131C">
        <w:t xml:space="preserve"> The </w:t>
      </w:r>
      <w:r w:rsidRPr="00E2131C">
        <w:rPr>
          <w:b/>
          <w:bCs/>
        </w:rPr>
        <w:t>MacBook Pro</w:t>
      </w:r>
      <w:r w:rsidRPr="00E2131C">
        <w:t xml:space="preserve"> was the most used device among engaged users. The </w:t>
      </w:r>
      <w:proofErr w:type="spellStart"/>
      <w:r w:rsidRPr="00E2131C">
        <w:t>sent_weekly_digest</w:t>
      </w:r>
      <w:proofErr w:type="spellEnd"/>
      <w:r w:rsidRPr="00E2131C">
        <w:t xml:space="preserve"> was the most frequent email action, indicating its importance in driving user interaction.</w:t>
      </w:r>
    </w:p>
    <w:p w14:paraId="44E084C1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Interactive Dashboard: Metric Spike Investigation</w:t>
      </w:r>
    </w:p>
    <w:p w14:paraId="7451CABC" w14:textId="77777777" w:rsidR="00E2131C" w:rsidRPr="00E2131C" w:rsidRDefault="00E2131C" w:rsidP="00E2131C">
      <w:r w:rsidRPr="00E2131C">
        <w:t xml:space="preserve">A comprehensive Power BI dashboard was developed to explore user </w:t>
      </w:r>
      <w:proofErr w:type="spellStart"/>
      <w:r w:rsidRPr="00E2131C">
        <w:t>behavior</w:t>
      </w:r>
      <w:proofErr w:type="spellEnd"/>
      <w:r w:rsidRPr="00E2131C">
        <w:t xml:space="preserve"> interactively.</w:t>
      </w:r>
    </w:p>
    <w:p w14:paraId="00DB7A59" w14:textId="77777777" w:rsidR="00E2131C" w:rsidRPr="00E2131C" w:rsidRDefault="00E2131C" w:rsidP="00E2131C">
      <w:pPr>
        <w:numPr>
          <w:ilvl w:val="0"/>
          <w:numId w:val="7"/>
        </w:numPr>
      </w:pPr>
      <w:r w:rsidRPr="00E2131C">
        <w:rPr>
          <w:b/>
          <w:bCs/>
        </w:rPr>
        <w:t>Key KPIs:</w:t>
      </w:r>
      <w:r w:rsidRPr="00E2131C">
        <w:t xml:space="preserve"> High-level metrics are displayed at the top, including </w:t>
      </w:r>
      <w:r w:rsidRPr="00E2131C">
        <w:rPr>
          <w:b/>
          <w:bCs/>
        </w:rPr>
        <w:t>Total Events</w:t>
      </w:r>
      <w:r w:rsidRPr="00E2131C">
        <w:t xml:space="preserve">, </w:t>
      </w:r>
      <w:r w:rsidRPr="00E2131C">
        <w:rPr>
          <w:b/>
          <w:bCs/>
        </w:rPr>
        <w:t>Total Actions</w:t>
      </w:r>
      <w:r w:rsidRPr="00E2131C">
        <w:t xml:space="preserve">, </w:t>
      </w:r>
      <w:r w:rsidRPr="00E2131C">
        <w:rPr>
          <w:b/>
          <w:bCs/>
        </w:rPr>
        <w:t>Average Retained Users</w:t>
      </w:r>
      <w:r w:rsidRPr="00E2131C">
        <w:t xml:space="preserve">, and </w:t>
      </w:r>
      <w:r w:rsidRPr="00E2131C">
        <w:rPr>
          <w:b/>
          <w:bCs/>
        </w:rPr>
        <w:t>Average of New Users</w:t>
      </w:r>
      <w:r w:rsidRPr="00E2131C">
        <w:t>.</w:t>
      </w:r>
    </w:p>
    <w:p w14:paraId="7EF1591B" w14:textId="77777777" w:rsidR="00E2131C" w:rsidRPr="00E2131C" w:rsidRDefault="00E2131C" w:rsidP="00E2131C">
      <w:pPr>
        <w:numPr>
          <w:ilvl w:val="0"/>
          <w:numId w:val="7"/>
        </w:numPr>
      </w:pPr>
      <w:r w:rsidRPr="00E2131C">
        <w:rPr>
          <w:b/>
          <w:bCs/>
        </w:rPr>
        <w:t>Core Visuals:</w:t>
      </w:r>
      <w:r w:rsidRPr="00E2131C">
        <w:t xml:space="preserve"> The dashboard features trend charts for </w:t>
      </w:r>
      <w:r w:rsidRPr="00E2131C">
        <w:rPr>
          <w:b/>
          <w:bCs/>
        </w:rPr>
        <w:t>Event Count by Date</w:t>
      </w:r>
      <w:r w:rsidRPr="00E2131C">
        <w:t xml:space="preserve"> and </w:t>
      </w:r>
      <w:r w:rsidRPr="00E2131C">
        <w:rPr>
          <w:b/>
          <w:bCs/>
        </w:rPr>
        <w:t>New Users by Month</w:t>
      </w:r>
      <w:r w:rsidRPr="00E2131C">
        <w:t xml:space="preserve">, along with breakdowns of </w:t>
      </w:r>
      <w:r w:rsidRPr="00E2131C">
        <w:rPr>
          <w:b/>
          <w:bCs/>
        </w:rPr>
        <w:t>Events Count by Device</w:t>
      </w:r>
      <w:r w:rsidRPr="00E2131C">
        <w:t xml:space="preserve"> (pie chart) and </w:t>
      </w:r>
      <w:r w:rsidRPr="00E2131C">
        <w:rPr>
          <w:b/>
          <w:bCs/>
        </w:rPr>
        <w:t>Device Actions by Count</w:t>
      </w:r>
      <w:r w:rsidRPr="00E2131C">
        <w:t xml:space="preserve"> (bar chart).</w:t>
      </w:r>
    </w:p>
    <w:p w14:paraId="0BF46A88" w14:textId="77777777" w:rsidR="00E2131C" w:rsidRPr="00E2131C" w:rsidRDefault="00E2131C" w:rsidP="00E2131C">
      <w:pPr>
        <w:numPr>
          <w:ilvl w:val="0"/>
          <w:numId w:val="7"/>
        </w:numPr>
      </w:pPr>
      <w:r w:rsidRPr="00E2131C">
        <w:rPr>
          <w:b/>
          <w:bCs/>
        </w:rPr>
        <w:lastRenderedPageBreak/>
        <w:t>Interactivity:</w:t>
      </w:r>
      <w:r w:rsidRPr="00E2131C">
        <w:t xml:space="preserve"> A date range slider enables product and marketing managers to isolate specific time periods—such as the week of a metric spike—to see how all other metrics were affected.</w:t>
      </w:r>
    </w:p>
    <w:p w14:paraId="3AA79CE0" w14:textId="77777777" w:rsidR="00E2131C" w:rsidRPr="00E2131C" w:rsidRDefault="00E2131C" w:rsidP="00E2131C">
      <w:pPr>
        <w:rPr>
          <w:b/>
          <w:bCs/>
        </w:rPr>
      </w:pPr>
      <w:r w:rsidRPr="00E2131C">
        <w:rPr>
          <w:b/>
          <w:bCs/>
        </w:rPr>
        <w:t>6. Project Impact and Conclusion</w:t>
      </w:r>
    </w:p>
    <w:p w14:paraId="4B3A236D" w14:textId="77777777" w:rsidR="00E2131C" w:rsidRPr="00E2131C" w:rsidRDefault="00E2131C" w:rsidP="00E2131C">
      <w:r w:rsidRPr="00E2131C">
        <w:t xml:space="preserve">This project successfully provided data-driven insights that can inform strategic decisions. The operational analysis offers a clear path to improving resource allocation and data integrity. The user </w:t>
      </w:r>
      <w:proofErr w:type="spellStart"/>
      <w:r w:rsidRPr="00E2131C">
        <w:t>behavior</w:t>
      </w:r>
      <w:proofErr w:type="spellEnd"/>
      <w:r w:rsidRPr="00E2131C">
        <w:t xml:space="preserve"> analysis helps in targeting high-engagement segments (like MacBook Pro users) and optimizing marketing strategies to enhance user retention.</w:t>
      </w:r>
    </w:p>
    <w:p w14:paraId="106DF593" w14:textId="77777777" w:rsidR="00E2131C" w:rsidRPr="00E2131C" w:rsidRDefault="00E2131C" w:rsidP="00E2131C">
      <w:r w:rsidRPr="00E2131C">
        <w:t>By extending the initial SQL analysis into interactive Power BI dashboards, the project's value was significantly enhanced, transforming static findings into dynamic, exploratory tools for ongoing business monitoring.</w:t>
      </w:r>
    </w:p>
    <w:p w14:paraId="3B58394D" w14:textId="77777777" w:rsidR="005D5D22" w:rsidRDefault="005D5D22"/>
    <w:sectPr w:rsidR="005D5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B8C"/>
    <w:multiLevelType w:val="multilevel"/>
    <w:tmpl w:val="3AC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6B2B"/>
    <w:multiLevelType w:val="multilevel"/>
    <w:tmpl w:val="378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81CA6"/>
    <w:multiLevelType w:val="multilevel"/>
    <w:tmpl w:val="9F1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C3FE2"/>
    <w:multiLevelType w:val="multilevel"/>
    <w:tmpl w:val="0F66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30689"/>
    <w:multiLevelType w:val="multilevel"/>
    <w:tmpl w:val="EB5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E7298"/>
    <w:multiLevelType w:val="multilevel"/>
    <w:tmpl w:val="DF9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53A4E"/>
    <w:multiLevelType w:val="multilevel"/>
    <w:tmpl w:val="FEC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50976">
    <w:abstractNumId w:val="5"/>
  </w:num>
  <w:num w:numId="2" w16cid:durableId="1492600053">
    <w:abstractNumId w:val="6"/>
  </w:num>
  <w:num w:numId="3" w16cid:durableId="230240796">
    <w:abstractNumId w:val="3"/>
  </w:num>
  <w:num w:numId="4" w16cid:durableId="1454666677">
    <w:abstractNumId w:val="0"/>
  </w:num>
  <w:num w:numId="5" w16cid:durableId="2030796292">
    <w:abstractNumId w:val="4"/>
  </w:num>
  <w:num w:numId="6" w16cid:durableId="387845602">
    <w:abstractNumId w:val="1"/>
  </w:num>
  <w:num w:numId="7" w16cid:durableId="1767920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1C"/>
    <w:rsid w:val="00542834"/>
    <w:rsid w:val="005D5D22"/>
    <w:rsid w:val="00AE05C3"/>
    <w:rsid w:val="00E2131C"/>
    <w:rsid w:val="00F5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EAA2"/>
  <w15:chartTrackingRefBased/>
  <w15:docId w15:val="{AB096FAD-7A56-45BC-8642-1E389A34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Nova</dc:creator>
  <cp:keywords/>
  <dc:description/>
  <cp:lastModifiedBy>Asus Nova</cp:lastModifiedBy>
  <cp:revision>1</cp:revision>
  <dcterms:created xsi:type="dcterms:W3CDTF">2025-08-25T14:31:00Z</dcterms:created>
  <dcterms:modified xsi:type="dcterms:W3CDTF">2025-08-25T14:32:00Z</dcterms:modified>
</cp:coreProperties>
</file>