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C29" w:rsidRDefault="00C54252" w:rsidP="009C627C">
      <w:pPr>
        <w:widowControl w:val="0"/>
        <w:autoSpaceDE w:val="0"/>
        <w:autoSpaceDN w:val="0"/>
        <w:adjustRightInd w:val="0"/>
        <w:spacing w:after="0" w:line="360" w:lineRule="auto"/>
        <w:ind w:left="-851"/>
        <w:rPr>
          <w:rFonts w:ascii="Calibri" w:hAnsi="Calibri" w:cs="Calibri"/>
          <w:lang/>
        </w:rPr>
      </w:pPr>
      <w:r>
        <w:rPr>
          <w:noProof/>
        </w:rPr>
        <w:pict>
          <v:shapetype id="_x0000_t202" coordsize="21600,21600" o:spt="202" path="m,l,21600r21600,l21600,xe">
            <v:stroke joinstyle="miter"/>
            <v:path gradientshapeok="t" o:connecttype="rect"/>
          </v:shapetype>
          <v:shape id="_x0000_s1026" type="#_x0000_t202" style="position:absolute;left:0;text-align:left;margin-left:56.25pt;margin-top:-15pt;width:452.25pt;height:116.25pt;z-index:251658240;mso-width-relative:margin;mso-height-relative:margin" strokecolor="white [3212]">
            <v:textbox>
              <w:txbxContent>
                <w:p w:rsidR="009F1B63" w:rsidRDefault="009F1B63" w:rsidP="009F1B63">
                  <w:pPr>
                    <w:spacing w:after="0" w:line="240" w:lineRule="auto"/>
                    <w:jc w:val="center"/>
                    <w:rPr>
                      <w:rFonts w:ascii="Algerian" w:hAnsi="Algerian"/>
                      <w:sz w:val="52"/>
                      <w:szCs w:val="56"/>
                    </w:rPr>
                  </w:pPr>
                  <w:r w:rsidRPr="001C5515">
                    <w:rPr>
                      <w:rFonts w:ascii="Algerian" w:hAnsi="Algerian"/>
                      <w:sz w:val="52"/>
                      <w:szCs w:val="56"/>
                    </w:rPr>
                    <w:t>PATNA UNIVERSITY</w:t>
                  </w:r>
                  <w:r w:rsidR="001C5515">
                    <w:rPr>
                      <w:rFonts w:ascii="Algerian" w:hAnsi="Algerian"/>
                      <w:sz w:val="52"/>
                      <w:szCs w:val="56"/>
                    </w:rPr>
                    <w:t xml:space="preserve">, </w:t>
                  </w:r>
                  <w:r w:rsidRPr="001C5515">
                    <w:rPr>
                      <w:rFonts w:ascii="Algerian" w:hAnsi="Algerian"/>
                      <w:sz w:val="52"/>
                      <w:szCs w:val="56"/>
                    </w:rPr>
                    <w:t>PATNA</w:t>
                  </w:r>
                </w:p>
                <w:p w:rsidR="001C5515" w:rsidRPr="001C5515" w:rsidRDefault="001C5515" w:rsidP="001C5515">
                  <w:pPr>
                    <w:spacing w:before="120" w:after="0" w:line="240" w:lineRule="auto"/>
                    <w:jc w:val="center"/>
                    <w:rPr>
                      <w:rFonts w:ascii="Lucida Handwriting" w:hAnsi="Lucida Handwriting"/>
                      <w:sz w:val="40"/>
                      <w:szCs w:val="56"/>
                    </w:rPr>
                  </w:pPr>
                  <w:r w:rsidRPr="001C5515">
                    <w:rPr>
                      <w:rFonts w:ascii="Lucida Handwriting" w:hAnsi="Lucida Handwriting"/>
                      <w:sz w:val="40"/>
                      <w:szCs w:val="56"/>
                    </w:rPr>
                    <w:t>1</w:t>
                  </w:r>
                  <w:r w:rsidR="0032724B">
                    <w:rPr>
                      <w:rFonts w:ascii="Lucida Handwriting" w:hAnsi="Lucida Handwriting"/>
                      <w:sz w:val="40"/>
                      <w:szCs w:val="56"/>
                    </w:rPr>
                    <w:t xml:space="preserve">00 </w:t>
                  </w:r>
                  <w:r w:rsidRPr="001C5515">
                    <w:rPr>
                      <w:rFonts w:ascii="Lucida Handwriting" w:hAnsi="Lucida Handwriting"/>
                      <w:sz w:val="40"/>
                      <w:szCs w:val="56"/>
                    </w:rPr>
                    <w:t>years of EXCELLENCE</w:t>
                  </w:r>
                </w:p>
                <w:p w:rsidR="001C5515" w:rsidRPr="001C5515" w:rsidRDefault="001C5515" w:rsidP="009F1B63">
                  <w:pPr>
                    <w:pStyle w:val="NoSpacing"/>
                    <w:jc w:val="center"/>
                    <w:rPr>
                      <w:rFonts w:ascii="Times New Roman" w:hAnsi="Times New Roman" w:cs="Times New Roman"/>
                      <w:b/>
                      <w:sz w:val="24"/>
                      <w:szCs w:val="40"/>
                    </w:rPr>
                  </w:pPr>
                </w:p>
                <w:p w:rsidR="009F1B63" w:rsidRPr="001C5515" w:rsidRDefault="009F1B63" w:rsidP="009F1B63">
                  <w:pPr>
                    <w:pStyle w:val="NoSpacing"/>
                    <w:jc w:val="center"/>
                    <w:rPr>
                      <w:rFonts w:ascii="Times New Roman" w:hAnsi="Times New Roman" w:cs="Times New Roman"/>
                      <w:b/>
                      <w:color w:val="C00000"/>
                      <w:sz w:val="40"/>
                      <w:szCs w:val="44"/>
                    </w:rPr>
                  </w:pPr>
                  <w:r w:rsidRPr="001C5515">
                    <w:rPr>
                      <w:rFonts w:ascii="Times New Roman" w:hAnsi="Times New Roman" w:cs="Times New Roman"/>
                      <w:b/>
                      <w:color w:val="C00000"/>
                      <w:sz w:val="36"/>
                      <w:szCs w:val="40"/>
                    </w:rPr>
                    <w:t>Admission Notice for Academic Session</w:t>
                  </w:r>
                  <w:r w:rsidRPr="001C5515">
                    <w:rPr>
                      <w:rFonts w:ascii="Times New Roman" w:hAnsi="Times New Roman" w:cs="Times New Roman"/>
                      <w:b/>
                      <w:color w:val="C00000"/>
                      <w:sz w:val="40"/>
                      <w:szCs w:val="44"/>
                    </w:rPr>
                    <w:t xml:space="preserve"> 2017-18</w:t>
                  </w:r>
                </w:p>
                <w:p w:rsidR="009F1B63" w:rsidRPr="009F1B63" w:rsidRDefault="009F1B63" w:rsidP="009F1B63">
                  <w:pPr>
                    <w:spacing w:after="0" w:line="240" w:lineRule="auto"/>
                    <w:jc w:val="center"/>
                    <w:rPr>
                      <w:rFonts w:ascii="Algerian" w:hAnsi="Algerian"/>
                      <w:sz w:val="56"/>
                      <w:szCs w:val="56"/>
                    </w:rPr>
                  </w:pPr>
                </w:p>
              </w:txbxContent>
            </v:textbox>
          </v:shape>
        </w:pict>
      </w:r>
      <w:r>
        <w:rPr>
          <w:noProof/>
        </w:rPr>
        <w:pict>
          <v:shape id="_x0000_s1027" type="#_x0000_t202" style="position:absolute;left:0;text-align:left;margin-left:-39.5pt;margin-top:84.75pt;width:87.95pt;height:20.55pt;z-index:251657216;mso-width-relative:margin;mso-height-relative:margin" strokecolor="white [3212]">
            <v:textbox style="mso-next-textbox:#_x0000_s1027">
              <w:txbxContent>
                <w:p w:rsidR="009C627C" w:rsidRPr="009C627C" w:rsidRDefault="009C627C" w:rsidP="009C627C">
                  <w:pPr>
                    <w:widowControl w:val="0"/>
                    <w:autoSpaceDE w:val="0"/>
                    <w:autoSpaceDN w:val="0"/>
                    <w:adjustRightInd w:val="0"/>
                    <w:spacing w:after="0" w:line="360" w:lineRule="auto"/>
                    <w:rPr>
                      <w:rFonts w:ascii="Calibri" w:hAnsi="Calibri" w:cs="Calibri"/>
                      <w:b/>
                      <w:bCs/>
                      <w:color w:val="984806" w:themeColor="accent6" w:themeShade="80"/>
                      <w:sz w:val="28"/>
                      <w:szCs w:val="28"/>
                      <w:lang/>
                    </w:rPr>
                  </w:pPr>
                  <w:r w:rsidRPr="009C627C">
                    <w:rPr>
                      <w:rFonts w:ascii="Calibri" w:hAnsi="Calibri" w:cs="Calibri"/>
                      <w:b/>
                      <w:bCs/>
                      <w:color w:val="984806" w:themeColor="accent6" w:themeShade="80"/>
                      <w:sz w:val="24"/>
                      <w:szCs w:val="24"/>
                      <w:lang/>
                    </w:rPr>
                    <w:t>[ESTD: 1917]</w:t>
                  </w:r>
                </w:p>
                <w:p w:rsidR="009C627C" w:rsidRPr="009C627C" w:rsidRDefault="009C627C">
                  <w:pPr>
                    <w:rPr>
                      <w:color w:val="984806" w:themeColor="accent6" w:themeShade="80"/>
                    </w:rPr>
                  </w:pPr>
                </w:p>
              </w:txbxContent>
            </v:textbox>
          </v:shape>
        </w:pict>
      </w:r>
      <w:r>
        <w:rPr>
          <w:rFonts w:ascii="Calibri" w:hAnsi="Calibri" w:cs="Calibri"/>
          <w:noProof/>
        </w:rPr>
        <w:drawing>
          <wp:inline distT="0" distB="0" distL="0" distR="0">
            <wp:extent cx="1085850" cy="962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085850" cy="962025"/>
                    </a:xfrm>
                    <a:prstGeom prst="rect">
                      <a:avLst/>
                    </a:prstGeom>
                    <a:noFill/>
                    <a:ln w="9525">
                      <a:noFill/>
                      <a:miter lim="800000"/>
                      <a:headEnd/>
                      <a:tailEnd/>
                    </a:ln>
                  </pic:spPr>
                </pic:pic>
              </a:graphicData>
            </a:graphic>
          </wp:inline>
        </w:drawing>
      </w:r>
    </w:p>
    <w:p w:rsidR="009C627C" w:rsidRDefault="009C627C" w:rsidP="009C627C">
      <w:pPr>
        <w:widowControl w:val="0"/>
        <w:autoSpaceDE w:val="0"/>
        <w:autoSpaceDN w:val="0"/>
        <w:adjustRightInd w:val="0"/>
        <w:spacing w:after="0" w:line="360" w:lineRule="auto"/>
        <w:ind w:hanging="1260"/>
        <w:rPr>
          <w:rFonts w:ascii="Calibri" w:hAnsi="Calibri" w:cs="Calibri"/>
          <w:lang/>
        </w:rPr>
      </w:pPr>
    </w:p>
    <w:p w:rsidR="00A37C29" w:rsidRDefault="00A37C29" w:rsidP="001C5515">
      <w:pPr>
        <w:widowControl w:val="0"/>
        <w:autoSpaceDE w:val="0"/>
        <w:autoSpaceDN w:val="0"/>
        <w:adjustRightInd w:val="0"/>
        <w:spacing w:after="0" w:line="360" w:lineRule="auto"/>
        <w:ind w:left="720"/>
        <w:rPr>
          <w:rFonts w:ascii="Calibri" w:hAnsi="Calibri" w:cs="Calibri"/>
          <w:lang/>
        </w:rPr>
      </w:pPr>
      <w:r>
        <w:rPr>
          <w:rFonts w:ascii="Calibri" w:hAnsi="Calibri" w:cs="Calibri"/>
          <w:lang/>
        </w:rPr>
        <w:t>______________________________________________</w:t>
      </w:r>
      <w:r w:rsidR="009C627C">
        <w:rPr>
          <w:rFonts w:ascii="Calibri" w:hAnsi="Calibri" w:cs="Calibri"/>
          <w:lang/>
        </w:rPr>
        <w:t>__________________</w:t>
      </w:r>
      <w:r w:rsidR="001C5515">
        <w:rPr>
          <w:rFonts w:ascii="Calibri" w:hAnsi="Calibri" w:cs="Calibri"/>
          <w:lang/>
        </w:rPr>
        <w:t>______________</w:t>
      </w:r>
    </w:p>
    <w:p w:rsidR="009F1B63" w:rsidRPr="00C40F41" w:rsidRDefault="009F1B63" w:rsidP="009F1B63">
      <w:pPr>
        <w:pStyle w:val="NoSpacing"/>
        <w:ind w:firstLine="720"/>
        <w:jc w:val="both"/>
        <w:rPr>
          <w:rFonts w:ascii="Times New Roman" w:hAnsi="Times New Roman" w:cs="Times New Roman"/>
          <w:sz w:val="24"/>
          <w:szCs w:val="24"/>
        </w:rPr>
      </w:pPr>
      <w:r w:rsidRPr="00C40F41">
        <w:rPr>
          <w:rFonts w:ascii="Times New Roman" w:hAnsi="Times New Roman" w:cs="Times New Roman"/>
          <w:sz w:val="24"/>
          <w:szCs w:val="24"/>
        </w:rPr>
        <w:t>In pursuance of the decision taken by the Academic Calendar Committee</w:t>
      </w:r>
      <w:r w:rsidR="006C69A5">
        <w:rPr>
          <w:rFonts w:ascii="Times New Roman" w:hAnsi="Times New Roman" w:cs="Times New Roman"/>
          <w:sz w:val="24"/>
          <w:szCs w:val="24"/>
        </w:rPr>
        <w:t xml:space="preserve"> of Patna University</w:t>
      </w:r>
      <w:r w:rsidRPr="00C40F41">
        <w:rPr>
          <w:rFonts w:ascii="Times New Roman" w:hAnsi="Times New Roman" w:cs="Times New Roman"/>
          <w:sz w:val="24"/>
          <w:szCs w:val="24"/>
        </w:rPr>
        <w:t xml:space="preserve"> at its meeting held on 08.02.2017 for admission in </w:t>
      </w:r>
      <w:r w:rsidRPr="009F1B63">
        <w:rPr>
          <w:rFonts w:ascii="Times New Roman" w:hAnsi="Times New Roman" w:cs="Times New Roman"/>
          <w:b/>
          <w:sz w:val="24"/>
          <w:szCs w:val="24"/>
        </w:rPr>
        <w:t>all the conventional / self financing undergraduate and post graduate courses running in different University Departments</w:t>
      </w:r>
      <w:r w:rsidR="00BB6171">
        <w:rPr>
          <w:rFonts w:ascii="Times New Roman" w:hAnsi="Times New Roman" w:cs="Times New Roman"/>
          <w:b/>
          <w:sz w:val="24"/>
          <w:szCs w:val="24"/>
        </w:rPr>
        <w:t xml:space="preserve"> </w:t>
      </w:r>
      <w:r w:rsidRPr="009F1B63">
        <w:rPr>
          <w:rFonts w:ascii="Times New Roman" w:hAnsi="Times New Roman" w:cs="Times New Roman"/>
          <w:b/>
          <w:sz w:val="24"/>
          <w:szCs w:val="24"/>
        </w:rPr>
        <w:t>/ Colleges</w:t>
      </w:r>
      <w:r w:rsidR="00BB6171">
        <w:rPr>
          <w:rFonts w:ascii="Times New Roman" w:hAnsi="Times New Roman" w:cs="Times New Roman"/>
          <w:b/>
          <w:sz w:val="24"/>
          <w:szCs w:val="24"/>
        </w:rPr>
        <w:t xml:space="preserve"> </w:t>
      </w:r>
      <w:r w:rsidRPr="009F1B63">
        <w:rPr>
          <w:rFonts w:ascii="Times New Roman" w:hAnsi="Times New Roman" w:cs="Times New Roman"/>
          <w:b/>
          <w:sz w:val="24"/>
          <w:szCs w:val="24"/>
        </w:rPr>
        <w:t>/</w:t>
      </w:r>
      <w:r w:rsidR="00BB6171">
        <w:rPr>
          <w:rFonts w:ascii="Times New Roman" w:hAnsi="Times New Roman" w:cs="Times New Roman"/>
          <w:b/>
          <w:sz w:val="24"/>
          <w:szCs w:val="24"/>
        </w:rPr>
        <w:t xml:space="preserve"> </w:t>
      </w:r>
      <w:r w:rsidRPr="009F1B63">
        <w:rPr>
          <w:rFonts w:ascii="Times New Roman" w:hAnsi="Times New Roman" w:cs="Times New Roman"/>
          <w:b/>
          <w:sz w:val="24"/>
          <w:szCs w:val="24"/>
        </w:rPr>
        <w:t>Institutes of Patna University including Di</w:t>
      </w:r>
      <w:r w:rsidR="00BB6171">
        <w:rPr>
          <w:rFonts w:ascii="Times New Roman" w:hAnsi="Times New Roman" w:cs="Times New Roman"/>
          <w:b/>
          <w:sz w:val="24"/>
          <w:szCs w:val="24"/>
        </w:rPr>
        <w:t>rectorate of Distance Education (DDE)</w:t>
      </w:r>
      <w:r w:rsidR="006C69A5">
        <w:rPr>
          <w:rFonts w:ascii="Times New Roman" w:hAnsi="Times New Roman" w:cs="Times New Roman"/>
          <w:b/>
          <w:sz w:val="24"/>
          <w:szCs w:val="24"/>
        </w:rPr>
        <w:t xml:space="preserve"> </w:t>
      </w:r>
      <w:r w:rsidR="00BB6171">
        <w:rPr>
          <w:rFonts w:ascii="Times New Roman" w:hAnsi="Times New Roman" w:cs="Times New Roman"/>
          <w:b/>
          <w:sz w:val="24"/>
          <w:szCs w:val="24"/>
        </w:rPr>
        <w:t xml:space="preserve">for the session commencing in July 2017, </w:t>
      </w:r>
      <w:r w:rsidR="00BB6171">
        <w:rPr>
          <w:rFonts w:ascii="Times New Roman" w:hAnsi="Times New Roman" w:cs="Times New Roman"/>
          <w:sz w:val="24"/>
          <w:szCs w:val="24"/>
        </w:rPr>
        <w:t>a</w:t>
      </w:r>
      <w:r w:rsidR="00BB6171" w:rsidRPr="00C40F41">
        <w:rPr>
          <w:rFonts w:ascii="Times New Roman" w:hAnsi="Times New Roman" w:cs="Times New Roman"/>
          <w:sz w:val="24"/>
          <w:szCs w:val="24"/>
        </w:rPr>
        <w:t xml:space="preserve">pplications </w:t>
      </w:r>
      <w:r w:rsidR="00BB6171">
        <w:rPr>
          <w:rFonts w:ascii="Times New Roman" w:hAnsi="Times New Roman" w:cs="Times New Roman"/>
          <w:sz w:val="24"/>
          <w:szCs w:val="24"/>
        </w:rPr>
        <w:t>are invited</w:t>
      </w:r>
      <w:r w:rsidR="00AE0DE5">
        <w:rPr>
          <w:rFonts w:ascii="Times New Roman" w:hAnsi="Times New Roman" w:cs="Times New Roman"/>
          <w:sz w:val="24"/>
          <w:szCs w:val="24"/>
        </w:rPr>
        <w:t xml:space="preserve"> through </w:t>
      </w:r>
      <w:r w:rsidR="00AE0DE5" w:rsidRPr="001C5515">
        <w:rPr>
          <w:rFonts w:ascii="Times New Roman" w:hAnsi="Times New Roman" w:cs="Times New Roman"/>
          <w:b/>
          <w:sz w:val="24"/>
          <w:szCs w:val="24"/>
        </w:rPr>
        <w:t>ONLINE system</w:t>
      </w:r>
      <w:r w:rsidR="00AE0DE5">
        <w:rPr>
          <w:rFonts w:ascii="Times New Roman" w:hAnsi="Times New Roman" w:cs="Times New Roman"/>
          <w:sz w:val="24"/>
          <w:szCs w:val="24"/>
        </w:rPr>
        <w:t xml:space="preserve"> </w:t>
      </w:r>
      <w:r w:rsidR="006C69A5">
        <w:rPr>
          <w:rFonts w:ascii="Times New Roman" w:hAnsi="Times New Roman" w:cs="Times New Roman"/>
          <w:sz w:val="24"/>
          <w:szCs w:val="24"/>
        </w:rPr>
        <w:t xml:space="preserve">from </w:t>
      </w:r>
      <w:r w:rsidR="006C69A5" w:rsidRPr="006C69A5">
        <w:rPr>
          <w:rFonts w:ascii="Times New Roman" w:hAnsi="Times New Roman" w:cs="Times New Roman"/>
          <w:b/>
          <w:sz w:val="24"/>
          <w:szCs w:val="24"/>
        </w:rPr>
        <w:t>April 3</w:t>
      </w:r>
      <w:r w:rsidR="006C69A5" w:rsidRPr="006C69A5">
        <w:rPr>
          <w:rFonts w:ascii="Times New Roman" w:hAnsi="Times New Roman" w:cs="Times New Roman"/>
          <w:b/>
          <w:sz w:val="24"/>
          <w:szCs w:val="24"/>
          <w:vertAlign w:val="superscript"/>
        </w:rPr>
        <w:t>rd</w:t>
      </w:r>
      <w:r w:rsidR="006C69A5">
        <w:rPr>
          <w:rFonts w:ascii="Times New Roman" w:hAnsi="Times New Roman" w:cs="Times New Roman"/>
          <w:sz w:val="24"/>
          <w:szCs w:val="24"/>
        </w:rPr>
        <w:t xml:space="preserve"> </w:t>
      </w:r>
      <w:r w:rsidRPr="008E23DC">
        <w:rPr>
          <w:rFonts w:ascii="Times New Roman" w:hAnsi="Times New Roman" w:cs="Times New Roman"/>
          <w:b/>
          <w:sz w:val="24"/>
          <w:szCs w:val="24"/>
        </w:rPr>
        <w:t>till 2</w:t>
      </w:r>
      <w:r w:rsidRPr="008E23DC">
        <w:rPr>
          <w:rFonts w:ascii="Times New Roman" w:hAnsi="Times New Roman" w:cs="Times New Roman"/>
          <w:b/>
          <w:sz w:val="24"/>
          <w:szCs w:val="24"/>
          <w:vertAlign w:val="superscript"/>
        </w:rPr>
        <w:t>nd</w:t>
      </w:r>
      <w:r w:rsidRPr="008E23DC">
        <w:rPr>
          <w:rFonts w:ascii="Times New Roman" w:hAnsi="Times New Roman" w:cs="Times New Roman"/>
          <w:b/>
          <w:sz w:val="24"/>
          <w:szCs w:val="24"/>
        </w:rPr>
        <w:t xml:space="preserve"> May 2017</w:t>
      </w:r>
      <w:r w:rsidRPr="00C40F41">
        <w:rPr>
          <w:rFonts w:ascii="Times New Roman" w:hAnsi="Times New Roman" w:cs="Times New Roman"/>
          <w:sz w:val="24"/>
          <w:szCs w:val="24"/>
        </w:rPr>
        <w:t xml:space="preserve">. </w:t>
      </w:r>
      <w:r w:rsidR="00BB6171">
        <w:rPr>
          <w:rFonts w:ascii="Times New Roman" w:hAnsi="Times New Roman" w:cs="Times New Roman"/>
          <w:sz w:val="24"/>
          <w:szCs w:val="24"/>
        </w:rPr>
        <w:t>A</w:t>
      </w:r>
      <w:r w:rsidRPr="00C40F41">
        <w:rPr>
          <w:rFonts w:ascii="Times New Roman" w:hAnsi="Times New Roman" w:cs="Times New Roman"/>
          <w:sz w:val="24"/>
          <w:szCs w:val="24"/>
        </w:rPr>
        <w:t xml:space="preserve"> candidate may opt for more than one </w:t>
      </w:r>
      <w:r>
        <w:rPr>
          <w:rFonts w:ascii="Times New Roman" w:hAnsi="Times New Roman" w:cs="Times New Roman"/>
          <w:sz w:val="24"/>
          <w:szCs w:val="24"/>
        </w:rPr>
        <w:t>C</w:t>
      </w:r>
      <w:r w:rsidRPr="00C40F41">
        <w:rPr>
          <w:rFonts w:ascii="Times New Roman" w:hAnsi="Times New Roman" w:cs="Times New Roman"/>
          <w:sz w:val="24"/>
          <w:szCs w:val="24"/>
        </w:rPr>
        <w:t xml:space="preserve">ollege / Department / Institute for a particular course. </w:t>
      </w:r>
      <w:r w:rsidR="00AE0DE5">
        <w:rPr>
          <w:rFonts w:ascii="Times New Roman" w:hAnsi="Times New Roman" w:cs="Times New Roman"/>
          <w:sz w:val="24"/>
          <w:szCs w:val="24"/>
        </w:rPr>
        <w:t>A candidate has to apply for each college/ department/ institute of his/ her choice indicating the preference of college/ dept</w:t>
      </w:r>
      <w:proofErr w:type="gramStart"/>
      <w:r w:rsidR="00AE0DE5">
        <w:rPr>
          <w:rFonts w:ascii="Times New Roman" w:hAnsi="Times New Roman" w:cs="Times New Roman"/>
          <w:sz w:val="24"/>
          <w:szCs w:val="24"/>
        </w:rPr>
        <w:t>./</w:t>
      </w:r>
      <w:proofErr w:type="gramEnd"/>
      <w:r w:rsidR="00AE0DE5">
        <w:rPr>
          <w:rFonts w:ascii="Times New Roman" w:hAnsi="Times New Roman" w:cs="Times New Roman"/>
          <w:sz w:val="24"/>
          <w:szCs w:val="24"/>
        </w:rPr>
        <w:t xml:space="preserve"> institution. </w:t>
      </w:r>
      <w:r w:rsidRPr="00C40F41">
        <w:rPr>
          <w:rFonts w:ascii="Times New Roman" w:hAnsi="Times New Roman" w:cs="Times New Roman"/>
          <w:sz w:val="24"/>
          <w:szCs w:val="24"/>
        </w:rPr>
        <w:t>The candidate cannot claim for admission in a particular Department / College / Institute if he</w:t>
      </w:r>
      <w:r w:rsidR="006C69A5">
        <w:rPr>
          <w:rFonts w:ascii="Times New Roman" w:hAnsi="Times New Roman" w:cs="Times New Roman"/>
          <w:sz w:val="24"/>
          <w:szCs w:val="24"/>
        </w:rPr>
        <w:t xml:space="preserve"> </w:t>
      </w:r>
      <w:r w:rsidRPr="00C40F41">
        <w:rPr>
          <w:rFonts w:ascii="Times New Roman" w:hAnsi="Times New Roman" w:cs="Times New Roman"/>
          <w:sz w:val="24"/>
          <w:szCs w:val="24"/>
        </w:rPr>
        <w:t>/</w:t>
      </w:r>
      <w:r w:rsidR="006C69A5">
        <w:rPr>
          <w:rFonts w:ascii="Times New Roman" w:hAnsi="Times New Roman" w:cs="Times New Roman"/>
          <w:sz w:val="24"/>
          <w:szCs w:val="24"/>
        </w:rPr>
        <w:t xml:space="preserve"> </w:t>
      </w:r>
      <w:r w:rsidRPr="00C40F41">
        <w:rPr>
          <w:rFonts w:ascii="Times New Roman" w:hAnsi="Times New Roman" w:cs="Times New Roman"/>
          <w:sz w:val="24"/>
          <w:szCs w:val="24"/>
        </w:rPr>
        <w:t xml:space="preserve">she </w:t>
      </w:r>
      <w:proofErr w:type="gramStart"/>
      <w:r w:rsidRPr="00C40F41">
        <w:rPr>
          <w:rFonts w:ascii="Times New Roman" w:hAnsi="Times New Roman" w:cs="Times New Roman"/>
          <w:sz w:val="24"/>
          <w:szCs w:val="24"/>
        </w:rPr>
        <w:t>has</w:t>
      </w:r>
      <w:proofErr w:type="gramEnd"/>
      <w:r w:rsidRPr="00C40F41">
        <w:rPr>
          <w:rFonts w:ascii="Times New Roman" w:hAnsi="Times New Roman" w:cs="Times New Roman"/>
          <w:sz w:val="24"/>
          <w:szCs w:val="24"/>
        </w:rPr>
        <w:t xml:space="preserve"> not applied for it. The candidate must ensure that he/she fulfills the eligibility criteria of a course before opting for online application as simply filling the online application form does entitle him</w:t>
      </w:r>
      <w:r w:rsidR="00AE0DE5">
        <w:rPr>
          <w:rFonts w:ascii="Times New Roman" w:hAnsi="Times New Roman" w:cs="Times New Roman"/>
          <w:sz w:val="24"/>
          <w:szCs w:val="24"/>
        </w:rPr>
        <w:t xml:space="preserve"> </w:t>
      </w:r>
      <w:r w:rsidRPr="00C40F41">
        <w:rPr>
          <w:rFonts w:ascii="Times New Roman" w:hAnsi="Times New Roman" w:cs="Times New Roman"/>
          <w:sz w:val="24"/>
          <w:szCs w:val="24"/>
        </w:rPr>
        <w:t>/</w:t>
      </w:r>
      <w:r w:rsidR="00AE0DE5">
        <w:rPr>
          <w:rFonts w:ascii="Times New Roman" w:hAnsi="Times New Roman" w:cs="Times New Roman"/>
          <w:sz w:val="24"/>
          <w:szCs w:val="24"/>
        </w:rPr>
        <w:t xml:space="preserve"> </w:t>
      </w:r>
      <w:r w:rsidRPr="00C40F41">
        <w:rPr>
          <w:rFonts w:ascii="Times New Roman" w:hAnsi="Times New Roman" w:cs="Times New Roman"/>
          <w:sz w:val="24"/>
          <w:szCs w:val="24"/>
        </w:rPr>
        <w:t>her to claim admission if he</w:t>
      </w:r>
      <w:r w:rsidR="00AE0DE5">
        <w:rPr>
          <w:rFonts w:ascii="Times New Roman" w:hAnsi="Times New Roman" w:cs="Times New Roman"/>
          <w:sz w:val="24"/>
          <w:szCs w:val="24"/>
        </w:rPr>
        <w:t xml:space="preserve"> </w:t>
      </w:r>
      <w:r w:rsidRPr="00C40F41">
        <w:rPr>
          <w:rFonts w:ascii="Times New Roman" w:hAnsi="Times New Roman" w:cs="Times New Roman"/>
          <w:sz w:val="24"/>
          <w:szCs w:val="24"/>
        </w:rPr>
        <w:t>/</w:t>
      </w:r>
      <w:r w:rsidR="00AE0DE5">
        <w:rPr>
          <w:rFonts w:ascii="Times New Roman" w:hAnsi="Times New Roman" w:cs="Times New Roman"/>
          <w:sz w:val="24"/>
          <w:szCs w:val="24"/>
        </w:rPr>
        <w:t xml:space="preserve"> </w:t>
      </w:r>
      <w:r w:rsidRPr="00C40F41">
        <w:rPr>
          <w:rFonts w:ascii="Times New Roman" w:hAnsi="Times New Roman" w:cs="Times New Roman"/>
          <w:sz w:val="24"/>
          <w:szCs w:val="24"/>
        </w:rPr>
        <w:t xml:space="preserve">she does </w:t>
      </w:r>
      <w:r>
        <w:rPr>
          <w:rFonts w:ascii="Times New Roman" w:hAnsi="Times New Roman" w:cs="Times New Roman"/>
          <w:sz w:val="24"/>
          <w:szCs w:val="24"/>
        </w:rPr>
        <w:t>not fulfill</w:t>
      </w:r>
      <w:r w:rsidRPr="00C40F41">
        <w:rPr>
          <w:rFonts w:ascii="Times New Roman" w:hAnsi="Times New Roman" w:cs="Times New Roman"/>
          <w:sz w:val="24"/>
          <w:szCs w:val="24"/>
        </w:rPr>
        <w:t xml:space="preserve"> the minimum eligibility criteria</w:t>
      </w:r>
      <w:r>
        <w:rPr>
          <w:rFonts w:ascii="Times New Roman" w:hAnsi="Times New Roman" w:cs="Times New Roman"/>
          <w:sz w:val="24"/>
          <w:szCs w:val="24"/>
        </w:rPr>
        <w:t>. The quota form</w:t>
      </w:r>
      <w:r w:rsidRPr="00C40F41">
        <w:rPr>
          <w:rFonts w:ascii="Times New Roman" w:hAnsi="Times New Roman" w:cs="Times New Roman"/>
          <w:sz w:val="24"/>
          <w:szCs w:val="24"/>
        </w:rPr>
        <w:t xml:space="preserve"> wherever it is applicable should also be filled up </w:t>
      </w:r>
      <w:r>
        <w:rPr>
          <w:rFonts w:ascii="Times New Roman" w:hAnsi="Times New Roman" w:cs="Times New Roman"/>
          <w:sz w:val="24"/>
          <w:szCs w:val="24"/>
        </w:rPr>
        <w:t xml:space="preserve">separately for each course and for each </w:t>
      </w:r>
      <w:r w:rsidR="00BB6171">
        <w:rPr>
          <w:rFonts w:ascii="Times New Roman" w:hAnsi="Times New Roman" w:cs="Times New Roman"/>
          <w:sz w:val="24"/>
          <w:szCs w:val="24"/>
        </w:rPr>
        <w:t xml:space="preserve">college/ </w:t>
      </w:r>
      <w:r w:rsidR="00AE0DE5">
        <w:rPr>
          <w:rFonts w:ascii="Times New Roman" w:hAnsi="Times New Roman" w:cs="Times New Roman"/>
          <w:sz w:val="24"/>
          <w:szCs w:val="24"/>
        </w:rPr>
        <w:t xml:space="preserve">department </w:t>
      </w:r>
      <w:r w:rsidR="00BB6171">
        <w:rPr>
          <w:rFonts w:ascii="Times New Roman" w:hAnsi="Times New Roman" w:cs="Times New Roman"/>
          <w:sz w:val="24"/>
          <w:szCs w:val="24"/>
        </w:rPr>
        <w:t xml:space="preserve">/ DDE </w:t>
      </w:r>
      <w:r w:rsidRPr="00C40F41">
        <w:rPr>
          <w:rFonts w:ascii="Times New Roman" w:hAnsi="Times New Roman" w:cs="Times New Roman"/>
          <w:sz w:val="24"/>
          <w:szCs w:val="24"/>
        </w:rPr>
        <w:t xml:space="preserve">along </w:t>
      </w:r>
      <w:r w:rsidR="00BB6171">
        <w:rPr>
          <w:rFonts w:ascii="Times New Roman" w:hAnsi="Times New Roman" w:cs="Times New Roman"/>
          <w:sz w:val="24"/>
          <w:szCs w:val="24"/>
        </w:rPr>
        <w:t xml:space="preserve">with </w:t>
      </w:r>
      <w:r w:rsidRPr="00C40F41">
        <w:rPr>
          <w:rFonts w:ascii="Times New Roman" w:hAnsi="Times New Roman" w:cs="Times New Roman"/>
          <w:sz w:val="24"/>
          <w:szCs w:val="24"/>
        </w:rPr>
        <w:t>the main application</w:t>
      </w:r>
      <w:r w:rsidR="00AE0DE5">
        <w:rPr>
          <w:rFonts w:ascii="Times New Roman" w:hAnsi="Times New Roman" w:cs="Times New Roman"/>
          <w:sz w:val="24"/>
          <w:szCs w:val="24"/>
        </w:rPr>
        <w:t xml:space="preserve"> form</w:t>
      </w:r>
      <w:r w:rsidRPr="00C40F41">
        <w:rPr>
          <w:rFonts w:ascii="Times New Roman" w:hAnsi="Times New Roman" w:cs="Times New Roman"/>
          <w:sz w:val="24"/>
          <w:szCs w:val="24"/>
        </w:rPr>
        <w:t xml:space="preserve">. </w:t>
      </w:r>
      <w:r w:rsidR="00AE0DE5">
        <w:rPr>
          <w:rFonts w:ascii="Times New Roman" w:hAnsi="Times New Roman" w:cs="Times New Roman"/>
          <w:sz w:val="24"/>
          <w:szCs w:val="24"/>
        </w:rPr>
        <w:t>After applying online</w:t>
      </w:r>
      <w:r w:rsidR="00223896">
        <w:rPr>
          <w:rFonts w:ascii="Times New Roman" w:hAnsi="Times New Roman" w:cs="Times New Roman"/>
          <w:sz w:val="24"/>
          <w:szCs w:val="24"/>
        </w:rPr>
        <w:t>,</w:t>
      </w:r>
      <w:r w:rsidR="00AE0DE5">
        <w:rPr>
          <w:rFonts w:ascii="Times New Roman" w:hAnsi="Times New Roman" w:cs="Times New Roman"/>
          <w:sz w:val="24"/>
          <w:szCs w:val="24"/>
        </w:rPr>
        <w:t xml:space="preserve"> t</w:t>
      </w:r>
      <w:r w:rsidRPr="00C40F41">
        <w:rPr>
          <w:rFonts w:ascii="Times New Roman" w:hAnsi="Times New Roman" w:cs="Times New Roman"/>
          <w:sz w:val="24"/>
          <w:szCs w:val="24"/>
        </w:rPr>
        <w:t xml:space="preserve">he print copy of the duly filled in </w:t>
      </w:r>
      <w:r w:rsidR="00AE0DE5">
        <w:rPr>
          <w:rFonts w:ascii="Times New Roman" w:hAnsi="Times New Roman" w:cs="Times New Roman"/>
          <w:sz w:val="24"/>
          <w:szCs w:val="24"/>
        </w:rPr>
        <w:t>Admission A</w:t>
      </w:r>
      <w:r w:rsidRPr="00C40F41">
        <w:rPr>
          <w:rFonts w:ascii="Times New Roman" w:hAnsi="Times New Roman" w:cs="Times New Roman"/>
          <w:sz w:val="24"/>
          <w:szCs w:val="24"/>
        </w:rPr>
        <w:t xml:space="preserve">pplication form </w:t>
      </w:r>
      <w:r>
        <w:rPr>
          <w:rFonts w:ascii="Times New Roman" w:hAnsi="Times New Roman" w:cs="Times New Roman"/>
          <w:sz w:val="24"/>
          <w:szCs w:val="24"/>
        </w:rPr>
        <w:t xml:space="preserve">and </w:t>
      </w:r>
      <w:r w:rsidRPr="00C40F41">
        <w:rPr>
          <w:rFonts w:ascii="Times New Roman" w:hAnsi="Times New Roman" w:cs="Times New Roman"/>
          <w:sz w:val="24"/>
          <w:szCs w:val="24"/>
        </w:rPr>
        <w:t>Quota form</w:t>
      </w:r>
      <w:r>
        <w:rPr>
          <w:rFonts w:ascii="Times New Roman" w:hAnsi="Times New Roman" w:cs="Times New Roman"/>
          <w:sz w:val="24"/>
          <w:szCs w:val="24"/>
        </w:rPr>
        <w:t xml:space="preserve"> (if applicable)</w:t>
      </w:r>
      <w:r w:rsidRPr="00C40F41">
        <w:rPr>
          <w:rFonts w:ascii="Times New Roman" w:hAnsi="Times New Roman" w:cs="Times New Roman"/>
          <w:sz w:val="24"/>
          <w:szCs w:val="24"/>
        </w:rPr>
        <w:t xml:space="preserve"> along with self attested copies of all the relevant documents and copy of the receipt of the </w:t>
      </w:r>
      <w:r w:rsidR="006C69A5">
        <w:rPr>
          <w:rFonts w:ascii="Times New Roman" w:hAnsi="Times New Roman" w:cs="Times New Roman"/>
          <w:sz w:val="24"/>
          <w:szCs w:val="24"/>
        </w:rPr>
        <w:t xml:space="preserve">ON LINE </w:t>
      </w:r>
      <w:r w:rsidRPr="00C40F41">
        <w:rPr>
          <w:rFonts w:ascii="Times New Roman" w:hAnsi="Times New Roman" w:cs="Times New Roman"/>
          <w:sz w:val="24"/>
          <w:szCs w:val="24"/>
        </w:rPr>
        <w:t xml:space="preserve">submission of required charges should be sent </w:t>
      </w:r>
      <w:r>
        <w:rPr>
          <w:rFonts w:ascii="Times New Roman" w:hAnsi="Times New Roman" w:cs="Times New Roman"/>
          <w:sz w:val="24"/>
          <w:szCs w:val="24"/>
        </w:rPr>
        <w:t xml:space="preserve">separately </w:t>
      </w:r>
      <w:r w:rsidRPr="00C40F41">
        <w:rPr>
          <w:rFonts w:ascii="Times New Roman" w:hAnsi="Times New Roman" w:cs="Times New Roman"/>
          <w:sz w:val="24"/>
          <w:szCs w:val="24"/>
        </w:rPr>
        <w:t xml:space="preserve">to the address given before the name of course latest by </w:t>
      </w:r>
      <w:r w:rsidRPr="0032724B">
        <w:rPr>
          <w:rFonts w:ascii="Times New Roman" w:hAnsi="Times New Roman" w:cs="Times New Roman"/>
          <w:b/>
          <w:sz w:val="24"/>
          <w:szCs w:val="24"/>
        </w:rPr>
        <w:t>2</w:t>
      </w:r>
      <w:r w:rsidRPr="0032724B">
        <w:rPr>
          <w:rFonts w:ascii="Times New Roman" w:hAnsi="Times New Roman" w:cs="Times New Roman"/>
          <w:b/>
          <w:sz w:val="24"/>
          <w:szCs w:val="24"/>
          <w:vertAlign w:val="superscript"/>
        </w:rPr>
        <w:t>nd</w:t>
      </w:r>
      <w:r w:rsidRPr="0032724B">
        <w:rPr>
          <w:rFonts w:ascii="Times New Roman" w:hAnsi="Times New Roman" w:cs="Times New Roman"/>
          <w:b/>
          <w:sz w:val="24"/>
          <w:szCs w:val="24"/>
        </w:rPr>
        <w:t xml:space="preserve"> May 2017</w:t>
      </w:r>
      <w:r w:rsidRPr="00C40F41">
        <w:rPr>
          <w:rFonts w:ascii="Times New Roman" w:hAnsi="Times New Roman" w:cs="Times New Roman"/>
          <w:sz w:val="24"/>
          <w:szCs w:val="24"/>
        </w:rPr>
        <w:t xml:space="preserve"> through speed post / Registered post failing which their candidature for admission will stand cancelled.  The reservation policy along with the other directives of the State Government / Governor’s Secretariat / UGC will be followed. </w:t>
      </w:r>
    </w:p>
    <w:p w:rsidR="009F1B63" w:rsidRDefault="009F1B63" w:rsidP="009F1B63">
      <w:pPr>
        <w:pStyle w:val="NoSpacing"/>
        <w:jc w:val="both"/>
        <w:rPr>
          <w:rFonts w:ascii="Times New Roman" w:hAnsi="Times New Roman" w:cs="Times New Roman"/>
          <w:sz w:val="24"/>
          <w:szCs w:val="24"/>
        </w:rPr>
      </w:pPr>
      <w:r w:rsidRPr="00C40F41">
        <w:rPr>
          <w:rFonts w:ascii="Times New Roman" w:hAnsi="Times New Roman" w:cs="Times New Roman"/>
          <w:sz w:val="24"/>
          <w:szCs w:val="24"/>
        </w:rPr>
        <w:tab/>
        <w:t xml:space="preserve"> </w:t>
      </w:r>
    </w:p>
    <w:p w:rsidR="0091303E" w:rsidRPr="001C5515" w:rsidRDefault="00BB6171" w:rsidP="0091303E">
      <w:pPr>
        <w:pStyle w:val="NoSpacing"/>
        <w:jc w:val="both"/>
        <w:rPr>
          <w:rFonts w:ascii="Times New Roman" w:hAnsi="Times New Roman" w:cs="Times New Roman"/>
          <w:b/>
          <w:sz w:val="24"/>
          <w:szCs w:val="24"/>
        </w:rPr>
      </w:pPr>
      <w:r w:rsidRPr="001C5515">
        <w:rPr>
          <w:rFonts w:ascii="Times New Roman" w:hAnsi="Times New Roman" w:cs="Times New Roman"/>
          <w:b/>
          <w:sz w:val="24"/>
          <w:szCs w:val="24"/>
        </w:rPr>
        <w:t xml:space="preserve">A candidate who have opted such courses where admission is admissible on the basis of Entrance Test </w:t>
      </w:r>
      <w:r w:rsidR="00AE0DE5" w:rsidRPr="001C5515">
        <w:rPr>
          <w:rFonts w:ascii="Times New Roman" w:hAnsi="Times New Roman" w:cs="Times New Roman"/>
          <w:b/>
          <w:sz w:val="24"/>
          <w:szCs w:val="24"/>
        </w:rPr>
        <w:t xml:space="preserve">have to </w:t>
      </w:r>
      <w:r w:rsidRPr="001C5515">
        <w:rPr>
          <w:rFonts w:ascii="Times New Roman" w:hAnsi="Times New Roman" w:cs="Times New Roman"/>
          <w:b/>
          <w:sz w:val="24"/>
          <w:szCs w:val="24"/>
        </w:rPr>
        <w:t>down load the admit card</w:t>
      </w:r>
      <w:r w:rsidR="0091303E" w:rsidRPr="001C5515">
        <w:rPr>
          <w:rFonts w:ascii="Times New Roman" w:hAnsi="Times New Roman" w:cs="Times New Roman"/>
          <w:b/>
          <w:sz w:val="24"/>
          <w:szCs w:val="24"/>
        </w:rPr>
        <w:t xml:space="preserve"> </w:t>
      </w:r>
      <w:r w:rsidR="0091303E" w:rsidRPr="001C5515">
        <w:rPr>
          <w:rFonts w:ascii="Times New Roman" w:hAnsi="Times New Roman" w:cs="Times New Roman"/>
          <w:b/>
          <w:color w:val="FF0000"/>
          <w:sz w:val="24"/>
          <w:szCs w:val="24"/>
        </w:rPr>
        <w:t xml:space="preserve">one week </w:t>
      </w:r>
      <w:r w:rsidR="0091303E" w:rsidRPr="001C5515">
        <w:rPr>
          <w:rFonts w:ascii="Times New Roman" w:hAnsi="Times New Roman" w:cs="Times New Roman"/>
          <w:b/>
          <w:sz w:val="24"/>
          <w:szCs w:val="24"/>
        </w:rPr>
        <w:t>before the Entrance test.</w:t>
      </w:r>
    </w:p>
    <w:p w:rsidR="0091303E" w:rsidRDefault="0091303E" w:rsidP="0091303E">
      <w:pPr>
        <w:pStyle w:val="NoSpacing"/>
        <w:jc w:val="both"/>
        <w:rPr>
          <w:rFonts w:ascii="Times New Roman" w:hAnsi="Times New Roman" w:cs="Times New Roman"/>
          <w:sz w:val="24"/>
          <w:szCs w:val="24"/>
        </w:rPr>
      </w:pPr>
    </w:p>
    <w:p w:rsidR="009F1B63" w:rsidRDefault="009F1B63" w:rsidP="009F1B63">
      <w:pPr>
        <w:pStyle w:val="NoSpacing"/>
        <w:jc w:val="both"/>
        <w:rPr>
          <w:rFonts w:ascii="Times New Roman" w:hAnsi="Times New Roman" w:cs="Times New Roman"/>
          <w:sz w:val="24"/>
          <w:szCs w:val="24"/>
        </w:rPr>
      </w:pPr>
      <w:r w:rsidRPr="00C40F41">
        <w:rPr>
          <w:rFonts w:ascii="Times New Roman" w:hAnsi="Times New Roman" w:cs="Times New Roman"/>
          <w:sz w:val="24"/>
          <w:szCs w:val="24"/>
        </w:rPr>
        <w:t>The process of inviting online applications for LL.B course will start soon after the approval of the Bar Council of India for this course. The online admission process for all courses</w:t>
      </w:r>
      <w:r w:rsidR="0032724B">
        <w:rPr>
          <w:rFonts w:ascii="Times New Roman" w:hAnsi="Times New Roman" w:cs="Times New Roman"/>
          <w:sz w:val="24"/>
          <w:szCs w:val="24"/>
        </w:rPr>
        <w:t xml:space="preserve"> in </w:t>
      </w:r>
      <w:r w:rsidR="0032724B" w:rsidRPr="00C40F41">
        <w:rPr>
          <w:rFonts w:ascii="Times New Roman" w:hAnsi="Times New Roman" w:cs="Times New Roman"/>
          <w:sz w:val="24"/>
          <w:szCs w:val="24"/>
        </w:rPr>
        <w:t>Patna Women’s College</w:t>
      </w:r>
      <w:r w:rsidRPr="00C40F41">
        <w:rPr>
          <w:rFonts w:ascii="Times New Roman" w:hAnsi="Times New Roman" w:cs="Times New Roman"/>
          <w:sz w:val="24"/>
          <w:szCs w:val="24"/>
        </w:rPr>
        <w:t xml:space="preserve"> except self financing B.Ed. course is suspended till further order.</w:t>
      </w:r>
    </w:p>
    <w:p w:rsidR="00AE0DE5" w:rsidRDefault="00AE0DE5" w:rsidP="009F1B63">
      <w:pPr>
        <w:pStyle w:val="NoSpacing"/>
        <w:jc w:val="both"/>
        <w:rPr>
          <w:rFonts w:ascii="Times New Roman" w:hAnsi="Times New Roman" w:cs="Times New Roman"/>
          <w:sz w:val="24"/>
          <w:szCs w:val="24"/>
        </w:rPr>
      </w:pPr>
    </w:p>
    <w:p w:rsidR="00AE0DE5" w:rsidRPr="00BE27A2" w:rsidRDefault="00AE0DE5" w:rsidP="009F1B63">
      <w:pPr>
        <w:pStyle w:val="NoSpacing"/>
        <w:jc w:val="both"/>
        <w:rPr>
          <w:rFonts w:ascii="Times New Roman" w:hAnsi="Times New Roman" w:cs="Times New Roman"/>
          <w:sz w:val="36"/>
          <w:szCs w:val="24"/>
        </w:rPr>
      </w:pPr>
      <w:r w:rsidRPr="00BE27A2">
        <w:rPr>
          <w:rFonts w:ascii="Times New Roman" w:hAnsi="Times New Roman" w:cs="Times New Roman"/>
          <w:sz w:val="28"/>
          <w:szCs w:val="24"/>
        </w:rPr>
        <w:t xml:space="preserve">For online application &amp; other details please visit </w:t>
      </w:r>
      <w:hyperlink r:id="rId5" w:history="1">
        <w:r w:rsidRPr="00BE27A2">
          <w:rPr>
            <w:rStyle w:val="Hyperlink"/>
            <w:rFonts w:ascii="Times New Roman" w:hAnsi="Times New Roman"/>
            <w:sz w:val="36"/>
            <w:szCs w:val="24"/>
          </w:rPr>
          <w:t>www.patnauniversity.ac.in</w:t>
        </w:r>
      </w:hyperlink>
    </w:p>
    <w:p w:rsidR="009F1B63" w:rsidRPr="00C40F41" w:rsidRDefault="009F1B63" w:rsidP="009F1B63">
      <w:pPr>
        <w:pStyle w:val="NoSpacing"/>
        <w:jc w:val="both"/>
        <w:rPr>
          <w:rFonts w:ascii="Times New Roman" w:hAnsi="Times New Roman" w:cs="Times New Roman"/>
          <w:sz w:val="24"/>
          <w:szCs w:val="24"/>
        </w:rPr>
      </w:pPr>
    </w:p>
    <w:p w:rsidR="009F1B63" w:rsidRDefault="009F1B63" w:rsidP="009F1B63">
      <w:pPr>
        <w:pStyle w:val="NoSpacing"/>
        <w:jc w:val="right"/>
        <w:rPr>
          <w:rFonts w:ascii="Times New Roman" w:hAnsi="Times New Roman" w:cs="Times New Roman"/>
          <w:sz w:val="24"/>
          <w:szCs w:val="24"/>
        </w:rPr>
      </w:pPr>
      <w:r w:rsidRPr="00C40F41">
        <w:rPr>
          <w:rFonts w:ascii="Times New Roman" w:hAnsi="Times New Roman" w:cs="Times New Roman"/>
          <w:sz w:val="24"/>
          <w:szCs w:val="24"/>
        </w:rPr>
        <w:t>By the order of the Vice-Chancellor</w:t>
      </w:r>
    </w:p>
    <w:p w:rsidR="00223896" w:rsidRDefault="00223896" w:rsidP="00223896">
      <w:pPr>
        <w:pStyle w:val="NoSpacing"/>
        <w:ind w:left="5760" w:firstLine="720"/>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G.K.Palei</w:t>
      </w:r>
      <w:proofErr w:type="spellEnd"/>
    </w:p>
    <w:p w:rsidR="009F1B63" w:rsidRDefault="00223896" w:rsidP="00223896">
      <w:pPr>
        <w:pStyle w:val="NoSpacing"/>
        <w:ind w:left="6480" w:firstLine="720"/>
        <w:jc w:val="center"/>
        <w:rPr>
          <w:rFonts w:ascii="Times New Roman" w:hAnsi="Times New Roman" w:cs="Times New Roman"/>
          <w:sz w:val="24"/>
          <w:szCs w:val="24"/>
        </w:rPr>
      </w:pPr>
      <w:r>
        <w:rPr>
          <w:rFonts w:ascii="Times New Roman" w:hAnsi="Times New Roman" w:cs="Times New Roman"/>
          <w:sz w:val="24"/>
          <w:szCs w:val="24"/>
        </w:rPr>
        <w:t>03.04.2017</w:t>
      </w:r>
    </w:p>
    <w:p w:rsidR="009F1B63" w:rsidRPr="00C40F41" w:rsidRDefault="009F1B63" w:rsidP="009F1B63">
      <w:pPr>
        <w:pStyle w:val="NoSpacing"/>
        <w:jc w:val="right"/>
        <w:rPr>
          <w:rFonts w:ascii="Times New Roman" w:hAnsi="Times New Roman" w:cs="Times New Roman"/>
          <w:sz w:val="24"/>
          <w:szCs w:val="24"/>
        </w:rPr>
      </w:pPr>
      <w:r w:rsidRPr="00C40F41">
        <w:rPr>
          <w:rFonts w:ascii="Times New Roman" w:hAnsi="Times New Roman" w:cs="Times New Roman"/>
          <w:sz w:val="24"/>
          <w:szCs w:val="24"/>
        </w:rPr>
        <w:t>Registrar</w:t>
      </w:r>
    </w:p>
    <w:p w:rsidR="00E838E6" w:rsidRDefault="009F1B63" w:rsidP="006B701C">
      <w:pPr>
        <w:pStyle w:val="NoSpacing"/>
        <w:jc w:val="right"/>
        <w:rPr>
          <w:rFonts w:ascii="Times New Roman" w:hAnsi="Times New Roman" w:cs="Times New Roman"/>
          <w:sz w:val="24"/>
          <w:szCs w:val="24"/>
        </w:rPr>
      </w:pPr>
      <w:r w:rsidRPr="00C40F41">
        <w:rPr>
          <w:rFonts w:ascii="Times New Roman" w:hAnsi="Times New Roman" w:cs="Times New Roman"/>
          <w:sz w:val="24"/>
          <w:szCs w:val="24"/>
        </w:rPr>
        <w:t>Patna University</w:t>
      </w:r>
    </w:p>
    <w:p w:rsidR="00E838E6" w:rsidRDefault="00E838E6" w:rsidP="009F1B63">
      <w:pPr>
        <w:pStyle w:val="NoSpacing"/>
        <w:jc w:val="center"/>
        <w:rPr>
          <w:rFonts w:ascii="Times New Roman" w:hAnsi="Times New Roman" w:cs="Times New Roman"/>
          <w:sz w:val="24"/>
          <w:szCs w:val="24"/>
        </w:rPr>
      </w:pPr>
    </w:p>
    <w:p w:rsidR="00A37C29" w:rsidRDefault="00A37C29">
      <w:pPr>
        <w:widowControl w:val="0"/>
        <w:autoSpaceDE w:val="0"/>
        <w:autoSpaceDN w:val="0"/>
        <w:adjustRightInd w:val="0"/>
        <w:rPr>
          <w:rFonts w:ascii="Calibri" w:hAnsi="Calibri" w:cs="Calibri"/>
          <w:lang/>
        </w:rPr>
      </w:pPr>
      <w:r>
        <w:rPr>
          <w:rFonts w:ascii="Calibri" w:hAnsi="Calibri" w:cs="Calibri"/>
          <w:lang/>
        </w:rPr>
        <w:t xml:space="preserve">                     </w:t>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p>
    <w:p w:rsidR="00A37C29" w:rsidRDefault="00A37C29">
      <w:pPr>
        <w:widowControl w:val="0"/>
        <w:autoSpaceDE w:val="0"/>
        <w:autoSpaceDN w:val="0"/>
        <w:adjustRightInd w:val="0"/>
        <w:spacing w:after="0" w:line="240" w:lineRule="auto"/>
        <w:ind w:left="5760" w:firstLine="720"/>
        <w:rPr>
          <w:rFonts w:ascii="Calibri" w:hAnsi="Calibri" w:cs="Calibri"/>
          <w:b/>
          <w:bCs/>
          <w:lang/>
        </w:rPr>
      </w:pPr>
    </w:p>
    <w:sectPr w:rsidR="00A37C29" w:rsidSect="009C627C">
      <w:pgSz w:w="12240" w:h="15840"/>
      <w:pgMar w:top="45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BE5C5C"/>
    <w:rsid w:val="001A6FC6"/>
    <w:rsid w:val="001C5515"/>
    <w:rsid w:val="00223896"/>
    <w:rsid w:val="002F0871"/>
    <w:rsid w:val="0032724B"/>
    <w:rsid w:val="003342EE"/>
    <w:rsid w:val="006B701C"/>
    <w:rsid w:val="006C69A5"/>
    <w:rsid w:val="00794DB1"/>
    <w:rsid w:val="00866AFE"/>
    <w:rsid w:val="008E23DC"/>
    <w:rsid w:val="0091303E"/>
    <w:rsid w:val="009C627C"/>
    <w:rsid w:val="009F1B63"/>
    <w:rsid w:val="00A00630"/>
    <w:rsid w:val="00A37C29"/>
    <w:rsid w:val="00A41EEF"/>
    <w:rsid w:val="00AD47CD"/>
    <w:rsid w:val="00AE0DE5"/>
    <w:rsid w:val="00BB6171"/>
    <w:rsid w:val="00BE27A2"/>
    <w:rsid w:val="00BE5C5C"/>
    <w:rsid w:val="00C40F41"/>
    <w:rsid w:val="00C54252"/>
    <w:rsid w:val="00DD7D17"/>
    <w:rsid w:val="00E838E6"/>
    <w:rsid w:val="00EC723B"/>
    <w:rsid w:val="00F32179"/>
    <w:rsid w:val="00F97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C627C"/>
    <w:rPr>
      <w:rFonts w:ascii="Tahoma" w:hAnsi="Tahoma" w:cs="Tahoma"/>
      <w:sz w:val="16"/>
      <w:szCs w:val="16"/>
    </w:rPr>
  </w:style>
  <w:style w:type="paragraph" w:styleId="NoSpacing">
    <w:name w:val="No Spacing"/>
    <w:uiPriority w:val="1"/>
    <w:qFormat/>
    <w:rsid w:val="009F1B63"/>
    <w:pPr>
      <w:spacing w:after="0" w:line="240" w:lineRule="auto"/>
    </w:pPr>
    <w:rPr>
      <w:rFonts w:cstheme="minorBidi"/>
    </w:rPr>
  </w:style>
  <w:style w:type="character" w:styleId="Hyperlink">
    <w:name w:val="Hyperlink"/>
    <w:basedOn w:val="DefaultParagraphFont"/>
    <w:uiPriority w:val="99"/>
    <w:unhideWhenUsed/>
    <w:rsid w:val="009F1B63"/>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atnauniversity.ac.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2254</Characters>
  <Application>Microsoft Office Word</Application>
  <DocSecurity>0</DocSecurity>
  <Lines>18</Lines>
  <Paragraphs>5</Paragraphs>
  <ScaleCrop>false</ScaleCrop>
  <Company>Microsoft</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cp:lastModifiedBy>
  <cp:revision>3</cp:revision>
  <cp:lastPrinted>2017-04-03T11:05:00Z</cp:lastPrinted>
  <dcterms:created xsi:type="dcterms:W3CDTF">2017-04-03T13:34:00Z</dcterms:created>
  <dcterms:modified xsi:type="dcterms:W3CDTF">2017-04-03T13:35:00Z</dcterms:modified>
</cp:coreProperties>
</file>