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85CDAA3" w:rsidR="002C7578" w:rsidRPr="003D2040" w:rsidRDefault="00F925CA" w:rsidP="003D2040">
      <w:pPr>
        <w:pStyle w:val="Title"/>
        <w:rPr>
          <w:rFonts w:eastAsia="Roboto"/>
        </w:rPr>
      </w:pPr>
      <w:bookmarkStart w:id="0" w:name="_heading=h.j6co13bfnerr" w:colFirst="0" w:colLast="0"/>
      <w:bookmarkEnd w:id="0"/>
      <w:r w:rsidRPr="003D2040">
        <w:rPr>
          <w:rFonts w:eastAsia="Roboto"/>
        </w:rPr>
        <w:t>Basic Statistics</w:t>
      </w:r>
    </w:p>
    <w:p w14:paraId="00000002" w14:textId="77777777" w:rsidR="002C7578" w:rsidRPr="00CB4E8A" w:rsidRDefault="00F925CA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84" w:lineRule="auto"/>
        <w:rPr>
          <w:rFonts w:ascii="Segoe UI" w:eastAsia="Roboto" w:hAnsi="Segoe UI" w:cs="Segoe UI"/>
          <w:color w:val="0D0D0D"/>
          <w:sz w:val="28"/>
          <w:szCs w:val="28"/>
        </w:rPr>
      </w:pPr>
      <w:bookmarkStart w:id="1" w:name="_heading=h.f1bmlh7fovdd" w:colFirst="0" w:colLast="0"/>
      <w:bookmarkEnd w:id="1"/>
      <w:r w:rsidRPr="00CB4E8A">
        <w:rPr>
          <w:rFonts w:ascii="Segoe UI" w:eastAsia="Roboto" w:hAnsi="Segoe UI" w:cs="Segoe UI"/>
          <w:color w:val="0D0D0D"/>
          <w:sz w:val="28"/>
          <w:szCs w:val="28"/>
        </w:rPr>
        <w:t>Descriptive Analytics and Data Preprocessing on Sales &amp; Discounts Dataset</w:t>
      </w:r>
    </w:p>
    <w:p w14:paraId="00000003" w14:textId="2D61B339" w:rsidR="002C7578" w:rsidRPr="00CB4E8A" w:rsidRDefault="00F925CA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rPr>
          <w:rFonts w:ascii="Segoe UI" w:eastAsia="Roboto" w:hAnsi="Segoe UI" w:cs="Segoe UI"/>
          <w:color w:val="0D0D0D"/>
          <w:sz w:val="24"/>
          <w:szCs w:val="24"/>
        </w:rPr>
      </w:pPr>
      <w:bookmarkStart w:id="2" w:name="_heading=h.4grt4f9fkeig" w:colFirst="0" w:colLast="0"/>
      <w:bookmarkEnd w:id="2"/>
      <w:r w:rsidRPr="00CB4E8A">
        <w:rPr>
          <w:rFonts w:ascii="Segoe UI" w:eastAsia="Roboto" w:hAnsi="Segoe UI" w:cs="Segoe UI"/>
          <w:color w:val="0D0D0D"/>
          <w:sz w:val="24"/>
          <w:szCs w:val="24"/>
        </w:rPr>
        <w:t>Introduction</w:t>
      </w:r>
      <w:r w:rsidRPr="00F925CA">
        <w:rPr>
          <w:rFonts w:ascii="Segoe UI" w:eastAsia="Roboto" w:hAnsi="Segoe UI" w:cs="Segoe UI"/>
          <w:noProof/>
          <w:color w:val="0D0D0D"/>
          <w:sz w:val="24"/>
          <w:szCs w:val="24"/>
        </w:rPr>
        <w:drawing>
          <wp:inline distT="0" distB="0" distL="0" distR="0" wp14:anchorId="18256135" wp14:editId="34414D1D">
            <wp:extent cx="5731510" cy="2773680"/>
            <wp:effectExtent l="0" t="0" r="2540" b="7620"/>
            <wp:docPr id="65714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3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4" w14:textId="77777777" w:rsidR="002C7578" w:rsidRPr="00CB4E8A" w:rsidRDefault="00F925CA">
      <w:pPr>
        <w:numPr>
          <w:ilvl w:val="0"/>
          <w:numId w:val="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Segoe UI" w:hAnsi="Segoe UI" w:cs="Segoe UI"/>
          <w:sz w:val="20"/>
          <w:szCs w:val="20"/>
        </w:rPr>
      </w:pPr>
      <w:r w:rsidRPr="00CB4E8A">
        <w:rPr>
          <w:rFonts w:ascii="Segoe UI" w:eastAsia="Roboto" w:hAnsi="Segoe UI" w:cs="Segoe UI"/>
          <w:color w:val="0D0D0D"/>
          <w:sz w:val="22"/>
          <w:szCs w:val="22"/>
        </w:rPr>
        <w:t xml:space="preserve">To perform descriptive analytics, visualize data distributions, and preprocess the </w:t>
      </w:r>
      <w:r w:rsidRPr="00CB4E8A">
        <w:rPr>
          <w:rFonts w:ascii="Segoe UI" w:eastAsia="Roboto" w:hAnsi="Segoe UI" w:cs="Segoe UI"/>
          <w:color w:val="0D0D0D"/>
          <w:sz w:val="20"/>
          <w:szCs w:val="20"/>
        </w:rPr>
        <w:t>dataset</w:t>
      </w:r>
      <w:r w:rsidRPr="00CB4E8A">
        <w:rPr>
          <w:rFonts w:ascii="Segoe UI" w:eastAsia="Roboto" w:hAnsi="Segoe UI" w:cs="Segoe UI"/>
          <w:color w:val="0D0D0D"/>
          <w:sz w:val="22"/>
          <w:szCs w:val="22"/>
        </w:rPr>
        <w:t xml:space="preserve"> for further analysis.</w:t>
      </w:r>
    </w:p>
    <w:p w14:paraId="00000005" w14:textId="77777777" w:rsidR="002C7578" w:rsidRPr="00CB4E8A" w:rsidRDefault="00F925CA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rPr>
          <w:rFonts w:ascii="Segoe UI" w:eastAsia="Roboto" w:hAnsi="Segoe UI" w:cs="Segoe UI"/>
          <w:color w:val="0D0D0D"/>
          <w:sz w:val="28"/>
          <w:szCs w:val="28"/>
        </w:rPr>
      </w:pPr>
      <w:bookmarkStart w:id="3" w:name="_heading=h.f80ljndly2" w:colFirst="0" w:colLast="0"/>
      <w:bookmarkEnd w:id="3"/>
      <w:r w:rsidRPr="00CB4E8A">
        <w:rPr>
          <w:rFonts w:ascii="Segoe UI" w:eastAsia="Roboto" w:hAnsi="Segoe UI" w:cs="Segoe UI"/>
          <w:color w:val="0D0D0D"/>
          <w:sz w:val="28"/>
          <w:szCs w:val="28"/>
        </w:rPr>
        <w:t>Descriptive Analytics for Numerical Columns</w:t>
      </w:r>
    </w:p>
    <w:p w14:paraId="00000006" w14:textId="77777777" w:rsidR="002C7578" w:rsidRPr="00CB4E8A" w:rsidRDefault="00F925CA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  <w:sz w:val="18"/>
          <w:szCs w:val="18"/>
        </w:rPr>
      </w:pPr>
      <w:r w:rsidRPr="00CB4E8A">
        <w:rPr>
          <w:rFonts w:ascii="Segoe UI" w:eastAsia="Roboto" w:hAnsi="Segoe UI" w:cs="Segoe UI"/>
          <w:color w:val="0D0D0D"/>
          <w:sz w:val="20"/>
          <w:szCs w:val="20"/>
        </w:rPr>
        <w:t xml:space="preserve">Objective: To compute and </w:t>
      </w:r>
      <w:proofErr w:type="spellStart"/>
      <w:r w:rsidRPr="00CB4E8A">
        <w:rPr>
          <w:rFonts w:ascii="Segoe UI" w:eastAsia="Roboto" w:hAnsi="Segoe UI" w:cs="Segoe UI"/>
          <w:color w:val="0D0D0D"/>
          <w:sz w:val="20"/>
          <w:szCs w:val="20"/>
        </w:rPr>
        <w:t>analyze</w:t>
      </w:r>
      <w:proofErr w:type="spellEnd"/>
      <w:r w:rsidRPr="00CB4E8A">
        <w:rPr>
          <w:rFonts w:ascii="Segoe UI" w:eastAsia="Roboto" w:hAnsi="Segoe UI" w:cs="Segoe UI"/>
          <w:color w:val="0D0D0D"/>
          <w:sz w:val="20"/>
          <w:szCs w:val="20"/>
        </w:rPr>
        <w:t xml:space="preserve"> basic statistical measures for numerical columns in the dataset.</w:t>
      </w:r>
    </w:p>
    <w:p w14:paraId="00000007" w14:textId="77777777" w:rsidR="002C7578" w:rsidRPr="00CB4E8A" w:rsidRDefault="00F925CA">
      <w:pPr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  <w:sz w:val="18"/>
          <w:szCs w:val="18"/>
        </w:rPr>
      </w:pPr>
      <w:r w:rsidRPr="00CB4E8A">
        <w:rPr>
          <w:rFonts w:ascii="Segoe UI" w:eastAsia="Roboto" w:hAnsi="Segoe UI" w:cs="Segoe UI"/>
          <w:color w:val="0D0D0D"/>
          <w:sz w:val="20"/>
          <w:szCs w:val="20"/>
        </w:rPr>
        <w:t>Steps:</w:t>
      </w:r>
    </w:p>
    <w:p w14:paraId="00000008" w14:textId="3D1D5CBC" w:rsidR="002C7578" w:rsidRPr="00CB4E8A" w:rsidRDefault="00F925CA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  <w:sz w:val="18"/>
          <w:szCs w:val="18"/>
        </w:rPr>
      </w:pPr>
      <w:r w:rsidRPr="00CB4E8A">
        <w:rPr>
          <w:rFonts w:ascii="Segoe UI" w:eastAsia="Roboto" w:hAnsi="Segoe UI" w:cs="Segoe UI"/>
          <w:color w:val="0D0D0D"/>
          <w:sz w:val="20"/>
          <w:szCs w:val="20"/>
        </w:rPr>
        <w:t xml:space="preserve">Load the dataset into a data analysis tool or programming environment (e.g., Python with </w:t>
      </w:r>
      <w:r w:rsidR="001D6674" w:rsidRPr="00CB4E8A">
        <w:rPr>
          <w:rFonts w:ascii="Segoe UI" w:eastAsia="Roboto" w:hAnsi="Segoe UI" w:cs="Segoe UI"/>
          <w:color w:val="0D0D0D"/>
          <w:sz w:val="20"/>
          <w:szCs w:val="20"/>
        </w:rPr>
        <w:t>panda’s</w:t>
      </w:r>
      <w:r w:rsidRPr="00CB4E8A">
        <w:rPr>
          <w:rFonts w:ascii="Segoe UI" w:eastAsia="Roboto" w:hAnsi="Segoe UI" w:cs="Segoe UI"/>
          <w:color w:val="0D0D0D"/>
          <w:sz w:val="20"/>
          <w:szCs w:val="20"/>
        </w:rPr>
        <w:t xml:space="preserve"> library).</w:t>
      </w:r>
    </w:p>
    <w:p w14:paraId="096A7150" w14:textId="27A12561" w:rsidR="00CB4E8A" w:rsidRPr="003D2040" w:rsidRDefault="00CB4E8A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C23CF6E" wp14:editId="2886F8AD">
            <wp:extent cx="4540777" cy="1748155"/>
            <wp:effectExtent l="0" t="0" r="0" b="4445"/>
            <wp:docPr id="38927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9266" name="Picture 3892792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254" cy="177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2C7578" w:rsidRPr="00CB4E8A" w:rsidRDefault="00F925CA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  <w:sz w:val="20"/>
          <w:szCs w:val="20"/>
        </w:rPr>
      </w:pPr>
      <w:r w:rsidRPr="00CB4E8A">
        <w:rPr>
          <w:rFonts w:ascii="Segoe UI" w:eastAsia="Roboto" w:hAnsi="Segoe UI" w:cs="Segoe UI"/>
          <w:color w:val="0D0D0D"/>
          <w:sz w:val="22"/>
          <w:szCs w:val="22"/>
        </w:rPr>
        <w:lastRenderedPageBreak/>
        <w:t>Identify numerical columns in the dataset.</w:t>
      </w:r>
    </w:p>
    <w:p w14:paraId="48179A4F" w14:textId="27998CAD" w:rsidR="00CB4E8A" w:rsidRPr="00CB4E8A" w:rsidRDefault="00CB4E8A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Arial" w:hAnsi="Arial" w:cs="Arial"/>
          <w:i/>
          <w:iCs/>
          <w:sz w:val="20"/>
          <w:szCs w:val="20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 xml:space="preserve">  </w:t>
      </w:r>
      <w:r w:rsidRPr="00CB4E8A">
        <w:rPr>
          <w:rFonts w:ascii="Segoe UI" w:eastAsia="Roboto" w:hAnsi="Segoe UI" w:cs="Segoe UI"/>
          <w:color w:val="0D0D0D"/>
          <w:sz w:val="22"/>
          <w:szCs w:val="22"/>
        </w:rPr>
        <w:t xml:space="preserve">-&gt;   </w:t>
      </w:r>
      <w:r w:rsidRPr="00CB4E8A">
        <w:rPr>
          <w:rFonts w:ascii="Arial" w:eastAsia="Roboto" w:hAnsi="Arial" w:cs="Arial"/>
          <w:i/>
          <w:iCs/>
          <w:color w:val="0D0D0D"/>
          <w:sz w:val="18"/>
          <w:szCs w:val="18"/>
        </w:rPr>
        <w:t xml:space="preserve">In the given dataset the numerical columns name is Volume, </w:t>
      </w:r>
      <w:proofErr w:type="spellStart"/>
      <w:r w:rsidRPr="00CB4E8A">
        <w:rPr>
          <w:rFonts w:ascii="Arial" w:eastAsia="Roboto" w:hAnsi="Arial" w:cs="Arial"/>
          <w:i/>
          <w:iCs/>
          <w:color w:val="0D0D0D"/>
          <w:sz w:val="18"/>
          <w:szCs w:val="18"/>
        </w:rPr>
        <w:t>Avg</w:t>
      </w:r>
      <w:proofErr w:type="spellEnd"/>
      <w:r w:rsidRPr="00CB4E8A">
        <w:rPr>
          <w:rFonts w:ascii="Arial" w:eastAsia="Roboto" w:hAnsi="Arial" w:cs="Arial"/>
          <w:i/>
          <w:iCs/>
          <w:color w:val="0D0D0D"/>
          <w:sz w:val="18"/>
          <w:szCs w:val="18"/>
        </w:rPr>
        <w:t xml:space="preserve"> Price, Total Sales Value, Discount Rate (%), Discount Amount, Net Sales Value.</w:t>
      </w:r>
    </w:p>
    <w:p w14:paraId="493F9D6B" w14:textId="77777777" w:rsidR="00CB4E8A" w:rsidRPr="00CB4E8A" w:rsidRDefault="00CB4E8A" w:rsidP="00CB4E8A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09F43E9" wp14:editId="580F389D">
            <wp:extent cx="4609302" cy="2129118"/>
            <wp:effectExtent l="0" t="0" r="1270" b="5080"/>
            <wp:docPr id="356006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06708" name="Picture 3560067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84" cy="2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0EA7" w14:textId="77777777" w:rsidR="001D6674" w:rsidRDefault="00F925CA" w:rsidP="001D667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eastAsia="Roboto" w:hAnsi="Segoe UI" w:cs="Segoe UI"/>
          <w:color w:val="0D0D0D"/>
          <w:sz w:val="24"/>
          <w:szCs w:val="24"/>
        </w:rPr>
      </w:pPr>
      <w:r w:rsidRPr="00CB4E8A">
        <w:rPr>
          <w:rFonts w:ascii="Segoe UI" w:eastAsia="Roboto" w:hAnsi="Segoe UI" w:cs="Segoe UI"/>
          <w:color w:val="0D0D0D"/>
          <w:sz w:val="24"/>
          <w:szCs w:val="24"/>
        </w:rPr>
        <w:t>Calculate the mean, median, mode, and standard deviation for these columns.</w:t>
      </w:r>
    </w:p>
    <w:p w14:paraId="53E4EA68" w14:textId="6F4A04D9" w:rsidR="001D6674" w:rsidRDefault="001A4617" w:rsidP="001D667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eastAsia="Roboto" w:hAnsi="Segoe UI" w:cs="Segoe UI"/>
          <w:color w:val="0D0D0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5D88EC" wp14:editId="0DAD77CE">
            <wp:simplePos x="0" y="0"/>
            <wp:positionH relativeFrom="margin">
              <wp:posOffset>555837</wp:posOffset>
            </wp:positionH>
            <wp:positionV relativeFrom="paragraph">
              <wp:posOffset>79587</wp:posOffset>
            </wp:positionV>
            <wp:extent cx="5067300" cy="2038985"/>
            <wp:effectExtent l="0" t="0" r="0" b="0"/>
            <wp:wrapSquare wrapText="bothSides"/>
            <wp:docPr id="14523638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3895" name="Picture 14523638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674">
        <w:rPr>
          <w:rFonts w:ascii="Segoe UI" w:eastAsia="Roboto" w:hAnsi="Segoe UI" w:cs="Segoe UI"/>
          <w:color w:val="0D0D0D"/>
          <w:sz w:val="24"/>
          <w:szCs w:val="24"/>
        </w:rPr>
        <w:t>-&gt;</w:t>
      </w:r>
    </w:p>
    <w:p w14:paraId="0987B0B8" w14:textId="76ECA384" w:rsidR="00CB4E8A" w:rsidRPr="001D6674" w:rsidRDefault="00CB4E8A" w:rsidP="001D667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1D6674">
        <w:rPr>
          <w:rFonts w:ascii="Segoe UI" w:hAnsi="Segoe UI" w:cs="Segoe UI"/>
        </w:rPr>
        <w:t xml:space="preserve"> </w:t>
      </w:r>
      <w:r w:rsidR="001D6674">
        <w:rPr>
          <w:rFonts w:ascii="Segoe UI" w:hAnsi="Segoe UI" w:cs="Segoe UI"/>
        </w:rPr>
        <w:t xml:space="preserve"> </w:t>
      </w:r>
      <w:r w:rsidRPr="001D6674">
        <w:rPr>
          <w:rFonts w:ascii="Segoe UI" w:hAnsi="Segoe UI" w:cs="Segoe UI"/>
        </w:rPr>
        <w:t xml:space="preserve">  </w:t>
      </w:r>
    </w:p>
    <w:p w14:paraId="668F64EC" w14:textId="30894F9F" w:rsidR="00CB4E8A" w:rsidRPr="003D2040" w:rsidRDefault="001A4617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</w:p>
    <w:p w14:paraId="0000000B" w14:textId="77777777" w:rsidR="002C7578" w:rsidRPr="001D6674" w:rsidRDefault="00F925CA" w:rsidP="001D667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Provide a brief interpretation of these statistics.</w:t>
      </w:r>
    </w:p>
    <w:p w14:paraId="4BAD3152" w14:textId="232ED23D" w:rsidR="001D6674" w:rsidRPr="001D6674" w:rsidRDefault="001D6674" w:rsidP="001D6674">
      <w:pPr>
        <w:ind w:left="1080"/>
        <w:rPr>
          <w:rFonts w:eastAsia="Times New Roman"/>
          <w:b/>
          <w:bCs/>
          <w:lang w:bidi="hi-IN"/>
        </w:rPr>
      </w:pPr>
      <w:r w:rsidRPr="001D6674">
        <w:rPr>
          <w:rFonts w:eastAsia="Times New Roman"/>
          <w:b/>
          <w:bCs/>
          <w:lang w:bidi="hi-IN"/>
        </w:rPr>
        <w:t>Mean:</w:t>
      </w:r>
    </w:p>
    <w:p w14:paraId="07BD89DA" w14:textId="7B0E3BF0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average number of units sold (Volume) is approximately 5.</w:t>
      </w:r>
    </w:p>
    <w:p w14:paraId="6E5A9CDD" w14:textId="518BCB97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average price of products (</w:t>
      </w:r>
      <w:proofErr w:type="spellStart"/>
      <w:r w:rsidRPr="001D6674">
        <w:rPr>
          <w:rFonts w:eastAsia="Times New Roman"/>
          <w:lang w:bidi="hi-IN"/>
        </w:rPr>
        <w:t>Avg</w:t>
      </w:r>
      <w:proofErr w:type="spellEnd"/>
      <w:r w:rsidRPr="001D6674">
        <w:rPr>
          <w:rFonts w:eastAsia="Times New Roman"/>
          <w:lang w:bidi="hi-IN"/>
        </w:rPr>
        <w:t xml:space="preserve"> Price) is about 10,453.</w:t>
      </w:r>
    </w:p>
    <w:p w14:paraId="3E0D188B" w14:textId="6C8BFD92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average total sales value is around 33,813.</w:t>
      </w:r>
    </w:p>
    <w:p w14:paraId="3E8C010C" w14:textId="6B67148B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average discount rate applied is roughly 15.16%.</w:t>
      </w:r>
    </w:p>
    <w:p w14:paraId="53CE6C09" w14:textId="52AA540B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average discount amount given is about 3,346.</w:t>
      </w:r>
    </w:p>
    <w:p w14:paraId="51B9F56C" w14:textId="0A4D4DB2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average net sales value (after discounts) is approximately 30,466.</w:t>
      </w:r>
    </w:p>
    <w:p w14:paraId="02B7B962" w14:textId="66AF7D87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b/>
          <w:bCs/>
          <w:lang w:bidi="hi-IN"/>
        </w:rPr>
        <w:t>Median</w:t>
      </w:r>
      <w:r w:rsidRPr="001D6674">
        <w:rPr>
          <w:rFonts w:eastAsia="Times New Roman"/>
          <w:lang w:bidi="hi-IN"/>
        </w:rPr>
        <w:t>:</w:t>
      </w:r>
    </w:p>
    <w:p w14:paraId="4F5F41E6" w14:textId="441BC70B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median number of units sold is 4, indicating that half the sales transactions involved selling 4 or fewer units.</w:t>
      </w:r>
    </w:p>
    <w:p w14:paraId="26F0D528" w14:textId="6CCE5EE7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lastRenderedPageBreak/>
        <w:t>The median average price is 1,450, which suggests a skew in price distribution since the mean is much higher.</w:t>
      </w:r>
    </w:p>
    <w:p w14:paraId="04BE2CD5" w14:textId="1944506F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median total sales value is 5,700, showing that many transactions were relatively smaller in value.</w:t>
      </w:r>
    </w:p>
    <w:p w14:paraId="0B36BF8A" w14:textId="31F4D962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median discount rate is 16.58%, close to the mean, indicating a relatively consistent discount strategy.</w:t>
      </w:r>
    </w:p>
    <w:p w14:paraId="275CB73E" w14:textId="27062637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median discount amount is 988.93, lower than the mean, indicating a few high-discount transactions.</w:t>
      </w:r>
    </w:p>
    <w:p w14:paraId="1D67BB5A" w14:textId="188E52AB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median net sales value is 4,677.79, suggesting that smaller transactions are more common.</w:t>
      </w:r>
    </w:p>
    <w:p w14:paraId="073A8C88" w14:textId="049225C3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b/>
          <w:bCs/>
          <w:lang w:bidi="hi-IN"/>
        </w:rPr>
        <w:t>Mode:</w:t>
      </w:r>
    </w:p>
    <w:p w14:paraId="38CF87AA" w14:textId="21A7E72E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most frequent number of units sold in a transaction is 3.</w:t>
      </w:r>
    </w:p>
    <w:p w14:paraId="305D4384" w14:textId="2550A3C8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most common average price is 400, indicating a popular low-cost product.</w:t>
      </w:r>
    </w:p>
    <w:p w14:paraId="1F544D25" w14:textId="07D8DADA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most frequent total sales value is 24,300, suggesting certain high-value transactions were repeated.</w:t>
      </w:r>
    </w:p>
    <w:p w14:paraId="6FB4BC8A" w14:textId="448044B6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most common discount rate is around 5%.</w:t>
      </w:r>
    </w:p>
    <w:p w14:paraId="0807B30D" w14:textId="77777777" w:rsid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most common discount amount is 69.18.</w:t>
      </w:r>
    </w:p>
    <w:p w14:paraId="5B3B4B09" w14:textId="21565500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most frequent net sales value is 326.97.</w:t>
      </w:r>
    </w:p>
    <w:p w14:paraId="6725D470" w14:textId="2236D40F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b/>
          <w:bCs/>
          <w:lang w:bidi="hi-IN"/>
        </w:rPr>
        <w:t>Standard Deviation:</w:t>
      </w:r>
    </w:p>
    <w:p w14:paraId="73D75BCE" w14:textId="4DD3D190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There's a moderate variation in the number of units sold (Volume), with a standard deviation of 4.23.</w:t>
      </w:r>
    </w:p>
    <w:p w14:paraId="6B16DC0A" w14:textId="77777777" w:rsid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average price and total sales value show high variability, as indicated by their large standard deviations (18,079.90 and 50,535.07, respectively).</w:t>
      </w:r>
    </w:p>
    <w:p w14:paraId="54653831" w14:textId="1E277742" w:rsid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The discount rate has a low variation, suggesting a consistent discount strategy.</w:t>
      </w:r>
    </w:p>
    <w:p w14:paraId="74CE606B" w14:textId="16083851" w:rsidR="001D6674" w:rsidRPr="001D6674" w:rsidRDefault="001D6674" w:rsidP="001D6674">
      <w:pPr>
        <w:ind w:left="1080"/>
        <w:rPr>
          <w:rFonts w:eastAsia="Times New Roman"/>
          <w:lang w:bidi="hi-IN"/>
        </w:rPr>
      </w:pPr>
      <w:r w:rsidRPr="001D6674">
        <w:rPr>
          <w:rFonts w:eastAsia="Times New Roman"/>
          <w:lang w:bidi="hi-IN"/>
        </w:rPr>
        <w:t>Discount amounts and net sales values also show considerable variation, indicating diverse sales scenarios.</w:t>
      </w:r>
    </w:p>
    <w:p w14:paraId="314D7E16" w14:textId="77777777" w:rsidR="001D6674" w:rsidRPr="003D2040" w:rsidRDefault="001D6674">
      <w:pPr>
        <w:numPr>
          <w:ilvl w:val="1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</w:p>
    <w:p w14:paraId="0000000C" w14:textId="77777777" w:rsidR="002C7578" w:rsidRPr="003D2040" w:rsidRDefault="00F925CA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rPr>
          <w:rFonts w:ascii="Segoe UI" w:eastAsia="Roboto" w:hAnsi="Segoe UI" w:cs="Segoe UI"/>
          <w:color w:val="0D0D0D"/>
        </w:rPr>
      </w:pPr>
      <w:bookmarkStart w:id="4" w:name="_heading=h.bahvkoxuitrq" w:colFirst="0" w:colLast="0"/>
      <w:bookmarkEnd w:id="4"/>
      <w:r w:rsidRPr="003D2040">
        <w:rPr>
          <w:rFonts w:ascii="Segoe UI" w:eastAsia="Roboto" w:hAnsi="Segoe UI" w:cs="Segoe UI"/>
          <w:color w:val="0D0D0D"/>
        </w:rPr>
        <w:t>Data Visualization</w:t>
      </w:r>
    </w:p>
    <w:p w14:paraId="0000000D" w14:textId="77777777" w:rsidR="002C7578" w:rsidRPr="003D2040" w:rsidRDefault="00F925CA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b/>
          <w:color w:val="0D0D0D"/>
          <w:sz w:val="24"/>
          <w:szCs w:val="24"/>
        </w:rPr>
        <w:t>Objective</w:t>
      </w:r>
      <w:r w:rsidRPr="003D2040">
        <w:rPr>
          <w:rFonts w:ascii="Segoe UI" w:eastAsia="Roboto" w:hAnsi="Segoe UI" w:cs="Segoe UI"/>
          <w:color w:val="0D0D0D"/>
          <w:sz w:val="24"/>
          <w:szCs w:val="24"/>
        </w:rPr>
        <w:t>: To visualize the distribution and relationship of numerical and categorical variables in the dataset.</w:t>
      </w:r>
    </w:p>
    <w:p w14:paraId="0000000E" w14:textId="77777777" w:rsidR="002C7578" w:rsidRPr="003D2040" w:rsidRDefault="00F925CA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b/>
          <w:color w:val="0D0D0D"/>
          <w:sz w:val="24"/>
          <w:szCs w:val="24"/>
        </w:rPr>
        <w:t>Histograms</w:t>
      </w:r>
      <w:r w:rsidRPr="003D2040">
        <w:rPr>
          <w:rFonts w:ascii="Segoe UI" w:eastAsia="Roboto" w:hAnsi="Segoe UI" w:cs="Segoe UI"/>
          <w:color w:val="0D0D0D"/>
          <w:sz w:val="24"/>
          <w:szCs w:val="24"/>
        </w:rPr>
        <w:t>:</w:t>
      </w:r>
    </w:p>
    <w:p w14:paraId="0000000F" w14:textId="0B6F9FAA" w:rsidR="002C7578" w:rsidRPr="00E27EBD" w:rsidRDefault="001A4617" w:rsidP="001A461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>
        <w:rPr>
          <w:rFonts w:ascii="Segoe UI" w:eastAsia="Roboto" w:hAnsi="Segoe UI" w:cs="Segoe UI"/>
          <w:color w:val="0D0D0D"/>
          <w:sz w:val="24"/>
          <w:szCs w:val="24"/>
        </w:rPr>
        <w:t xml:space="preserve">            </w:t>
      </w:r>
      <w:r w:rsidR="00F925CA" w:rsidRPr="003D2040">
        <w:rPr>
          <w:rFonts w:ascii="Segoe UI" w:eastAsia="Roboto" w:hAnsi="Segoe UI" w:cs="Segoe UI"/>
          <w:color w:val="0D0D0D"/>
          <w:sz w:val="24"/>
          <w:szCs w:val="24"/>
        </w:rPr>
        <w:t>Plot histograms for each numerical column.</w:t>
      </w:r>
    </w:p>
    <w:p w14:paraId="3CE17361" w14:textId="6C9E447F" w:rsidR="00E27EBD" w:rsidRPr="003D2040" w:rsidRDefault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0EB6A87D" wp14:editId="672F51D7">
            <wp:extent cx="4699635" cy="4422987"/>
            <wp:effectExtent l="0" t="0" r="5715" b="0"/>
            <wp:docPr id="135036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60145" name="Picture 13503601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87" cy="45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2C7578" w:rsidRPr="001A4617" w:rsidRDefault="00F925CA" w:rsidP="001A461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ind w:left="1080"/>
        <w:rPr>
          <w:rFonts w:ascii="Segoe UI" w:hAnsi="Segoe UI" w:cs="Segoe UI"/>
        </w:rPr>
      </w:pPr>
      <w:proofErr w:type="spellStart"/>
      <w:r w:rsidRPr="003D2040">
        <w:rPr>
          <w:rFonts w:ascii="Segoe UI" w:eastAsia="Roboto" w:hAnsi="Segoe UI" w:cs="Segoe UI"/>
          <w:color w:val="0D0D0D"/>
          <w:sz w:val="24"/>
          <w:szCs w:val="24"/>
        </w:rPr>
        <w:t>Analyze</w:t>
      </w:r>
      <w:proofErr w:type="spellEnd"/>
      <w:r w:rsidRPr="003D2040">
        <w:rPr>
          <w:rFonts w:ascii="Segoe UI" w:eastAsia="Roboto" w:hAnsi="Segoe UI" w:cs="Segoe UI"/>
          <w:color w:val="0D0D0D"/>
          <w:sz w:val="24"/>
          <w:szCs w:val="24"/>
        </w:rPr>
        <w:t xml:space="preserve"> the distribution (e.g., skewness, presence of outliers) and provide inferences.</w:t>
      </w:r>
    </w:p>
    <w:p w14:paraId="72B41718" w14:textId="3D9E7554" w:rsidR="001A4617" w:rsidRPr="001A4617" w:rsidRDefault="001A4617" w:rsidP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1A4617">
        <w:rPr>
          <w:rFonts w:ascii="Segoe UI" w:hAnsi="Segoe UI" w:cs="Segoe UI"/>
        </w:rPr>
        <w:t xml:space="preserve"> All three variables are </w:t>
      </w:r>
      <w:r w:rsidRPr="001A4617">
        <w:rPr>
          <w:rFonts w:ascii="Segoe UI" w:hAnsi="Segoe UI" w:cs="Segoe UI"/>
          <w:b/>
          <w:bCs/>
        </w:rPr>
        <w:t>right-skewed</w:t>
      </w:r>
      <w:r w:rsidRPr="001A4617">
        <w:rPr>
          <w:rFonts w:ascii="Segoe UI" w:hAnsi="Segoe UI" w:cs="Segoe UI"/>
        </w:rPr>
        <w:t>, which is common in retail or sales data, where a few high-volume or high-priced items tend to dominate.</w:t>
      </w:r>
    </w:p>
    <w:p w14:paraId="01E6F32D" w14:textId="21D07F51" w:rsidR="001A4617" w:rsidRPr="001A4617" w:rsidRDefault="001A4617" w:rsidP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1A4617">
        <w:rPr>
          <w:rFonts w:ascii="Segoe UI" w:hAnsi="Segoe UI" w:cs="Segoe UI"/>
        </w:rPr>
        <w:t> Outliers: Each distribution has a long right tail, suggesting the presence of outliers or extreme values, which could be worth further investigation.</w:t>
      </w:r>
    </w:p>
    <w:p w14:paraId="5DD53557" w14:textId="7E2ADA11" w:rsidR="001A4617" w:rsidRPr="001A4617" w:rsidRDefault="001A4617" w:rsidP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1A4617">
        <w:rPr>
          <w:rFonts w:ascii="Segoe UI" w:hAnsi="Segoe UI" w:cs="Segoe UI"/>
        </w:rPr>
        <w:t> Data</w:t>
      </w:r>
      <w:r w:rsidRPr="001A4617">
        <w:rPr>
          <w:rFonts w:ascii="Segoe UI" w:hAnsi="Segoe UI" w:cs="Segoe UI"/>
          <w:b/>
          <w:bCs/>
        </w:rPr>
        <w:t xml:space="preserve"> Characteristics</w:t>
      </w:r>
      <w:r w:rsidRPr="001A4617">
        <w:rPr>
          <w:rFonts w:ascii="Segoe UI" w:hAnsi="Segoe UI" w:cs="Segoe UI"/>
        </w:rPr>
        <w:t>: The concentration of data in the lower ranges for all three variables suggests that most of the data points are clustered in lower ranges (small-volume, low-price, and low-sales items), but there are a few that are significantly larger, which might warrant special attention or further analysis.</w:t>
      </w:r>
    </w:p>
    <w:p w14:paraId="769CD837" w14:textId="77777777" w:rsidR="001A4617" w:rsidRPr="003D2040" w:rsidRDefault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00000011" w14:textId="77777777" w:rsidR="002C7578" w:rsidRPr="003D2040" w:rsidRDefault="00F925CA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b/>
          <w:color w:val="0D0D0D"/>
          <w:sz w:val="24"/>
          <w:szCs w:val="24"/>
        </w:rPr>
        <w:t>Boxplots</w:t>
      </w:r>
      <w:r w:rsidRPr="003D2040">
        <w:rPr>
          <w:rFonts w:ascii="Segoe UI" w:eastAsia="Roboto" w:hAnsi="Segoe UI" w:cs="Segoe UI"/>
          <w:color w:val="0D0D0D"/>
          <w:sz w:val="24"/>
          <w:szCs w:val="24"/>
        </w:rPr>
        <w:t>:</w:t>
      </w:r>
    </w:p>
    <w:p w14:paraId="00000012" w14:textId="77777777" w:rsidR="002C7578" w:rsidRPr="001A4617" w:rsidRDefault="00F925CA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Create boxplots for numerical variables to identify outliers and the interquartile range.</w:t>
      </w:r>
    </w:p>
    <w:p w14:paraId="0EA2093A" w14:textId="4F7B5776" w:rsidR="001A4617" w:rsidRPr="001A4617" w:rsidRDefault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49D73AA2" wp14:editId="123385E9">
            <wp:extent cx="3924300" cy="4287520"/>
            <wp:effectExtent l="0" t="0" r="0" b="0"/>
            <wp:docPr id="28532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26083" name="Picture 2853260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518" cy="429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7AFC" w14:textId="77777777" w:rsidR="001A4617" w:rsidRPr="003D2040" w:rsidRDefault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00000013" w14:textId="77777777" w:rsidR="002C7578" w:rsidRPr="001A4617" w:rsidRDefault="00F925CA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Discuss any findings, such as extreme values or unusual distributions.</w:t>
      </w:r>
    </w:p>
    <w:p w14:paraId="346DD53C" w14:textId="77777777" w:rsidR="001A4617" w:rsidRDefault="001A4617" w:rsidP="001A4617">
      <w:pPr>
        <w:pStyle w:val="ListParagraph"/>
        <w:rPr>
          <w:rFonts w:ascii="Segoe UI" w:hAnsi="Segoe UI" w:cs="Segoe UI"/>
        </w:rPr>
      </w:pPr>
    </w:p>
    <w:p w14:paraId="1A9D7C9F" w14:textId="77777777" w:rsidR="001A4617" w:rsidRPr="001A4617" w:rsidRDefault="001A4617" w:rsidP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proofErr w:type="gramStart"/>
      <w:r w:rsidRPr="001A4617">
        <w:rPr>
          <w:rFonts w:ascii="Segoe UI" w:hAnsi="Segoe UI" w:cs="Segoe UI"/>
        </w:rPr>
        <w:t xml:space="preserve">  </w:t>
      </w:r>
      <w:r w:rsidRPr="001A4617">
        <w:rPr>
          <w:rFonts w:ascii="Segoe UI" w:hAnsi="Segoe UI" w:cs="Segoe UI"/>
          <w:b/>
          <w:bCs/>
        </w:rPr>
        <w:t>Outliers</w:t>
      </w:r>
      <w:proofErr w:type="gramEnd"/>
      <w:r w:rsidRPr="001A4617">
        <w:rPr>
          <w:rFonts w:ascii="Segoe UI" w:hAnsi="Segoe UI" w:cs="Segoe UI"/>
        </w:rPr>
        <w:t>: Each of the three variables exhibits a large number of outliers. These outliers could indicate special cases like premium items, bulk purchases, or highly successful products.</w:t>
      </w:r>
    </w:p>
    <w:p w14:paraId="26C2B003" w14:textId="77777777" w:rsidR="001A4617" w:rsidRPr="001A4617" w:rsidRDefault="001A4617" w:rsidP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proofErr w:type="gramStart"/>
      <w:r w:rsidRPr="001A4617">
        <w:rPr>
          <w:rFonts w:ascii="Segoe UI" w:hAnsi="Segoe UI" w:cs="Segoe UI"/>
        </w:rPr>
        <w:t xml:space="preserve">  </w:t>
      </w:r>
      <w:r w:rsidRPr="001A4617">
        <w:rPr>
          <w:rFonts w:ascii="Segoe UI" w:hAnsi="Segoe UI" w:cs="Segoe UI"/>
          <w:b/>
          <w:bCs/>
        </w:rPr>
        <w:t>Skewness</w:t>
      </w:r>
      <w:proofErr w:type="gramEnd"/>
      <w:r w:rsidRPr="001A4617">
        <w:rPr>
          <w:rFonts w:ascii="Segoe UI" w:hAnsi="Segoe UI" w:cs="Segoe UI"/>
        </w:rPr>
        <w:t>: The data is right-skewed across all variables, meaning the majority of the data points are concentrated at lower values, while a few higher values create long tails.</w:t>
      </w:r>
    </w:p>
    <w:p w14:paraId="2388067E" w14:textId="15E72B2C" w:rsidR="001A4617" w:rsidRDefault="001A4617" w:rsidP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proofErr w:type="gramStart"/>
      <w:r w:rsidRPr="001A4617">
        <w:rPr>
          <w:rFonts w:ascii="Segoe UI" w:hAnsi="Segoe UI" w:cs="Segoe UI"/>
        </w:rPr>
        <w:t xml:space="preserve">  </w:t>
      </w:r>
      <w:r w:rsidRPr="001A4617">
        <w:rPr>
          <w:rFonts w:ascii="Segoe UI" w:hAnsi="Segoe UI" w:cs="Segoe UI"/>
          <w:b/>
          <w:bCs/>
        </w:rPr>
        <w:t>Further</w:t>
      </w:r>
      <w:proofErr w:type="gramEnd"/>
      <w:r w:rsidRPr="001A4617">
        <w:rPr>
          <w:rFonts w:ascii="Segoe UI" w:hAnsi="Segoe UI" w:cs="Segoe UI"/>
          <w:b/>
          <w:bCs/>
        </w:rPr>
        <w:t xml:space="preserve"> Investigation</w:t>
      </w:r>
      <w:r w:rsidRPr="001A4617">
        <w:rPr>
          <w:rFonts w:ascii="Segoe UI" w:hAnsi="Segoe UI" w:cs="Segoe UI"/>
        </w:rPr>
        <w:t>: The presence of so many outliers, especially in net sales and average price, suggests that further investigation may be required. These outliers could represent anomalies, high-end items, or specific market segments that behave differently from the rest of the data.</w:t>
      </w:r>
    </w:p>
    <w:p w14:paraId="2D43AC2D" w14:textId="77777777" w:rsidR="001A4617" w:rsidRDefault="001A4617" w:rsidP="001A461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2AAD0BF8" w14:textId="77777777" w:rsidR="001A4617" w:rsidRPr="001A4617" w:rsidRDefault="001A4617" w:rsidP="001A461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28554C33" w14:textId="77777777" w:rsidR="001A4617" w:rsidRPr="003D2040" w:rsidRDefault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00000014" w14:textId="77777777" w:rsidR="002C7578" w:rsidRPr="003D2040" w:rsidRDefault="00F925CA">
      <w:pPr>
        <w:numPr>
          <w:ilvl w:val="0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  <w:b/>
        </w:rPr>
      </w:pPr>
      <w:r w:rsidRPr="003D2040">
        <w:rPr>
          <w:rFonts w:ascii="Segoe UI" w:eastAsia="Roboto" w:hAnsi="Segoe UI" w:cs="Segoe UI"/>
          <w:b/>
          <w:color w:val="0D0D0D"/>
          <w:sz w:val="24"/>
          <w:szCs w:val="24"/>
        </w:rPr>
        <w:t>Bar Chart Analysis for Categorical Column:</w:t>
      </w:r>
    </w:p>
    <w:p w14:paraId="00000015" w14:textId="77777777" w:rsidR="002C7578" w:rsidRPr="00CF1A36" w:rsidRDefault="00F925CA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Identify categorical columns in the dataset.</w:t>
      </w:r>
    </w:p>
    <w:p w14:paraId="25A9ACB8" w14:textId="77777777" w:rsidR="00CF1A36" w:rsidRPr="00CF1A36" w:rsidRDefault="00CF1A36" w:rsidP="00CF1A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lastRenderedPageBreak/>
        <w:t>The dataset contains several categorical columns. Here are the ones that are identified based on the data types and content:</w:t>
      </w:r>
    </w:p>
    <w:p w14:paraId="7953D1D4" w14:textId="77777777" w:rsidR="00CF1A36" w:rsidRPr="00CF1A36" w:rsidRDefault="00CF1A36" w:rsidP="00CF1A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Date</w:t>
      </w: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t>: Represents dates (could be treated as categorical if grouped by month/year).</w:t>
      </w:r>
    </w:p>
    <w:p w14:paraId="1FA59AB1" w14:textId="77777777" w:rsidR="00CF1A36" w:rsidRPr="00CF1A36" w:rsidRDefault="00CF1A36" w:rsidP="00CF1A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Day</w:t>
      </w: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t>: Categorical, representing the day of the week.</w:t>
      </w:r>
    </w:p>
    <w:p w14:paraId="2F2C48B3" w14:textId="77777777" w:rsidR="00CF1A36" w:rsidRPr="00CF1A36" w:rsidRDefault="00CF1A36" w:rsidP="00CF1A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SKU</w:t>
      </w: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t>: Categorical, representing stock-keeping units.</w:t>
      </w:r>
    </w:p>
    <w:p w14:paraId="50EDD10B" w14:textId="77777777" w:rsidR="00CF1A36" w:rsidRPr="00CF1A36" w:rsidRDefault="00CF1A36" w:rsidP="00CF1A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City</w:t>
      </w: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t>: Categorical, representing different cities.</w:t>
      </w:r>
    </w:p>
    <w:p w14:paraId="4E7980EA" w14:textId="77777777" w:rsidR="00CF1A36" w:rsidRPr="00CF1A36" w:rsidRDefault="00CF1A36" w:rsidP="00CF1A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BU</w:t>
      </w: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t>: Categorical, representing business units (e.g., product types like "Mobiles").</w:t>
      </w:r>
    </w:p>
    <w:p w14:paraId="26537CC2" w14:textId="77777777" w:rsidR="00CF1A36" w:rsidRPr="00CF1A36" w:rsidRDefault="00CF1A36" w:rsidP="00CF1A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Brand</w:t>
      </w: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t>: Categorical, representing the brand of the products.</w:t>
      </w:r>
    </w:p>
    <w:p w14:paraId="6BE5D998" w14:textId="77777777" w:rsidR="00CF1A36" w:rsidRPr="00CF1A36" w:rsidRDefault="00CF1A36" w:rsidP="00CF1A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CF1A36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Model</w:t>
      </w:r>
      <w:r w:rsidRPr="00CF1A36">
        <w:rPr>
          <w:rFonts w:ascii="Times New Roman" w:eastAsia="Times New Roman" w:hAnsi="Times New Roman" w:cs="Times New Roman"/>
          <w:sz w:val="24"/>
          <w:szCs w:val="24"/>
          <w:lang w:bidi="hi-IN"/>
        </w:rPr>
        <w:t>: Categorical, representing the specific model of a product.</w:t>
      </w:r>
    </w:p>
    <w:p w14:paraId="38A7B43D" w14:textId="77777777" w:rsidR="00CF1A36" w:rsidRPr="001A4617" w:rsidRDefault="00CF1A36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5E82D6BF" w14:textId="77777777" w:rsidR="001A4617" w:rsidRPr="003D2040" w:rsidRDefault="001A4617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00000016" w14:textId="77777777" w:rsidR="002C7578" w:rsidRPr="00CF1A36" w:rsidRDefault="00F925CA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Create bar charts to visualize the frequency or count of each category.</w:t>
      </w:r>
    </w:p>
    <w:p w14:paraId="6C68181A" w14:textId="4E5B61D9" w:rsidR="00CF1A36" w:rsidRPr="003D2040" w:rsidRDefault="00CF1A36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22C5AAF5" wp14:editId="5ACC30A5">
            <wp:extent cx="4855955" cy="4165600"/>
            <wp:effectExtent l="0" t="0" r="1905" b="6350"/>
            <wp:docPr id="1395792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2005" name="Picture 13957920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47" cy="41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20398C68" w:rsidR="002C7578" w:rsidRPr="00CF1A36" w:rsidRDefault="00CF1A36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  <w:proofErr w:type="spellStart"/>
      <w:r w:rsidRPr="003D2040">
        <w:rPr>
          <w:rFonts w:ascii="Segoe UI" w:eastAsia="Roboto" w:hAnsi="Segoe UI" w:cs="Segoe UI"/>
          <w:color w:val="0D0D0D"/>
          <w:sz w:val="24"/>
          <w:szCs w:val="24"/>
        </w:rPr>
        <w:t>Analy</w:t>
      </w:r>
      <w:r>
        <w:rPr>
          <w:rFonts w:ascii="Segoe UI" w:eastAsia="Roboto" w:hAnsi="Segoe UI" w:cs="Segoe UI"/>
          <w:color w:val="0D0D0D"/>
          <w:sz w:val="24"/>
          <w:szCs w:val="24"/>
        </w:rPr>
        <w:t>z</w:t>
      </w:r>
      <w:r w:rsidRPr="003D2040">
        <w:rPr>
          <w:rFonts w:ascii="Segoe UI" w:eastAsia="Roboto" w:hAnsi="Segoe UI" w:cs="Segoe UI"/>
          <w:color w:val="0D0D0D"/>
          <w:sz w:val="24"/>
          <w:szCs w:val="24"/>
        </w:rPr>
        <w:t>e</w:t>
      </w:r>
      <w:proofErr w:type="spellEnd"/>
      <w:r w:rsidR="00F925CA" w:rsidRPr="003D2040">
        <w:rPr>
          <w:rFonts w:ascii="Segoe UI" w:eastAsia="Roboto" w:hAnsi="Segoe UI" w:cs="Segoe UI"/>
          <w:color w:val="0D0D0D"/>
          <w:sz w:val="24"/>
          <w:szCs w:val="24"/>
        </w:rPr>
        <w:t xml:space="preserve"> the distribution of categories and provide insights.</w:t>
      </w:r>
    </w:p>
    <w:p w14:paraId="6B506FCD" w14:textId="1041B6A9" w:rsidR="00CF1A36" w:rsidRPr="00CF1A36" w:rsidRDefault="00CF1A36" w:rsidP="00CF1A36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  <w:r w:rsidRPr="00CF1A36">
        <w:rPr>
          <w:rFonts w:ascii="Segoe UI" w:hAnsi="Segoe UI" w:cs="Segoe UI"/>
        </w:rPr>
        <w:t xml:space="preserve"> </w:t>
      </w:r>
      <w:r w:rsidRPr="00CF1A36">
        <w:rPr>
          <w:rFonts w:ascii="Segoe UI" w:hAnsi="Segoe UI" w:cs="Segoe UI"/>
          <w:b/>
          <w:bCs/>
        </w:rPr>
        <w:t>Day Distribution</w:t>
      </w:r>
      <w:r w:rsidRPr="00CF1A36">
        <w:rPr>
          <w:rFonts w:ascii="Segoe UI" w:hAnsi="Segoe UI" w:cs="Segoe UI"/>
        </w:rPr>
        <w:t>:</w:t>
      </w:r>
    </w:p>
    <w:p w14:paraId="07DDEF22" w14:textId="77777777" w:rsidR="00CF1A36" w:rsidRPr="00CF1A36" w:rsidRDefault="00CF1A36" w:rsidP="00CF1A36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num" w:pos="720"/>
        </w:tabs>
        <w:spacing w:after="300"/>
        <w:rPr>
          <w:rFonts w:ascii="Segoe UI" w:hAnsi="Segoe UI" w:cs="Segoe UI"/>
        </w:rPr>
      </w:pPr>
      <w:r w:rsidRPr="00CF1A36">
        <w:rPr>
          <w:rFonts w:ascii="Segoe UI" w:hAnsi="Segoe UI" w:cs="Segoe UI"/>
          <w:b/>
          <w:bCs/>
        </w:rPr>
        <w:t>Observation</w:t>
      </w:r>
      <w:r w:rsidRPr="00CF1A36">
        <w:rPr>
          <w:rFonts w:ascii="Segoe UI" w:hAnsi="Segoe UI" w:cs="Segoe UI"/>
        </w:rPr>
        <w:t xml:space="preserve">: The most frequent transactions occur on </w:t>
      </w:r>
      <w:r w:rsidRPr="00CF1A36">
        <w:rPr>
          <w:rFonts w:ascii="Segoe UI" w:hAnsi="Segoe UI" w:cs="Segoe UI"/>
          <w:b/>
          <w:bCs/>
        </w:rPr>
        <w:t>Thursday</w:t>
      </w:r>
      <w:r w:rsidRPr="00CF1A36">
        <w:rPr>
          <w:rFonts w:ascii="Segoe UI" w:hAnsi="Segoe UI" w:cs="Segoe UI"/>
        </w:rPr>
        <w:t>, with over 80 occurrences, while other days of the week have relatively balanced but lower transaction counts.</w:t>
      </w:r>
    </w:p>
    <w:p w14:paraId="682B8EF1" w14:textId="77777777" w:rsidR="00CF1A36" w:rsidRPr="00CF1A36" w:rsidRDefault="00CF1A36" w:rsidP="00CF1A36">
      <w:pPr>
        <w:numPr>
          <w:ilvl w:val="1"/>
          <w:numId w:val="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tabs>
          <w:tab w:val="num" w:pos="720"/>
        </w:tabs>
        <w:spacing w:after="300"/>
        <w:rPr>
          <w:rFonts w:ascii="Segoe UI" w:hAnsi="Segoe UI" w:cs="Segoe UI"/>
        </w:rPr>
      </w:pPr>
      <w:r w:rsidRPr="00CF1A36">
        <w:rPr>
          <w:rFonts w:ascii="Segoe UI" w:hAnsi="Segoe UI" w:cs="Segoe UI"/>
          <w:b/>
          <w:bCs/>
        </w:rPr>
        <w:t>Insight</w:t>
      </w:r>
      <w:r w:rsidRPr="00CF1A36">
        <w:rPr>
          <w:rFonts w:ascii="Segoe UI" w:hAnsi="Segoe UI" w:cs="Segoe UI"/>
        </w:rPr>
        <w:t xml:space="preserve">: There may be specific sales promotions or market </w:t>
      </w:r>
      <w:proofErr w:type="spellStart"/>
      <w:r w:rsidRPr="00CF1A36">
        <w:rPr>
          <w:rFonts w:ascii="Segoe UI" w:hAnsi="Segoe UI" w:cs="Segoe UI"/>
        </w:rPr>
        <w:t>behavior</w:t>
      </w:r>
      <w:proofErr w:type="spellEnd"/>
      <w:r w:rsidRPr="00CF1A36">
        <w:rPr>
          <w:rFonts w:ascii="Segoe UI" w:hAnsi="Segoe UI" w:cs="Segoe UI"/>
        </w:rPr>
        <w:t xml:space="preserve"> causing a spike in sales on Thursdays, which could be investigated further.</w:t>
      </w:r>
    </w:p>
    <w:p w14:paraId="6A17981A" w14:textId="59DD056C" w:rsidR="00CF1A36" w:rsidRPr="00CF1A36" w:rsidRDefault="00CF1A36" w:rsidP="00CF1A36">
      <w:pPr>
        <w:numPr>
          <w:ilvl w:val="1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  <w:r w:rsidRPr="00CF1A36">
        <w:rPr>
          <w:rFonts w:ascii="Segoe UI" w:hAnsi="Segoe UI" w:cs="Segoe UI"/>
        </w:rPr>
        <w:lastRenderedPageBreak/>
        <w:t xml:space="preserve"> </w:t>
      </w:r>
      <w:r w:rsidRPr="00CF1A36">
        <w:rPr>
          <w:rFonts w:ascii="Segoe UI" w:hAnsi="Segoe UI" w:cs="Segoe UI"/>
          <w:b/>
          <w:bCs/>
        </w:rPr>
        <w:t>City Distribution</w:t>
      </w:r>
      <w:r w:rsidRPr="00CF1A36">
        <w:rPr>
          <w:rFonts w:ascii="Segoe UI" w:hAnsi="Segoe UI" w:cs="Segoe UI"/>
        </w:rPr>
        <w:t>:</w:t>
      </w:r>
    </w:p>
    <w:p w14:paraId="26331482" w14:textId="3C952B6E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080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           </w:t>
      </w:r>
      <w:r w:rsidRPr="00CF1A36">
        <w:rPr>
          <w:rFonts w:ascii="Segoe UI" w:hAnsi="Segoe UI" w:cs="Segoe UI"/>
          <w:b/>
          <w:bCs/>
        </w:rPr>
        <w:t>Observation</w:t>
      </w:r>
      <w:r w:rsidRPr="00CF1A36">
        <w:rPr>
          <w:rFonts w:ascii="Segoe UI" w:hAnsi="Segoe UI" w:cs="Segoe UI"/>
        </w:rPr>
        <w:t xml:space="preserve">: All transactions seem to occur in a single city (denoted as </w:t>
      </w:r>
      <w:r w:rsidRPr="00CF1A36">
        <w:rPr>
          <w:rFonts w:ascii="Segoe UI" w:hAnsi="Segoe UI" w:cs="Segoe UI"/>
          <w:b/>
          <w:bCs/>
        </w:rPr>
        <w:t>C</w:t>
      </w:r>
      <w:r w:rsidRPr="00CF1A36">
        <w:rPr>
          <w:rFonts w:ascii="Segoe UI" w:hAnsi="Segoe UI" w:cs="Segoe UI"/>
        </w:rPr>
        <w:t>).</w:t>
      </w:r>
    </w:p>
    <w:p w14:paraId="10A68AC2" w14:textId="70365996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080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            </w:t>
      </w:r>
      <w:r w:rsidRPr="00CF1A36">
        <w:rPr>
          <w:rFonts w:ascii="Segoe UI" w:hAnsi="Segoe UI" w:cs="Segoe UI"/>
          <w:b/>
          <w:bCs/>
        </w:rPr>
        <w:t>Insight</w:t>
      </w:r>
      <w:r w:rsidRPr="00CF1A36">
        <w:rPr>
          <w:rFonts w:ascii="Segoe UI" w:hAnsi="Segoe UI" w:cs="Segoe UI"/>
        </w:rPr>
        <w:t>: This suggests the data is either limited to one geographical location, or city data is anonymized or consolidated. Expanding the dataset to multiple cities might provide a better understanding of geographical trends.</w:t>
      </w:r>
    </w:p>
    <w:p w14:paraId="6025EB8C" w14:textId="3D7FB836" w:rsidR="00CF1A36" w:rsidRPr="00CF1A36" w:rsidRDefault="00CF1A36" w:rsidP="00CF1A36">
      <w:pPr>
        <w:numPr>
          <w:ilvl w:val="1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  <w:r w:rsidRPr="00CF1A36">
        <w:rPr>
          <w:rFonts w:ascii="Segoe UI" w:hAnsi="Segoe UI" w:cs="Segoe UI"/>
        </w:rPr>
        <w:t xml:space="preserve"> </w:t>
      </w:r>
      <w:r w:rsidRPr="00CF1A36">
        <w:rPr>
          <w:rFonts w:ascii="Segoe UI" w:hAnsi="Segoe UI" w:cs="Segoe UI"/>
          <w:b/>
          <w:bCs/>
        </w:rPr>
        <w:t>BU (Business Unit) Distribution</w:t>
      </w:r>
      <w:r w:rsidRPr="00CF1A36">
        <w:rPr>
          <w:rFonts w:ascii="Segoe UI" w:hAnsi="Segoe UI" w:cs="Segoe UI"/>
        </w:rPr>
        <w:t>:</w:t>
      </w:r>
    </w:p>
    <w:p w14:paraId="29CA471B" w14:textId="6C7E8BFD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080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           </w:t>
      </w:r>
      <w:r w:rsidRPr="00CF1A36">
        <w:rPr>
          <w:rFonts w:ascii="Segoe UI" w:hAnsi="Segoe UI" w:cs="Segoe UI"/>
          <w:b/>
          <w:bCs/>
        </w:rPr>
        <w:t>Observation</w:t>
      </w:r>
      <w:r w:rsidRPr="00CF1A36">
        <w:rPr>
          <w:rFonts w:ascii="Segoe UI" w:hAnsi="Segoe UI" w:cs="Segoe UI"/>
        </w:rPr>
        <w:t xml:space="preserve">: The sales data is evenly distributed across three business units: </w:t>
      </w:r>
      <w:r>
        <w:rPr>
          <w:rFonts w:ascii="Segoe UI" w:hAnsi="Segoe UI" w:cs="Segoe UI"/>
        </w:rPr>
        <w:t xml:space="preserve">  </w:t>
      </w:r>
      <w:r w:rsidRPr="00CF1A36">
        <w:rPr>
          <w:rFonts w:ascii="Segoe UI" w:hAnsi="Segoe UI" w:cs="Segoe UI"/>
          <w:b/>
          <w:bCs/>
        </w:rPr>
        <w:t>Mobiles</w:t>
      </w:r>
      <w:r w:rsidRPr="00CF1A36">
        <w:rPr>
          <w:rFonts w:ascii="Segoe UI" w:hAnsi="Segoe UI" w:cs="Segoe UI"/>
        </w:rPr>
        <w:t xml:space="preserve">, </w:t>
      </w:r>
      <w:r w:rsidRPr="00CF1A36">
        <w:rPr>
          <w:rFonts w:ascii="Segoe UI" w:hAnsi="Segoe UI" w:cs="Segoe UI"/>
          <w:b/>
          <w:bCs/>
        </w:rPr>
        <w:t>FMCG</w:t>
      </w:r>
      <w:r w:rsidRPr="00CF1A36">
        <w:rPr>
          <w:rFonts w:ascii="Segoe UI" w:hAnsi="Segoe UI" w:cs="Segoe UI"/>
        </w:rPr>
        <w:t xml:space="preserve">, and </w:t>
      </w:r>
      <w:r w:rsidRPr="00CF1A36">
        <w:rPr>
          <w:rFonts w:ascii="Segoe UI" w:hAnsi="Segoe UI" w:cs="Segoe UI"/>
          <w:b/>
          <w:bCs/>
        </w:rPr>
        <w:t>Lifestyle</w:t>
      </w:r>
      <w:r w:rsidRPr="00CF1A36">
        <w:rPr>
          <w:rFonts w:ascii="Segoe UI" w:hAnsi="Segoe UI" w:cs="Segoe UI"/>
        </w:rPr>
        <w:t>, each with roughly equal representation (~150 transactions).</w:t>
      </w:r>
    </w:p>
    <w:p w14:paraId="5016AA34" w14:textId="61CB6E93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440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      </w:t>
      </w:r>
      <w:r w:rsidRPr="00CF1A36">
        <w:rPr>
          <w:rFonts w:ascii="Segoe UI" w:hAnsi="Segoe UI" w:cs="Segoe UI"/>
          <w:b/>
          <w:bCs/>
        </w:rPr>
        <w:t>Insight</w:t>
      </w:r>
      <w:r w:rsidRPr="00CF1A36">
        <w:rPr>
          <w:rFonts w:ascii="Segoe UI" w:hAnsi="Segoe UI" w:cs="Segoe UI"/>
        </w:rPr>
        <w:t>: This balanced distribution shows a well-rounded dataset with respect to product categories, allowing for a diverse analysis across different industries.</w:t>
      </w:r>
    </w:p>
    <w:p w14:paraId="108C6D1A" w14:textId="0F25E265" w:rsidR="00CF1A36" w:rsidRPr="00CF1A36" w:rsidRDefault="00CF1A36" w:rsidP="00CF1A36">
      <w:pPr>
        <w:numPr>
          <w:ilvl w:val="1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  <w:r w:rsidRPr="00CF1A36">
        <w:rPr>
          <w:rFonts w:ascii="Segoe UI" w:hAnsi="Segoe UI" w:cs="Segoe UI"/>
        </w:rPr>
        <w:t xml:space="preserve"> </w:t>
      </w:r>
      <w:r w:rsidRPr="00CF1A36">
        <w:rPr>
          <w:rFonts w:ascii="Segoe UI" w:hAnsi="Segoe UI" w:cs="Segoe UI"/>
          <w:b/>
          <w:bCs/>
        </w:rPr>
        <w:t>Brand Distribution</w:t>
      </w:r>
      <w:r w:rsidRPr="00CF1A36">
        <w:rPr>
          <w:rFonts w:ascii="Segoe UI" w:hAnsi="Segoe UI" w:cs="Segoe UI"/>
        </w:rPr>
        <w:t>:</w:t>
      </w:r>
    </w:p>
    <w:p w14:paraId="76423A9C" w14:textId="77777777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440"/>
        <w:rPr>
          <w:rFonts w:ascii="Segoe UI" w:hAnsi="Segoe UI" w:cs="Segoe UI"/>
        </w:rPr>
      </w:pPr>
      <w:r w:rsidRPr="00CF1A36">
        <w:rPr>
          <w:rFonts w:ascii="Segoe UI" w:hAnsi="Segoe UI" w:cs="Segoe UI"/>
          <w:b/>
          <w:bCs/>
        </w:rPr>
        <w:t>Observation</w:t>
      </w:r>
      <w:r w:rsidRPr="00CF1A36">
        <w:rPr>
          <w:rFonts w:ascii="Segoe UI" w:hAnsi="Segoe UI" w:cs="Segoe UI"/>
        </w:rPr>
        <w:t xml:space="preserve">: The </w:t>
      </w:r>
      <w:r w:rsidRPr="00CF1A36">
        <w:rPr>
          <w:rFonts w:ascii="Segoe UI" w:hAnsi="Segoe UI" w:cs="Segoe UI"/>
          <w:b/>
          <w:bCs/>
        </w:rPr>
        <w:t>Gear</w:t>
      </w:r>
      <w:r w:rsidRPr="00CF1A36">
        <w:rPr>
          <w:rFonts w:ascii="Segoe UI" w:hAnsi="Segoe UI" w:cs="Segoe UI"/>
        </w:rPr>
        <w:t xml:space="preserve"> and </w:t>
      </w:r>
      <w:r w:rsidRPr="00CF1A36">
        <w:rPr>
          <w:rFonts w:ascii="Segoe UI" w:hAnsi="Segoe UI" w:cs="Segoe UI"/>
          <w:b/>
          <w:bCs/>
        </w:rPr>
        <w:t>Jeera</w:t>
      </w:r>
      <w:r w:rsidRPr="00CF1A36">
        <w:rPr>
          <w:rFonts w:ascii="Segoe UI" w:hAnsi="Segoe UI" w:cs="Segoe UI"/>
        </w:rPr>
        <w:t xml:space="preserve"> brands have the highest frequency of transactions (~60-70 occurrences), while others like </w:t>
      </w:r>
      <w:proofErr w:type="spellStart"/>
      <w:r w:rsidRPr="00CF1A36">
        <w:rPr>
          <w:rFonts w:ascii="Segoe UI" w:hAnsi="Segoe UI" w:cs="Segoe UI"/>
          <w:b/>
          <w:bCs/>
        </w:rPr>
        <w:t>RealU</w:t>
      </w:r>
      <w:proofErr w:type="spellEnd"/>
      <w:r w:rsidRPr="00CF1A36">
        <w:rPr>
          <w:rFonts w:ascii="Segoe UI" w:hAnsi="Segoe UI" w:cs="Segoe UI"/>
        </w:rPr>
        <w:t xml:space="preserve">, </w:t>
      </w:r>
      <w:r w:rsidRPr="00CF1A36">
        <w:rPr>
          <w:rFonts w:ascii="Segoe UI" w:hAnsi="Segoe UI" w:cs="Segoe UI"/>
          <w:b/>
          <w:bCs/>
        </w:rPr>
        <w:t>YouM</w:t>
      </w:r>
      <w:r w:rsidRPr="00CF1A36">
        <w:rPr>
          <w:rFonts w:ascii="Segoe UI" w:hAnsi="Segoe UI" w:cs="Segoe UI"/>
        </w:rPr>
        <w:t xml:space="preserve">, and </w:t>
      </w:r>
      <w:proofErr w:type="spellStart"/>
      <w:r w:rsidRPr="00CF1A36">
        <w:rPr>
          <w:rFonts w:ascii="Segoe UI" w:hAnsi="Segoe UI" w:cs="Segoe UI"/>
          <w:b/>
          <w:bCs/>
        </w:rPr>
        <w:t>Sumsang</w:t>
      </w:r>
      <w:proofErr w:type="spellEnd"/>
      <w:r w:rsidRPr="00CF1A36">
        <w:rPr>
          <w:rFonts w:ascii="Segoe UI" w:hAnsi="Segoe UI" w:cs="Segoe UI"/>
        </w:rPr>
        <w:t xml:space="preserve"> have lower counts (~20-40).</w:t>
      </w:r>
    </w:p>
    <w:p w14:paraId="65CF6D67" w14:textId="77777777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440"/>
        <w:rPr>
          <w:rFonts w:ascii="Segoe UI" w:hAnsi="Segoe UI" w:cs="Segoe UI"/>
        </w:rPr>
      </w:pPr>
      <w:r w:rsidRPr="00CF1A36">
        <w:rPr>
          <w:rFonts w:ascii="Segoe UI" w:hAnsi="Segoe UI" w:cs="Segoe UI"/>
          <w:b/>
          <w:bCs/>
        </w:rPr>
        <w:t>Insight</w:t>
      </w:r>
      <w:r w:rsidRPr="00CF1A36">
        <w:rPr>
          <w:rFonts w:ascii="Segoe UI" w:hAnsi="Segoe UI" w:cs="Segoe UI"/>
        </w:rPr>
        <w:t xml:space="preserve">: This suggests that the </w:t>
      </w:r>
      <w:r w:rsidRPr="00CF1A36">
        <w:rPr>
          <w:rFonts w:ascii="Segoe UI" w:hAnsi="Segoe UI" w:cs="Segoe UI"/>
          <w:b/>
          <w:bCs/>
        </w:rPr>
        <w:t>Gear</w:t>
      </w:r>
      <w:r w:rsidRPr="00CF1A36">
        <w:rPr>
          <w:rFonts w:ascii="Segoe UI" w:hAnsi="Segoe UI" w:cs="Segoe UI"/>
        </w:rPr>
        <w:t xml:space="preserve"> and </w:t>
      </w:r>
      <w:r w:rsidRPr="00CF1A36">
        <w:rPr>
          <w:rFonts w:ascii="Segoe UI" w:hAnsi="Segoe UI" w:cs="Segoe UI"/>
          <w:b/>
          <w:bCs/>
        </w:rPr>
        <w:t>Jeera</w:t>
      </w:r>
      <w:r w:rsidRPr="00CF1A36">
        <w:rPr>
          <w:rFonts w:ascii="Segoe UI" w:hAnsi="Segoe UI" w:cs="Segoe UI"/>
        </w:rPr>
        <w:t xml:space="preserve"> brands may be more popular or dominant in this dataset, possibly due to higher sales or wider product ranges.</w:t>
      </w:r>
    </w:p>
    <w:p w14:paraId="61A4F6A3" w14:textId="3B6AEE38" w:rsidR="00CF1A36" w:rsidRPr="00CF1A36" w:rsidRDefault="00CF1A36" w:rsidP="00CF1A36">
      <w:pPr>
        <w:numPr>
          <w:ilvl w:val="1"/>
          <w:numId w:val="15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  <w:r w:rsidRPr="00CF1A36">
        <w:rPr>
          <w:rFonts w:ascii="Segoe UI" w:hAnsi="Segoe UI" w:cs="Segoe UI"/>
        </w:rPr>
        <w:t xml:space="preserve"> </w:t>
      </w:r>
      <w:r w:rsidRPr="00CF1A36">
        <w:rPr>
          <w:rFonts w:ascii="Segoe UI" w:hAnsi="Segoe UI" w:cs="Segoe UI"/>
          <w:b/>
          <w:bCs/>
        </w:rPr>
        <w:t>Model Distribution</w:t>
      </w:r>
      <w:r w:rsidRPr="00CF1A36">
        <w:rPr>
          <w:rFonts w:ascii="Segoe UI" w:hAnsi="Segoe UI" w:cs="Segoe UI"/>
        </w:rPr>
        <w:t>:</w:t>
      </w:r>
    </w:p>
    <w:p w14:paraId="1096AC7A" w14:textId="45AD7265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080"/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 xml:space="preserve">       </w:t>
      </w:r>
      <w:r w:rsidRPr="00CF1A36">
        <w:rPr>
          <w:rFonts w:ascii="Segoe UI" w:hAnsi="Segoe UI" w:cs="Segoe UI"/>
          <w:b/>
          <w:bCs/>
        </w:rPr>
        <w:t>Observation</w:t>
      </w:r>
      <w:r w:rsidRPr="00CF1A36">
        <w:rPr>
          <w:rFonts w:ascii="Segoe UI" w:hAnsi="Segoe UI" w:cs="Segoe UI"/>
        </w:rPr>
        <w:t>: The transaction counts for different models are relatively even, with each model having around 10-15 occurrences.</w:t>
      </w:r>
    </w:p>
    <w:p w14:paraId="7F636EF3" w14:textId="77777777" w:rsidR="00CF1A36" w:rsidRP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ind w:left="1440"/>
        <w:rPr>
          <w:rFonts w:ascii="Segoe UI" w:hAnsi="Segoe UI" w:cs="Segoe UI"/>
        </w:rPr>
      </w:pPr>
      <w:r w:rsidRPr="00CF1A36">
        <w:rPr>
          <w:rFonts w:ascii="Segoe UI" w:hAnsi="Segoe UI" w:cs="Segoe UI"/>
          <w:b/>
          <w:bCs/>
        </w:rPr>
        <w:t>Insight</w:t>
      </w:r>
      <w:r w:rsidRPr="00CF1A36">
        <w:rPr>
          <w:rFonts w:ascii="Segoe UI" w:hAnsi="Segoe UI" w:cs="Segoe UI"/>
        </w:rPr>
        <w:t>: The even distribution indicates that there is no single dominating model, implying a diversified sales portfolio with similar demand across different models.</w:t>
      </w:r>
    </w:p>
    <w:p w14:paraId="76FB02BF" w14:textId="77777777" w:rsidR="00CF1A36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</w:p>
    <w:p w14:paraId="2CA5C1E7" w14:textId="77777777" w:rsidR="005A0678" w:rsidRDefault="005A0678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</w:p>
    <w:p w14:paraId="73324DF7" w14:textId="77777777" w:rsidR="005A0678" w:rsidRDefault="005A0678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</w:p>
    <w:p w14:paraId="002653B8" w14:textId="77777777" w:rsidR="00CF1A36" w:rsidRPr="003D2040" w:rsidRDefault="00CF1A36" w:rsidP="00CF1A3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rPr>
          <w:rFonts w:ascii="Segoe UI" w:hAnsi="Segoe UI" w:cs="Segoe UI"/>
        </w:rPr>
      </w:pPr>
    </w:p>
    <w:p w14:paraId="00000018" w14:textId="77777777" w:rsidR="002C7578" w:rsidRPr="003D2040" w:rsidRDefault="00F925CA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rPr>
          <w:rFonts w:ascii="Segoe UI" w:eastAsia="Roboto" w:hAnsi="Segoe UI" w:cs="Segoe UI"/>
          <w:color w:val="0D0D0D"/>
        </w:rPr>
      </w:pPr>
      <w:bookmarkStart w:id="5" w:name="_heading=h.kgk64rxiaxuo" w:colFirst="0" w:colLast="0"/>
      <w:bookmarkEnd w:id="5"/>
      <w:r w:rsidRPr="003D2040">
        <w:rPr>
          <w:rFonts w:ascii="Segoe UI" w:eastAsia="Roboto" w:hAnsi="Segoe UI" w:cs="Segoe UI"/>
          <w:color w:val="0D0D0D"/>
        </w:rPr>
        <w:lastRenderedPageBreak/>
        <w:t>Standardization of Numerical Variables</w:t>
      </w:r>
    </w:p>
    <w:p w14:paraId="00000019" w14:textId="77777777" w:rsidR="002C7578" w:rsidRPr="003D2040" w:rsidRDefault="00F925C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Objective: To scale numerical variables for uniformity, improving the dataset’s suitability for analytical models.</w:t>
      </w:r>
    </w:p>
    <w:p w14:paraId="0000001A" w14:textId="77777777" w:rsidR="002C7578" w:rsidRPr="003D2040" w:rsidRDefault="00F925CA">
      <w:pPr>
        <w:numPr>
          <w:ilvl w:val="0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Steps:</w:t>
      </w:r>
    </w:p>
    <w:p w14:paraId="0000001B" w14:textId="77777777" w:rsidR="002C7578" w:rsidRPr="000B4910" w:rsidRDefault="00F925CA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Explain the concept of standardization (z-score normalization).</w:t>
      </w:r>
    </w:p>
    <w:p w14:paraId="20290AF3" w14:textId="77777777" w:rsidR="000B4910" w:rsidRDefault="000B4910" w:rsidP="000B49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 w:line="288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                 </w:t>
      </w:r>
      <w:r w:rsidRPr="000B4910">
        <w:rPr>
          <w:rFonts w:ascii="Segoe UI" w:hAnsi="Segoe UI" w:cs="Segoe UI"/>
        </w:rPr>
        <w:t xml:space="preserve">A </w:t>
      </w:r>
      <w:r w:rsidRPr="000B4910">
        <w:rPr>
          <w:rFonts w:ascii="Segoe UI" w:hAnsi="Segoe UI" w:cs="Segoe UI"/>
          <w:b/>
          <w:bCs/>
        </w:rPr>
        <w:t>z-score</w:t>
      </w:r>
      <w:r w:rsidRPr="000B4910">
        <w:rPr>
          <w:rFonts w:ascii="Segoe UI" w:hAnsi="Segoe UI" w:cs="Segoe UI"/>
        </w:rPr>
        <w:t xml:space="preserve"> (or standard score) measures how many standard deviations a data point xxx is away from the mean μ of the dataset. It provides a way to standardize data across different scales, allowing for comparison.</w:t>
      </w:r>
      <w:r>
        <w:rPr>
          <w:rFonts w:ascii="Segoe UI" w:hAnsi="Segoe UI" w:cs="Segoe UI"/>
        </w:rPr>
        <w:t xml:space="preserve"> </w:t>
      </w:r>
    </w:p>
    <w:p w14:paraId="0000001D" w14:textId="0F44EAE4" w:rsidR="002C7578" w:rsidRPr="000B4910" w:rsidRDefault="000B4910" w:rsidP="000B49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 w:line="288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                       </w:t>
      </w:r>
      <w:r w:rsidR="00F925CA" w:rsidRPr="003D2040">
        <w:rPr>
          <w:rFonts w:ascii="Segoe UI" w:eastAsia="Roboto" w:hAnsi="Segoe UI" w:cs="Segoe UI"/>
          <w:color w:val="0D0D0D"/>
          <w:sz w:val="24"/>
          <w:szCs w:val="24"/>
        </w:rPr>
        <w:t>Standardize the numerical columns using the formula: z=x-mu/sigma</w:t>
      </w:r>
    </w:p>
    <w:p w14:paraId="6C60BA7D" w14:textId="77777777" w:rsidR="000B4910" w:rsidRPr="005A0678" w:rsidRDefault="000B4910" w:rsidP="005A0678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 w:line="288" w:lineRule="auto"/>
        <w:rPr>
          <w:rFonts w:ascii="Segoe UI" w:hAnsi="Segoe UI" w:cs="Segoe UI"/>
        </w:rPr>
      </w:pPr>
    </w:p>
    <w:p w14:paraId="0000001E" w14:textId="6BE5F630" w:rsidR="002C7578" w:rsidRPr="000B4910" w:rsidRDefault="00F925CA" w:rsidP="005A0678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 w:line="288" w:lineRule="auto"/>
        <w:ind w:right="-2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Show before and after comparisons of the data distributions.</w:t>
      </w:r>
    </w:p>
    <w:p w14:paraId="70B0E39D" w14:textId="08A6AB4D" w:rsidR="000B4910" w:rsidRPr="000B4910" w:rsidRDefault="000B4910" w:rsidP="000B49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 w:line="288" w:lineRule="auto"/>
        <w:ind w:left="720" w:right="-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D4155FE" wp14:editId="403519CC">
            <wp:simplePos x="0" y="0"/>
            <wp:positionH relativeFrom="margin">
              <wp:align>right</wp:align>
            </wp:positionH>
            <wp:positionV relativeFrom="paragraph">
              <wp:posOffset>465988</wp:posOffset>
            </wp:positionV>
            <wp:extent cx="5730240" cy="2244090"/>
            <wp:effectExtent l="0" t="0" r="3810" b="3810"/>
            <wp:wrapTight wrapText="bothSides">
              <wp:wrapPolygon edited="0">
                <wp:start x="0" y="0"/>
                <wp:lineTo x="0" y="21453"/>
                <wp:lineTo x="21543" y="21453"/>
                <wp:lineTo x="21543" y="0"/>
                <wp:lineTo x="0" y="0"/>
              </wp:wrapPolygon>
            </wp:wrapTight>
            <wp:docPr id="900207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7978" name="Picture 9002079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353" cy="228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B4910">
        <w:rPr>
          <w:rFonts w:ascii="Segoe UI" w:eastAsia="Roboto" w:hAnsi="Segoe UI" w:cs="Segoe UI"/>
          <w:color w:val="0D0D0D"/>
          <w:sz w:val="22"/>
          <w:szCs w:val="22"/>
        </w:rPr>
        <w:t xml:space="preserve">    The plots above show the distributions of the numerical columns before standardization.</w:t>
      </w:r>
      <w:r>
        <w:rPr>
          <w:rFonts w:ascii="Segoe UI" w:eastAsia="Roboto" w:hAnsi="Segoe UI" w:cs="Segoe UI"/>
          <w:color w:val="0D0D0D"/>
          <w:sz w:val="22"/>
          <w:szCs w:val="22"/>
        </w:rPr>
        <w:t xml:space="preserve"> </w:t>
      </w:r>
    </w:p>
    <w:p w14:paraId="2C512535" w14:textId="77777777" w:rsidR="005A0678" w:rsidRPr="005A0678" w:rsidRDefault="005A0678" w:rsidP="005A0678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 w:line="288" w:lineRule="auto"/>
        <w:ind w:right="-20"/>
        <w:rPr>
          <w:rFonts w:ascii="Segoe UI" w:hAnsi="Segoe UI" w:cs="Segoe UI"/>
        </w:rPr>
      </w:pPr>
    </w:p>
    <w:p w14:paraId="26BFC291" w14:textId="3B100DD6" w:rsidR="005A0678" w:rsidRDefault="005A0678" w:rsidP="000B4910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 w:line="288" w:lineRule="auto"/>
        <w:ind w:right="-2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9264" behindDoc="1" locked="0" layoutInCell="1" allowOverlap="1" wp14:anchorId="713E0EDA" wp14:editId="486E4A7F">
            <wp:simplePos x="0" y="0"/>
            <wp:positionH relativeFrom="margin">
              <wp:align>left</wp:align>
            </wp:positionH>
            <wp:positionV relativeFrom="paragraph">
              <wp:posOffset>516146</wp:posOffset>
            </wp:positionV>
            <wp:extent cx="5727700" cy="2244090"/>
            <wp:effectExtent l="0" t="0" r="6350" b="3810"/>
            <wp:wrapTight wrapText="bothSides">
              <wp:wrapPolygon edited="0">
                <wp:start x="0" y="0"/>
                <wp:lineTo x="0" y="21453"/>
                <wp:lineTo x="21552" y="21453"/>
                <wp:lineTo x="21552" y="0"/>
                <wp:lineTo x="0" y="0"/>
              </wp:wrapPolygon>
            </wp:wrapTight>
            <wp:docPr id="146269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9527" name="Picture 14626995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643" cy="2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B4910">
        <w:rPr>
          <w:rFonts w:ascii="Segoe UI" w:hAnsi="Segoe UI" w:cs="Segoe UI"/>
        </w:rPr>
        <w:t xml:space="preserve">                </w:t>
      </w:r>
      <w:r w:rsidRPr="000B4910">
        <w:rPr>
          <w:rFonts w:ascii="Segoe UI" w:hAnsi="Segoe UI" w:cs="Segoe UI"/>
          <w:sz w:val="22"/>
          <w:szCs w:val="22"/>
        </w:rPr>
        <w:t xml:space="preserve">The plots </w:t>
      </w:r>
      <w:r w:rsidR="000B4910" w:rsidRPr="000B4910">
        <w:rPr>
          <w:rFonts w:ascii="Segoe UI" w:hAnsi="Segoe UI" w:cs="Segoe UI"/>
          <w:sz w:val="22"/>
          <w:szCs w:val="22"/>
        </w:rPr>
        <w:t>following</w:t>
      </w:r>
      <w:r w:rsidRPr="000B4910">
        <w:rPr>
          <w:rFonts w:ascii="Segoe UI" w:hAnsi="Segoe UI" w:cs="Segoe UI"/>
          <w:sz w:val="22"/>
          <w:szCs w:val="22"/>
        </w:rPr>
        <w:t xml:space="preserve"> show the distributions of the numerical columns after applying z-</w:t>
      </w:r>
      <w:r w:rsidR="000B4910" w:rsidRPr="000B4910">
        <w:rPr>
          <w:rFonts w:ascii="Segoe UI" w:hAnsi="Segoe UI" w:cs="Segoe UI"/>
          <w:sz w:val="22"/>
          <w:szCs w:val="22"/>
        </w:rPr>
        <w:t xml:space="preserve">     </w:t>
      </w:r>
      <w:r w:rsidR="000B4910" w:rsidRPr="000B4910">
        <w:rPr>
          <w:rFonts w:ascii="Segoe UI" w:hAnsi="Segoe UI" w:cs="Segoe UI"/>
          <w:sz w:val="22"/>
          <w:szCs w:val="22"/>
        </w:rPr>
        <w:tab/>
        <w:t>score standardization</w:t>
      </w:r>
      <w:r w:rsidRPr="000B4910">
        <w:rPr>
          <w:rFonts w:ascii="Segoe UI" w:hAnsi="Segoe UI" w:cs="Segoe UI"/>
          <w:sz w:val="22"/>
          <w:szCs w:val="22"/>
        </w:rPr>
        <w:t>.</w:t>
      </w:r>
    </w:p>
    <w:p w14:paraId="71D95F12" w14:textId="0BD31600" w:rsidR="005A0678" w:rsidRDefault="005A0678" w:rsidP="005A0678">
      <w:pPr>
        <w:pStyle w:val="ListParagraph"/>
        <w:rPr>
          <w:rFonts w:ascii="Segoe UI" w:hAnsi="Segoe UI" w:cs="Segoe UI"/>
        </w:rPr>
      </w:pPr>
    </w:p>
    <w:p w14:paraId="20798B15" w14:textId="7BB3C610" w:rsidR="005A0678" w:rsidRPr="003D2040" w:rsidRDefault="005A0678" w:rsidP="005A0678">
      <w:pPr>
        <w:numPr>
          <w:ilvl w:val="1"/>
          <w:numId w:val="4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 w:line="288" w:lineRule="auto"/>
        <w:ind w:right="-20"/>
        <w:rPr>
          <w:rFonts w:ascii="Segoe UI" w:hAnsi="Segoe UI" w:cs="Segoe UI"/>
        </w:rPr>
      </w:pPr>
    </w:p>
    <w:p w14:paraId="0000001F" w14:textId="5C7940F3" w:rsidR="002C7578" w:rsidRPr="003D2040" w:rsidRDefault="00F925CA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rPr>
          <w:rFonts w:ascii="Segoe UI" w:eastAsia="Roboto" w:hAnsi="Segoe UI" w:cs="Segoe UI"/>
          <w:color w:val="0D0D0D"/>
        </w:rPr>
      </w:pPr>
      <w:bookmarkStart w:id="6" w:name="_heading=h.x5pzgg6khit6" w:colFirst="0" w:colLast="0"/>
      <w:bookmarkEnd w:id="6"/>
      <w:r w:rsidRPr="003D2040">
        <w:rPr>
          <w:rFonts w:ascii="Segoe UI" w:eastAsia="Roboto" w:hAnsi="Segoe UI" w:cs="Segoe UI"/>
          <w:color w:val="0D0D0D"/>
        </w:rPr>
        <w:t>Conversion of Categorical Data into Dummy Variables</w:t>
      </w:r>
    </w:p>
    <w:p w14:paraId="00000020" w14:textId="77777777" w:rsidR="002C7578" w:rsidRPr="003D2040" w:rsidRDefault="00F925CA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Objective: To transform categorical variables into a format that can be provided to ML algorithms.</w:t>
      </w:r>
    </w:p>
    <w:p w14:paraId="00000021" w14:textId="77777777" w:rsidR="002C7578" w:rsidRPr="003D2040" w:rsidRDefault="00F925CA">
      <w:pPr>
        <w:numPr>
          <w:ilvl w:val="0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Steps:</w:t>
      </w:r>
    </w:p>
    <w:p w14:paraId="00000022" w14:textId="77777777" w:rsidR="002C7578" w:rsidRPr="00A43017" w:rsidRDefault="00F925CA">
      <w:pPr>
        <w:numPr>
          <w:ilvl w:val="1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Discuss the need for converting categorical data into dummy variables (one-hot encoding).</w:t>
      </w:r>
    </w:p>
    <w:p w14:paraId="717CAB19" w14:textId="77777777" w:rsidR="00A43017" w:rsidRDefault="00A43017" w:rsidP="00A4301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Machine Learning Models: Most ML algorithms (like linear regression, logistic regression, decision trees, etc.) require numerical input. Categorical variables are nominal (having no intrinsic order) or ordinal (having a clear ordering) and must be converted to numbers.</w:t>
      </w:r>
    </w:p>
    <w:p w14:paraId="56BCE52E" w14:textId="77777777" w:rsidR="00A43017" w:rsidRDefault="00A43017" w:rsidP="00A4301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Avoiding Misinterpretation: If you assign arbitrary numerical values to categories (e.g., 1, 2, 3), models may interpret these numbers as having an order or relationship that doesn't exist, leading to poor performance.</w:t>
      </w:r>
    </w:p>
    <w:p w14:paraId="27B0E7E9" w14:textId="77777777" w:rsidR="00A43017" w:rsidRDefault="00A43017" w:rsidP="00A4301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Handling Multiple Categories: One-hot encoding creates a new binary column for each unique category level, allowing the model to treat each category independently.</w:t>
      </w:r>
    </w:p>
    <w:p w14:paraId="3369D3DB" w14:textId="77777777" w:rsidR="00A43017" w:rsidRPr="003D2040" w:rsidRDefault="00A43017">
      <w:pPr>
        <w:numPr>
          <w:ilvl w:val="1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</w:p>
    <w:p w14:paraId="27EA974F" w14:textId="77777777" w:rsidR="00A43017" w:rsidRPr="00A43017" w:rsidRDefault="00F925CA" w:rsidP="00A43017">
      <w:pPr>
        <w:numPr>
          <w:ilvl w:val="1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eastAsia="Roboto" w:hAnsi="Segoe UI" w:cs="Segoe UI"/>
          <w:color w:val="0D0D0D"/>
          <w:sz w:val="24"/>
          <w:szCs w:val="24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Apply one-hot encoding to the categorical columns, creating binary (0 or 1) columns for each category.</w:t>
      </w:r>
      <w:r w:rsidR="00A43017" w:rsidRPr="00A43017">
        <w:rPr>
          <w:rFonts w:ascii="Segoe UI" w:eastAsia="Times New Roman" w:hAnsi="Segoe UI" w:cs="Segoe UI"/>
          <w:lang w:bidi="hi-IN"/>
        </w:rPr>
        <w:t xml:space="preserve"> </w:t>
      </w:r>
    </w:p>
    <w:p w14:paraId="0CDE9DDF" w14:textId="2FAD56E0" w:rsidR="00A43017" w:rsidRPr="00A43017" w:rsidRDefault="00A43017" w:rsidP="00A4301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ind w:left="1080"/>
        <w:rPr>
          <w:rFonts w:ascii="Segoe UI" w:eastAsia="Roboto" w:hAnsi="Segoe UI" w:cs="Segoe UI"/>
          <w:color w:val="0D0D0D"/>
          <w:sz w:val="24"/>
          <w:szCs w:val="24"/>
        </w:rPr>
      </w:pPr>
      <w:r w:rsidRPr="00A43017">
        <w:rPr>
          <w:rFonts w:ascii="Segoe UI" w:eastAsia="Roboto" w:hAnsi="Segoe UI" w:cs="Segoe UI"/>
          <w:color w:val="0D0D0D"/>
          <w:sz w:val="24"/>
          <w:szCs w:val="24"/>
        </w:rPr>
        <w:t xml:space="preserve">Applying One-Hot Encoding One-hot encoding creates a new binary column for each category level in a categorical variable. For example, if you have a column </w:t>
      </w:r>
      <w:proofErr w:type="spellStart"/>
      <w:r w:rsidRPr="00A43017">
        <w:rPr>
          <w:rFonts w:ascii="Segoe UI" w:eastAsia="Roboto" w:hAnsi="Segoe UI" w:cs="Segoe UI"/>
          <w:color w:val="0D0D0D"/>
          <w:sz w:val="24"/>
          <w:szCs w:val="24"/>
        </w:rPr>
        <w:t>Color</w:t>
      </w:r>
      <w:proofErr w:type="spellEnd"/>
      <w:r w:rsidRPr="00A43017">
        <w:rPr>
          <w:rFonts w:ascii="Segoe UI" w:eastAsia="Roboto" w:hAnsi="Segoe UI" w:cs="Segoe UI"/>
          <w:color w:val="0D0D0D"/>
          <w:sz w:val="24"/>
          <w:szCs w:val="24"/>
        </w:rPr>
        <w:t xml:space="preserve"> with values Red, Blue, and Green, one-hot encoding would create three new columns: </w:t>
      </w:r>
      <w:proofErr w:type="spellStart"/>
      <w:r w:rsidRPr="00A43017">
        <w:rPr>
          <w:rFonts w:ascii="Segoe UI" w:eastAsia="Roboto" w:hAnsi="Segoe UI" w:cs="Segoe UI"/>
          <w:color w:val="0D0D0D"/>
          <w:sz w:val="24"/>
          <w:szCs w:val="24"/>
        </w:rPr>
        <w:t>Color_Red</w:t>
      </w:r>
      <w:proofErr w:type="spellEnd"/>
      <w:r w:rsidRPr="00A43017">
        <w:rPr>
          <w:rFonts w:ascii="Segoe UI" w:eastAsia="Roboto" w:hAnsi="Segoe UI" w:cs="Segoe UI"/>
          <w:color w:val="0D0D0D"/>
          <w:sz w:val="24"/>
          <w:szCs w:val="24"/>
        </w:rPr>
        <w:t xml:space="preserve">, </w:t>
      </w:r>
      <w:proofErr w:type="spellStart"/>
      <w:r w:rsidRPr="00A43017">
        <w:rPr>
          <w:rFonts w:ascii="Segoe UI" w:eastAsia="Roboto" w:hAnsi="Segoe UI" w:cs="Segoe UI"/>
          <w:color w:val="0D0D0D"/>
          <w:sz w:val="24"/>
          <w:szCs w:val="24"/>
        </w:rPr>
        <w:t>Color_Blue</w:t>
      </w:r>
      <w:proofErr w:type="spellEnd"/>
      <w:r w:rsidRPr="00A43017">
        <w:rPr>
          <w:rFonts w:ascii="Segoe UI" w:eastAsia="Roboto" w:hAnsi="Segoe UI" w:cs="Segoe UI"/>
          <w:color w:val="0D0D0D"/>
          <w:sz w:val="24"/>
          <w:szCs w:val="24"/>
        </w:rPr>
        <w:t xml:space="preserve">, and </w:t>
      </w:r>
      <w:proofErr w:type="spellStart"/>
      <w:r w:rsidRPr="00A43017">
        <w:rPr>
          <w:rFonts w:ascii="Segoe UI" w:eastAsia="Roboto" w:hAnsi="Segoe UI" w:cs="Segoe UI"/>
          <w:color w:val="0D0D0D"/>
          <w:sz w:val="24"/>
          <w:szCs w:val="24"/>
        </w:rPr>
        <w:t>Color_Green</w:t>
      </w:r>
      <w:proofErr w:type="spellEnd"/>
      <w:r w:rsidRPr="00A43017">
        <w:rPr>
          <w:rFonts w:ascii="Segoe UI" w:eastAsia="Roboto" w:hAnsi="Segoe UI" w:cs="Segoe UI"/>
          <w:color w:val="0D0D0D"/>
          <w:sz w:val="24"/>
          <w:szCs w:val="24"/>
        </w:rPr>
        <w:t>.</w:t>
      </w:r>
    </w:p>
    <w:p w14:paraId="00000024" w14:textId="77777777" w:rsidR="002C7578" w:rsidRPr="00A43017" w:rsidRDefault="00F925CA" w:rsidP="00A43017">
      <w:pPr>
        <w:numPr>
          <w:ilvl w:val="1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A43017">
        <w:rPr>
          <w:rFonts w:ascii="Segoe UI" w:eastAsia="Roboto" w:hAnsi="Segoe UI" w:cs="Segoe UI"/>
          <w:color w:val="0D0D0D"/>
          <w:sz w:val="24"/>
          <w:szCs w:val="24"/>
        </w:rPr>
        <w:t>Display a portion of the transformed dataset.</w:t>
      </w:r>
    </w:p>
    <w:p w14:paraId="1AF1269E" w14:textId="30455CEB" w:rsidR="00A43017" w:rsidRPr="00A43017" w:rsidRDefault="00A43017" w:rsidP="00A43017">
      <w:pPr>
        <w:numPr>
          <w:ilvl w:val="1"/>
          <w:numId w:val="3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0"/>
        <w:rPr>
          <w:rFonts w:ascii="Segoe UI" w:hAnsi="Segoe UI" w:cs="Segoe UI"/>
        </w:rPr>
      </w:pPr>
      <w:r w:rsidRPr="00A43017">
        <w:rPr>
          <w:rFonts w:ascii="Segoe UI" w:hAnsi="Segoe UI" w:cs="Segoe UI"/>
        </w:rPr>
        <w:lastRenderedPageBreak/>
        <w:drawing>
          <wp:anchor distT="0" distB="0" distL="114300" distR="114300" simplePos="0" relativeHeight="251661312" behindDoc="1" locked="0" layoutInCell="1" allowOverlap="1" wp14:anchorId="700A7065" wp14:editId="36313D3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701540"/>
            <wp:effectExtent l="0" t="0" r="2540" b="381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73459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357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69" cy="471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000025" w14:textId="77777777" w:rsidR="002C7578" w:rsidRPr="003D2040" w:rsidRDefault="00F925CA">
      <w:pPr>
        <w:pStyle w:val="Heading4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360" w:lineRule="auto"/>
        <w:rPr>
          <w:rFonts w:ascii="Segoe UI" w:eastAsia="Roboto" w:hAnsi="Segoe UI" w:cs="Segoe UI"/>
          <w:color w:val="0D0D0D"/>
        </w:rPr>
      </w:pPr>
      <w:bookmarkStart w:id="7" w:name="_heading=h.vcoyftuwq5g8" w:colFirst="0" w:colLast="0"/>
      <w:bookmarkEnd w:id="7"/>
      <w:r w:rsidRPr="003D2040">
        <w:rPr>
          <w:rFonts w:ascii="Segoe UI" w:eastAsia="Roboto" w:hAnsi="Segoe UI" w:cs="Segoe UI"/>
          <w:color w:val="0D0D0D"/>
        </w:rPr>
        <w:t>Conclusion</w:t>
      </w:r>
    </w:p>
    <w:p w14:paraId="00000026" w14:textId="77777777" w:rsidR="002C7578" w:rsidRPr="003D2040" w:rsidRDefault="00F925CA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Summarize the key findings from the descriptive analytics and data visualizations.</w:t>
      </w:r>
    </w:p>
    <w:p w14:paraId="20182357" w14:textId="77777777" w:rsidR="002B7683" w:rsidRDefault="00F925CA" w:rsidP="002B7683">
      <w:pPr>
        <w:numPr>
          <w:ilvl w:val="0"/>
          <w:numId w:val="6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Segoe UI" w:hAnsi="Segoe UI" w:cs="Segoe UI"/>
        </w:rPr>
      </w:pPr>
      <w:r w:rsidRPr="003D2040">
        <w:rPr>
          <w:rFonts w:ascii="Segoe UI" w:eastAsia="Roboto" w:hAnsi="Segoe UI" w:cs="Segoe UI"/>
          <w:color w:val="0D0D0D"/>
          <w:sz w:val="24"/>
          <w:szCs w:val="24"/>
        </w:rPr>
        <w:t>Reflect on the importance of data preprocessing steps like standardization and one-hot encoding in data analysis and machine learning.</w:t>
      </w:r>
    </w:p>
    <w:p w14:paraId="7DB2214B" w14:textId="0F3F5F25" w:rsidR="00A43017" w:rsidRPr="002B7683" w:rsidRDefault="00A43017" w:rsidP="002B7683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rPr>
          <w:rFonts w:ascii="Segoe UI" w:hAnsi="Segoe UI" w:cs="Segoe UI"/>
        </w:rPr>
      </w:pPr>
      <w:r w:rsidRPr="002B7683">
        <w:rPr>
          <w:rFonts w:ascii="Segoe UI" w:eastAsia="Roboto" w:hAnsi="Segoe UI" w:cs="Segoe UI"/>
          <w:color w:val="0D0D0D"/>
          <w:sz w:val="24"/>
          <w:szCs w:val="24"/>
        </w:rPr>
        <w:t xml:space="preserve">Also Add the repo like where all python work Are done </w:t>
      </w:r>
      <w:r w:rsidR="002B7683">
        <w:rPr>
          <w:rFonts w:ascii="Segoe UI" w:eastAsia="Roboto" w:hAnsi="Segoe UI" w:cs="Segoe UI"/>
          <w:color w:val="0D0D0D"/>
          <w:sz w:val="24"/>
          <w:szCs w:val="24"/>
        </w:rPr>
        <w:t xml:space="preserve"> </w:t>
      </w:r>
      <w:hyperlink r:id="rId16" w:history="1">
        <w:r w:rsidR="002B7683" w:rsidRPr="002B7683">
          <w:rPr>
            <w:rStyle w:val="Hyperlink"/>
            <w:rFonts w:ascii="Segoe UI" w:eastAsia="Roboto" w:hAnsi="Segoe UI" w:cs="Segoe UI"/>
            <w:sz w:val="24"/>
            <w:szCs w:val="24"/>
          </w:rPr>
          <w:t>https://github.com/Rushi-code1/Data_Science_Practice/blob/main/ASSIGNMENT/Basic-St</w:t>
        </w:r>
        <w:r w:rsidR="002B7683" w:rsidRPr="002B7683">
          <w:rPr>
            <w:rStyle w:val="Hyperlink"/>
            <w:rFonts w:ascii="Segoe UI" w:eastAsia="Roboto" w:hAnsi="Segoe UI" w:cs="Segoe UI"/>
            <w:sz w:val="24"/>
            <w:szCs w:val="24"/>
          </w:rPr>
          <w:t>a</w:t>
        </w:r>
        <w:r w:rsidR="002B7683" w:rsidRPr="002B7683">
          <w:rPr>
            <w:rStyle w:val="Hyperlink"/>
            <w:rFonts w:ascii="Segoe UI" w:eastAsia="Roboto" w:hAnsi="Segoe UI" w:cs="Segoe UI"/>
            <w:sz w:val="24"/>
            <w:szCs w:val="24"/>
          </w:rPr>
          <w:t>t.ipynb</w:t>
        </w:r>
      </w:hyperlink>
    </w:p>
    <w:p w14:paraId="00000028" w14:textId="77777777" w:rsidR="002C7578" w:rsidRPr="003D2040" w:rsidRDefault="002C757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Segoe UI" w:hAnsi="Segoe UI" w:cs="Segoe UI"/>
        </w:rPr>
      </w:pPr>
    </w:p>
    <w:sectPr w:rsidR="002C7578" w:rsidRPr="003D204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01C52"/>
    <w:multiLevelType w:val="multilevel"/>
    <w:tmpl w:val="60BA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673FC"/>
    <w:multiLevelType w:val="multilevel"/>
    <w:tmpl w:val="CA944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175A12"/>
    <w:multiLevelType w:val="multilevel"/>
    <w:tmpl w:val="4228483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E0410D"/>
    <w:multiLevelType w:val="multilevel"/>
    <w:tmpl w:val="B5BEA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292865"/>
    <w:multiLevelType w:val="multilevel"/>
    <w:tmpl w:val="AC96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9F21AB"/>
    <w:multiLevelType w:val="multilevel"/>
    <w:tmpl w:val="C2D60D7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5B3C45"/>
    <w:multiLevelType w:val="multilevel"/>
    <w:tmpl w:val="CAD8421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1D4F9B"/>
    <w:multiLevelType w:val="multilevel"/>
    <w:tmpl w:val="61E2BA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4F2C53"/>
    <w:multiLevelType w:val="multilevel"/>
    <w:tmpl w:val="5AE20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AE6299"/>
    <w:multiLevelType w:val="hybridMultilevel"/>
    <w:tmpl w:val="235CF4B2"/>
    <w:lvl w:ilvl="0" w:tplc="CDCCC92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043A8"/>
    <w:multiLevelType w:val="multilevel"/>
    <w:tmpl w:val="8FAE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485EF5"/>
    <w:multiLevelType w:val="multilevel"/>
    <w:tmpl w:val="2B78271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1F2786"/>
    <w:multiLevelType w:val="multilevel"/>
    <w:tmpl w:val="D032889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2C29A1"/>
    <w:multiLevelType w:val="multilevel"/>
    <w:tmpl w:val="8482CF7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564C03"/>
    <w:multiLevelType w:val="multilevel"/>
    <w:tmpl w:val="C8CCEBE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465253C"/>
    <w:multiLevelType w:val="hybridMultilevel"/>
    <w:tmpl w:val="D674BD80"/>
    <w:lvl w:ilvl="0" w:tplc="171E45CA">
      <w:numFmt w:val="bullet"/>
      <w:lvlText w:val=""/>
      <w:lvlJc w:val="left"/>
      <w:pPr>
        <w:ind w:left="2196" w:hanging="360"/>
      </w:pPr>
      <w:rPr>
        <w:rFonts w:ascii="Wingdings" w:eastAsiaTheme="minorEastAsia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num w:numId="1" w16cid:durableId="1018701080">
    <w:abstractNumId w:val="5"/>
  </w:num>
  <w:num w:numId="2" w16cid:durableId="215239444">
    <w:abstractNumId w:val="6"/>
  </w:num>
  <w:num w:numId="3" w16cid:durableId="1692225486">
    <w:abstractNumId w:val="11"/>
  </w:num>
  <w:num w:numId="4" w16cid:durableId="1545557475">
    <w:abstractNumId w:val="2"/>
  </w:num>
  <w:num w:numId="5" w16cid:durableId="1057703907">
    <w:abstractNumId w:val="14"/>
  </w:num>
  <w:num w:numId="6" w16cid:durableId="1966277957">
    <w:abstractNumId w:val="12"/>
  </w:num>
  <w:num w:numId="7" w16cid:durableId="1450002930">
    <w:abstractNumId w:val="15"/>
  </w:num>
  <w:num w:numId="8" w16cid:durableId="12151770">
    <w:abstractNumId w:val="9"/>
  </w:num>
  <w:num w:numId="9" w16cid:durableId="1013458044">
    <w:abstractNumId w:val="4"/>
  </w:num>
  <w:num w:numId="10" w16cid:durableId="339164964">
    <w:abstractNumId w:val="8"/>
  </w:num>
  <w:num w:numId="11" w16cid:durableId="611666215">
    <w:abstractNumId w:val="1"/>
  </w:num>
  <w:num w:numId="12" w16cid:durableId="1136872765">
    <w:abstractNumId w:val="3"/>
  </w:num>
  <w:num w:numId="13" w16cid:durableId="175776960">
    <w:abstractNumId w:val="10"/>
  </w:num>
  <w:num w:numId="14" w16cid:durableId="812409942">
    <w:abstractNumId w:val="0"/>
  </w:num>
  <w:num w:numId="15" w16cid:durableId="1239294152">
    <w:abstractNumId w:val="13"/>
  </w:num>
  <w:num w:numId="16" w16cid:durableId="648845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578"/>
    <w:rsid w:val="000B4910"/>
    <w:rsid w:val="001A4617"/>
    <w:rsid w:val="001D6674"/>
    <w:rsid w:val="00292C15"/>
    <w:rsid w:val="002B7683"/>
    <w:rsid w:val="002C7578"/>
    <w:rsid w:val="003D2040"/>
    <w:rsid w:val="005A0678"/>
    <w:rsid w:val="0082272D"/>
    <w:rsid w:val="00985FBA"/>
    <w:rsid w:val="00A42DCE"/>
    <w:rsid w:val="00A43017"/>
    <w:rsid w:val="00B31731"/>
    <w:rsid w:val="00B84283"/>
    <w:rsid w:val="00BB5E18"/>
    <w:rsid w:val="00CB4E8A"/>
    <w:rsid w:val="00CF1A36"/>
    <w:rsid w:val="00E27EBD"/>
    <w:rsid w:val="00F9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76AB9"/>
  <w15:docId w15:val="{D96AB9DE-5FE9-4274-9F98-0E464D850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I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040"/>
  </w:style>
  <w:style w:type="paragraph" w:styleId="Heading1">
    <w:name w:val="heading 1"/>
    <w:basedOn w:val="Normal"/>
    <w:next w:val="Normal"/>
    <w:link w:val="Heading1Char"/>
    <w:uiPriority w:val="9"/>
    <w:qFormat/>
    <w:rsid w:val="003D20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0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0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0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0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0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0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0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0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204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ListParagraph">
    <w:name w:val="List Paragraph"/>
    <w:basedOn w:val="Normal"/>
    <w:uiPriority w:val="34"/>
    <w:qFormat/>
    <w:rsid w:val="009F64D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3D204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D20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20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20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D20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04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0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04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0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040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D20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3D204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3D2040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D2040"/>
    <w:rPr>
      <w:b/>
      <w:bCs/>
    </w:rPr>
  </w:style>
  <w:style w:type="character" w:styleId="Emphasis">
    <w:name w:val="Emphasis"/>
    <w:basedOn w:val="DefaultParagraphFont"/>
    <w:uiPriority w:val="20"/>
    <w:qFormat/>
    <w:rsid w:val="003D2040"/>
    <w:rPr>
      <w:i/>
      <w:iCs/>
      <w:color w:val="000000" w:themeColor="text1"/>
    </w:rPr>
  </w:style>
  <w:style w:type="paragraph" w:styleId="NoSpacing">
    <w:name w:val="No Spacing"/>
    <w:uiPriority w:val="1"/>
    <w:qFormat/>
    <w:rsid w:val="003D204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D204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D2040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0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04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D204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D204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D20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D204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D204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2040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CF1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Hyperlink">
    <w:name w:val="Hyperlink"/>
    <w:basedOn w:val="DefaultParagraphFont"/>
    <w:uiPriority w:val="99"/>
    <w:unhideWhenUsed/>
    <w:rsid w:val="002B76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Rushi-code1/Data_Science_Practice/blob/main/ASSIGNMENT/Basic-Stat.ipyn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wjX8iEfFnz6gYgcLdMiArTUaIw==">CgMxLjAyDmguajZjbzEzYmZuZXJyMg5oLmYxYm1saDdmb3ZkZDIOaC40Z3J0NGY5ZmtlaWcyDGguZjgwbGpuZGx5MjIOaC5iYWh2a294dWl0cnEyDmgua2drNjRyeGlheHVvMg5oLng1cHpnZzZraGl0NjIOaC52Y295ZnR1d3E1Zzg4AHIhMUdfbUZ0Z3JUX2JQNFdnR2d5dlV2S21OOXZTZEdfcXF3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10</Pages>
  <Words>1434</Words>
  <Characters>8176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bhanupriya.k@excelr.com</dc:creator>
  <cp:keywords/>
  <dc:description/>
  <cp:lastModifiedBy>Priti Pandhare</cp:lastModifiedBy>
  <cp:revision>6</cp:revision>
  <dcterms:created xsi:type="dcterms:W3CDTF">2024-03-23T10:53:00Z</dcterms:created>
  <dcterms:modified xsi:type="dcterms:W3CDTF">2024-09-19T09:23:00Z</dcterms:modified>
</cp:coreProperties>
</file>