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 Team -&gt; 100 Commits -&gt;  Review  (Repository tools e.g., bitbucket, github) -&gt; READY (GIT)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 Commits -&gt; All branches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25 Commits -&gt; Apple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 Commits -&gt; Samsung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Commits -&gt; RedMi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Android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apple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 samsung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-&gt; RedMi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Apple new version → 75 READY commits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 75 commits → Apple branch (GIT)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Merge Conflicts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to remote Apple branch  ←- End of GIT (native commands but only tools like github)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Step &amp; Testing Step ← Maven ANT using Jenkins (CI)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Triggering a build (How to trigger a build?)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