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4B5"/>
          <w:sz w:val="24"/>
        </w:rPr>
        <w:t>AMRUTAM BACKEND</w:t>
      </w:r>
    </w:p>
    <w:p>
      <w:pPr>
        <w:pStyle w:val="Title"/>
        <w:jc w:val="center"/>
      </w:pPr>
      <w:r>
        <w:t>Observability &amp; Security Documentation</w:t>
      </w:r>
    </w:p>
    <w:p>
      <w:pPr>
        <w:jc w:val="center"/>
      </w:pPr>
      <w:r>
        <w:rPr>
          <w:i/>
          <w:sz w:val="20"/>
        </w:rPr>
        <w:t>Implementation overview, operational guidance, security checklist, and threat model</w:t>
      </w:r>
    </w:p>
    <w:p>
      <w:r>
        <w:t>Purpose: This document describes the observability and security controls visible in the supplied Amrutam Backend repository. It is intended for reviewers and maintainers. A control is not described as complete unless it is supported by the inspected source code; deployment-specific controls must still be verified in the target environment.</w:t>
      </w:r>
    </w:p>
    <w:p>
      <w:pPr>
        <w:pStyle w:val="Heading1"/>
      </w:pPr>
      <w:r>
        <w:t>1. Observability Setup</w:t>
      </w:r>
    </w:p>
    <w:p>
      <w:r>
        <w:t>The API uses Express.js and includes structured logging, request correlation IDs, HTTP metrics, and health endpoints. The primary implementation is in src/app.ts and src/observability/.</w:t>
      </w:r>
    </w:p>
    <w:p>
      <w:pPr>
        <w:pStyle w:val="Heading2"/>
      </w:pPr>
      <w:r>
        <w:t>1.1 Components currently present</w:t>
      </w:r>
    </w:p>
    <w:p>
      <w:pPr>
        <w:pStyle w:val="ListBullet"/>
      </w:pPr>
      <w:r>
        <w:rPr>
          <w:b/>
        </w:rPr>
        <w:t xml:space="preserve">Structured logging — src/observability/logger.ts: </w:t>
      </w:r>
      <w:r>
        <w:t>Uses Pino. Log level is debug outside production and info in production. The logger redacts authorization headers, cookies, passwords, token fields, diagnosis, medications, and instructions.</w:t>
      </w:r>
    </w:p>
    <w:p>
      <w:pPr>
        <w:pStyle w:val="ListBullet"/>
      </w:pPr>
      <w:r>
        <w:rPr>
          <w:b/>
        </w:rPr>
        <w:t xml:space="preserve">HTTP request logging — src/app.ts: </w:t>
      </w:r>
      <w:r>
        <w:t>Uses pino-http and includes request ID, method, URL, and response status in serialized request/response logs. Avoid adding personal or clinical data to log messages.</w:t>
      </w:r>
    </w:p>
    <w:p>
      <w:pPr>
        <w:pStyle w:val="ListBullet"/>
      </w:pPr>
      <w:r>
        <w:rPr>
          <w:b/>
        </w:rPr>
        <w:t xml:space="preserve">Request correlation — src/middleware/request-id.ts: </w:t>
      </w:r>
      <w:r>
        <w:t>Accepts a constrained x-request-id value or generates a UUID, stores it on the request, and returns it in the response header. The centralized error handler includes the request ID in error responses.</w:t>
      </w:r>
    </w:p>
    <w:p>
      <w:pPr>
        <w:pStyle w:val="ListBullet"/>
      </w:pPr>
      <w:r>
        <w:rPr>
          <w:b/>
        </w:rPr>
        <w:t xml:space="preserve">HTTP metrics — src/observability/metrics.ts: </w:t>
      </w:r>
      <w:r>
        <w:t>Uses prom-client to collect default process metrics plus http_request_duration_seconds histogram and http_requests_total counter, labelled by method, route, and status code.</w:t>
      </w:r>
    </w:p>
    <w:p>
      <w:pPr>
        <w:pStyle w:val="ListBullet"/>
      </w:pPr>
      <w:r>
        <w:rPr>
          <w:b/>
        </w:rPr>
        <w:t xml:space="preserve">Liveness endpoint — GET /health: </w:t>
      </w:r>
      <w:r>
        <w:t>Returns HTTP 200 with a small JSON status payload when the application process is serving requests. This is a liveness check, not a full dependency check.</w:t>
      </w:r>
    </w:p>
    <w:p>
      <w:pPr>
        <w:pStyle w:val="ListBullet"/>
      </w:pPr>
      <w:r>
        <w:rPr>
          <w:b/>
        </w:rPr>
        <w:t xml:space="preserve">Readiness endpoint — GET /health/ready: </w:t>
      </w:r>
      <w:r>
        <w:t>Runs a database SELECT 1 and checks Redis health. It returns 503 on dependency errors. Note: the current implementation sets readiness based on the Redis result after the database query succeeds; confirm this matches the intended operational policy.</w:t>
      </w:r>
    </w:p>
    <w:p>
      <w:pPr>
        <w:pStyle w:val="ListBullet"/>
      </w:pPr>
      <w:r>
        <w:rPr>
          <w:b/>
        </w:rPr>
        <w:t xml:space="preserve">Metrics endpoint — GET /metrics: </w:t>
      </w:r>
      <w:r>
        <w:t>Exposes the Prometheus metrics registry in its configured content type. Restrict network access to this endpoint in production if metrics should not be publicly accessible.</w:t>
      </w:r>
    </w:p>
    <w:p>
      <w:pPr>
        <w:pStyle w:val="ListBullet"/>
      </w:pPr>
      <w:r>
        <w:rPr>
          <w:b/>
        </w:rPr>
        <w:t xml:space="preserve">Centralized error handling — src/middleware/error-handler.ts: </w:t>
      </w:r>
      <w:r>
        <w:t>Logs server-side errors with the request ID and returns a generic message for unexpected errors in production. Application errors return their configured status and error code.</w:t>
      </w:r>
    </w:p>
    <w:p>
      <w:pPr>
        <w:pStyle w:val="Heading2"/>
      </w:pPr>
      <w:r>
        <w:t>1.2 Operational usage</w:t>
      </w:r>
    </w:p>
    <w:p>
      <w:r>
        <w:t>After configuring environment variables and starting the API, check the following endpoints:</w:t>
      </w:r>
    </w:p>
    <w:p>
      <w:pPr>
        <w:pStyle w:val="ListBullet"/>
      </w:pPr>
      <w:r>
        <w:t>GET /health — verifies that the API process responds.</w:t>
      </w:r>
    </w:p>
    <w:p>
      <w:pPr>
        <w:pStyle w:val="ListBullet"/>
      </w:pPr>
      <w:r>
        <w:t>GET /health/ready — verifies database and Redis connectivity according to the current implementation.</w:t>
      </w:r>
    </w:p>
    <w:p>
      <w:pPr>
        <w:pStyle w:val="ListBullet"/>
      </w:pPr>
      <w:r>
        <w:t>GET /metrics — returns Prometheus-formatted metrics for scraping.</w:t>
      </w:r>
    </w:p>
    <w:p>
      <w:r>
        <w:t>For local development, use the repository's npm scripts (npm run dev). For a compiled run, build with npm run build and start with npm start. Ensure PostgreSQL and Redis are available and required environment variables are configured before starting the server.</w:t>
      </w:r>
    </w:p>
    <w:p>
      <w:pPr>
        <w:pStyle w:val="Heading2"/>
      </w:pPr>
      <w:r>
        <w:t>1.3 Recommended monitoring and alerting</w:t>
      </w:r>
    </w:p>
    <w:p>
      <w:pPr>
        <w:pStyle w:val="ListBullet"/>
      </w:pPr>
      <w:r>
        <w:t>Scrape /metrics using a Prometheus-compatible collector; do not assume a collector or dashboard is already configured.</w:t>
      </w:r>
    </w:p>
    <w:p>
      <w:pPr>
        <w:pStyle w:val="ListBullet"/>
      </w:pPr>
      <w:r>
        <w:t>Track request rate, 4xx/5xx rates, latency percentiles, process memory, and event-loop/resource health.</w:t>
      </w:r>
    </w:p>
    <w:p>
      <w:pPr>
        <w:pStyle w:val="ListBullet"/>
      </w:pPr>
      <w:r>
        <w:t>Alert on sustained 5xx responses, elevated latency, failed readiness checks, and repeated database/Redis connection failures.</w:t>
      </w:r>
    </w:p>
    <w:p>
      <w:pPr>
        <w:pStyle w:val="ListBullet"/>
      </w:pPr>
      <w:r>
        <w:t>Keep logs structured and correlate incidents using x-request-id.</w:t>
      </w:r>
    </w:p>
    <w:p>
      <w:pPr>
        <w:pStyle w:val="ListBullet"/>
      </w:pPr>
      <w:r>
        <w:t>Set retention and access policies for logs and metrics; avoid logging tokens, credentials, or patient/clinical data.</w:t>
      </w:r>
    </w:p>
    <w:p>
      <w:pPr>
        <w:pStyle w:val="ListBullet"/>
      </w:pPr>
      <w:r>
        <w:t>Add a deployment runbook covering where logs are collected, how metrics are scraped, and who receives alerts.</w:t>
      </w:r>
    </w:p>
    <w:p>
      <w:pPr>
        <w:pStyle w:val="Heading2"/>
      </w:pPr>
      <w:r>
        <w:t>1.4 Observability verification checklist</w:t>
      </w:r>
    </w:p>
    <w:p>
      <w:r>
        <w:t>☐ Confirm /health returns 200 when the process is healthy.</w:t>
      </w:r>
    </w:p>
    <w:p>
      <w:r>
        <w:t>☐ Confirm /health/ready returns 503 when PostgreSQL or Redis is unavailable; verify the database failure branch explicitly.</w:t>
      </w:r>
    </w:p>
    <w:p>
      <w:r>
        <w:t>☐ Confirm /metrics returns Prometheus metrics and includes HTTP request counters and duration histogram.</w:t>
      </w:r>
    </w:p>
    <w:p>
      <w:r>
        <w:t>☐ Confirm x-request-id is returned and appears in error logs.</w:t>
      </w:r>
    </w:p>
    <w:p>
      <w:r>
        <w:t>☐ Use test credentials and synthetic data to verify sensitive fields are redacted from logs.</w:t>
      </w:r>
    </w:p>
    <w:p>
      <w:r>
        <w:t>☐ Restrict /metrics at the ingress, reverse proxy, firewall, or application layer if it is not intended for public access.</w:t>
      </w:r>
    </w:p>
    <w:p>
      <w:r>
        <w:t>☐ Configure external collection and alerting if operational monitoring is required.</w:t>
      </w:r>
    </w:p>
    <w:p>
      <w:pPr>
        <w:pStyle w:val="Heading1"/>
      </w:pPr>
      <w:r>
        <w:t>2. Security Checklist</w:t>
      </w:r>
    </w:p>
    <w:p>
      <w:r>
        <w:t>The checklist below records controls visible in the inspected repository and items that should be validated before deployment. It is not a penetration-test report or a guarantee of security.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Control</w:t>
            </w:r>
          </w:p>
        </w:tc>
        <w:tc>
          <w:tcPr>
            <w:tcW w:type="dxa" w:w="3312"/>
          </w:tcPr>
          <w:p>
            <w:r>
              <w:t>Observed status</w:t>
            </w:r>
          </w:p>
        </w:tc>
        <w:tc>
          <w:tcPr>
            <w:tcW w:type="dxa" w:w="3312"/>
          </w:tcPr>
          <w:p>
            <w:r>
              <w:t>Notes / action</w:t>
            </w:r>
          </w:p>
        </w:tc>
      </w:tr>
      <w:tr>
        <w:tc>
          <w:tcPr>
            <w:tcW w:type="dxa" w:w="3312"/>
          </w:tcPr>
          <w:p>
            <w:r>
              <w:t>Security headers</w:t>
            </w:r>
          </w:p>
        </w:tc>
        <w:tc>
          <w:tcPr>
            <w:tcW w:type="dxa" w:w="3312"/>
          </w:tcPr>
          <w:p>
            <w:r>
              <w:t>Implemented in app setup</w:t>
            </w:r>
          </w:p>
        </w:tc>
        <w:tc>
          <w:tcPr>
            <w:tcW w:type="dxa" w:w="3312"/>
          </w:tcPr>
          <w:p>
            <w:r>
              <w:t>Helmet is enabled; Content-Security-Policy is explicitly disabled. Review whether this is appropriate for this API and deployment.</w:t>
            </w:r>
          </w:p>
        </w:tc>
      </w:tr>
      <w:tr>
        <w:tc>
          <w:tcPr>
            <w:tcW w:type="dxa" w:w="3312"/>
          </w:tcPr>
          <w:p>
            <w:r>
              <w:t>CORS</w:t>
            </w:r>
          </w:p>
        </w:tc>
        <w:tc>
          <w:tcPr>
            <w:tcW w:type="dxa" w:w="3312"/>
          </w:tcPr>
          <w:p>
            <w:r>
              <w:t>Implemented; deployment review needed</w:t>
            </w:r>
          </w:p>
        </w:tc>
        <w:tc>
          <w:tcPr>
            <w:tcW w:type="dxa" w:w="3312"/>
          </w:tcPr>
          <w:p>
            <w:r>
              <w:t>Origins are parsed from CORS_ORIGIN and credentials are enabled. Use explicit trusted origins; do not use wildcard origins with credentials.</w:t>
            </w:r>
          </w:p>
        </w:tc>
      </w:tr>
      <w:tr>
        <w:tc>
          <w:tcPr>
            <w:tcW w:type="dxa" w:w="3312"/>
          </w:tcPr>
          <w:p>
            <w:r>
              <w:t>JSON request size</w:t>
            </w:r>
          </w:p>
        </w:tc>
        <w:tc>
          <w:tcPr>
            <w:tcW w:type="dxa" w:w="3312"/>
          </w:tcPr>
          <w:p>
            <w:r>
              <w:t>Implemented</w:t>
            </w:r>
          </w:p>
        </w:tc>
        <w:tc>
          <w:tcPr>
            <w:tcW w:type="dxa" w:w="3312"/>
          </w:tcPr>
          <w:p>
            <w:r>
              <w:t>Express JSON body limit is 100 KB.</w:t>
            </w:r>
          </w:p>
        </w:tc>
      </w:tr>
      <w:tr>
        <w:tc>
          <w:tcPr>
            <w:tcW w:type="dxa" w:w="3312"/>
          </w:tcPr>
          <w:p>
            <w:r>
              <w:t>Input validation</w:t>
            </w:r>
          </w:p>
        </w:tc>
        <w:tc>
          <w:tcPr>
            <w:tcW w:type="dxa" w:w="3312"/>
          </w:tcPr>
          <w:p>
            <w:r>
              <w:t>Middleware present</w:t>
            </w:r>
          </w:p>
        </w:tc>
        <w:tc>
          <w:tcPr>
            <w:tcW w:type="dxa" w:w="3312"/>
          </w:tcPr>
          <w:p>
            <w:r>
              <w:t>Zod-based validation middleware exists. Verify each route applies schemas to all untrusted inputs.</w:t>
            </w:r>
          </w:p>
        </w:tc>
      </w:tr>
      <w:tr>
        <w:tc>
          <w:tcPr>
            <w:tcW w:type="dxa" w:w="3312"/>
          </w:tcPr>
          <w:p>
            <w:r>
              <w:t>Authentication</w:t>
            </w:r>
          </w:p>
        </w:tc>
        <w:tc>
          <w:tcPr>
            <w:tcW w:type="dxa" w:w="3312"/>
          </w:tcPr>
          <w:p>
            <w:r>
              <w:t>Middleware present</w:t>
            </w:r>
          </w:p>
        </w:tc>
        <w:tc>
          <w:tcPr>
            <w:tcW w:type="dxa" w:w="3312"/>
          </w:tcPr>
          <w:p>
            <w:r>
              <w:t>JWT access token verification and active-user lookup are implemented in authenticate.ts. Review token expiry, secret rotation, and refresh-token handling.</w:t>
            </w:r>
          </w:p>
        </w:tc>
      </w:tr>
      <w:tr>
        <w:tc>
          <w:tcPr>
            <w:tcW w:type="dxa" w:w="3312"/>
          </w:tcPr>
          <w:p>
            <w:r>
              <w:t>Authorization</w:t>
            </w:r>
          </w:p>
        </w:tc>
        <w:tc>
          <w:tcPr>
            <w:tcW w:type="dxa" w:w="3312"/>
          </w:tcPr>
          <w:p>
            <w:r>
              <w:t>Middleware present</w:t>
            </w:r>
          </w:p>
        </w:tc>
        <w:tc>
          <w:tcPr>
            <w:tcW w:type="dxa" w:w="3312"/>
          </w:tcPr>
          <w:p>
            <w:r>
              <w:t>Role-based authorize middleware exists. Verify all privileged routes consistently enforce it and resource ownership is checked.</w:t>
            </w:r>
          </w:p>
        </w:tc>
      </w:tr>
      <w:tr>
        <w:tc>
          <w:tcPr>
            <w:tcW w:type="dxa" w:w="3312"/>
          </w:tcPr>
          <w:p>
            <w:r>
              <w:t>Password hashing</w:t>
            </w:r>
          </w:p>
        </w:tc>
        <w:tc>
          <w:tcPr>
            <w:tcW w:type="dxa" w:w="3312"/>
          </w:tcPr>
          <w:p>
            <w:r>
              <w:t>Dependency present; usage must be reviewed</w:t>
            </w:r>
          </w:p>
        </w:tc>
        <w:tc>
          <w:tcPr>
            <w:tcW w:type="dxa" w:w="3312"/>
          </w:tcPr>
          <w:p>
            <w:r>
              <w:t>argon2 is installed. Verify password creation and comparison paths use Argon2 correctly.</w:t>
            </w:r>
          </w:p>
        </w:tc>
      </w:tr>
      <w:tr>
        <w:tc>
          <w:tcPr>
            <w:tcW w:type="dxa" w:w="3312"/>
          </w:tcPr>
          <w:p>
            <w:r>
              <w:t>Rate limiting</w:t>
            </w:r>
          </w:p>
        </w:tc>
        <w:tc>
          <w:tcPr>
            <w:tcW w:type="dxa" w:w="3312"/>
          </w:tcPr>
          <w:p>
            <w:r>
              <w:t>Middleware present; resilience caveat</w:t>
            </w:r>
          </w:p>
        </w:tc>
        <w:tc>
          <w:tcPr>
            <w:tcW w:type="dxa" w:w="3312"/>
          </w:tcPr>
          <w:p>
            <w:r>
              <w:t>Redis-based rate limiting exists. When Redis fails, the middleware logs a warning and allows the request through; decide whether sensitive routes should fail closed or use a fallback.</w:t>
            </w:r>
          </w:p>
        </w:tc>
      </w:tr>
      <w:tr>
        <w:tc>
          <w:tcPr>
            <w:tcW w:type="dxa" w:w="3312"/>
          </w:tcPr>
          <w:p>
            <w:r>
              <w:t>SQL injection</w:t>
            </w:r>
          </w:p>
        </w:tc>
        <w:tc>
          <w:tcPr>
            <w:tcW w:type="dxa" w:w="3312"/>
          </w:tcPr>
          <w:p>
            <w:r>
              <w:t>Parameterized query observed in auth middleware</w:t>
            </w:r>
          </w:p>
        </w:tc>
        <w:tc>
          <w:tcPr>
            <w:tcW w:type="dxa" w:w="3312"/>
          </w:tcPr>
          <w:p>
            <w:r>
              <w:t>The inspected user lookup uses a parameterized query. Review all database queries, especially dynamic SQL.</w:t>
            </w:r>
          </w:p>
        </w:tc>
      </w:tr>
      <w:tr>
        <w:tc>
          <w:tcPr>
            <w:tcW w:type="dxa" w:w="3312"/>
          </w:tcPr>
          <w:p>
            <w:r>
              <w:t>Error responses</w:t>
            </w:r>
          </w:p>
        </w:tc>
        <w:tc>
          <w:tcPr>
            <w:tcW w:type="dxa" w:w="3312"/>
          </w:tcPr>
          <w:p>
            <w:r>
              <w:t>Implemented</w:t>
            </w:r>
          </w:p>
        </w:tc>
        <w:tc>
          <w:tcPr>
            <w:tcW w:type="dxa" w:w="3312"/>
          </w:tcPr>
          <w:p>
            <w:r>
              <w:t>Unexpected production errors return a generic message. Ensure secrets and internal stack traces are not returned to clients.</w:t>
            </w:r>
          </w:p>
        </w:tc>
      </w:tr>
      <w:tr>
        <w:tc>
          <w:tcPr>
            <w:tcW w:type="dxa" w:w="3312"/>
          </w:tcPr>
          <w:p>
            <w:r>
              <w:t>Sensitive log redaction</w:t>
            </w:r>
          </w:p>
        </w:tc>
        <w:tc>
          <w:tcPr>
            <w:tcW w:type="dxa" w:w="3312"/>
          </w:tcPr>
          <w:p>
            <w:r>
              <w:t>Implemented for listed fields</w:t>
            </w:r>
          </w:p>
        </w:tc>
        <w:tc>
          <w:tcPr>
            <w:tcW w:type="dxa" w:w="3312"/>
          </w:tcPr>
          <w:p>
            <w:r>
              <w:t>Pino redacts several token and clinical-data field names. Review all log paths and nested structures for additional sensitive fields.</w:t>
            </w:r>
          </w:p>
        </w:tc>
      </w:tr>
      <w:tr>
        <w:tc>
          <w:tcPr>
            <w:tcW w:type="dxa" w:w="3312"/>
          </w:tcPr>
          <w:p>
            <w:r>
              <w:t>Secrets management</w:t>
            </w:r>
          </w:p>
        </w:tc>
        <w:tc>
          <w:tcPr>
            <w:tcW w:type="dxa" w:w="3312"/>
          </w:tcPr>
          <w:p>
            <w:r>
              <w:t>Environment validation present</w:t>
            </w:r>
          </w:p>
        </w:tc>
        <w:tc>
          <w:tcPr>
            <w:tcW w:type="dxa" w:w="3312"/>
          </w:tcPr>
          <w:p>
            <w:r>
              <w:t>env.ts validates required values and JWT_SECRET length. Keep real secrets out of source control and use the deployment platform's secret manager.</w:t>
            </w:r>
          </w:p>
        </w:tc>
      </w:tr>
      <w:tr>
        <w:tc>
          <w:tcPr>
            <w:tcW w:type="dxa" w:w="3312"/>
          </w:tcPr>
          <w:p>
            <w:r>
              <w:t>Metrics endpoint access</w:t>
            </w:r>
          </w:p>
        </w:tc>
        <w:tc>
          <w:tcPr>
            <w:tcW w:type="dxa" w:w="3312"/>
          </w:tcPr>
          <w:p>
            <w:r>
              <w:t>Needs deployment review</w:t>
            </w:r>
          </w:p>
        </w:tc>
        <w:tc>
          <w:tcPr>
            <w:tcW w:type="dxa" w:w="3312"/>
          </w:tcPr>
          <w:p>
            <w:r>
              <w:t>GET /metrics is registered without visible route-level authentication. Restrict it at the network/ingress layer if needed.</w:t>
            </w:r>
          </w:p>
        </w:tc>
      </w:tr>
      <w:tr>
        <w:tc>
          <w:tcPr>
            <w:tcW w:type="dxa" w:w="3312"/>
          </w:tcPr>
          <w:p>
            <w:r>
              <w:t>TLS / HTTPS</w:t>
            </w:r>
          </w:p>
        </w:tc>
        <w:tc>
          <w:tcPr>
            <w:tcW w:type="dxa" w:w="3312"/>
          </w:tcPr>
          <w:p>
            <w:r>
              <w:t>Deployment-dependent</w:t>
            </w:r>
          </w:p>
        </w:tc>
        <w:tc>
          <w:tcPr>
            <w:tcW w:type="dxa" w:w="3312"/>
          </w:tcPr>
          <w:p>
            <w:r>
              <w:t>Terminate TLS at a trusted reverse proxy or hosting platform and enforce HTTPS for public traffic.</w:t>
            </w:r>
          </w:p>
        </w:tc>
      </w:tr>
      <w:tr>
        <w:tc>
          <w:tcPr>
            <w:tcW w:type="dxa" w:w="3312"/>
          </w:tcPr>
          <w:p>
            <w:r>
              <w:t>Dependency security</w:t>
            </w:r>
          </w:p>
        </w:tc>
        <w:tc>
          <w:tcPr>
            <w:tcW w:type="dxa" w:w="3312"/>
          </w:tcPr>
          <w:p>
            <w:r>
              <w:t>Not established by source inspection</w:t>
            </w:r>
          </w:p>
        </w:tc>
        <w:tc>
          <w:tcPr>
            <w:tcW w:type="dxa" w:w="3312"/>
          </w:tcPr>
          <w:p>
            <w:r>
              <w:t>Run npm audit and review/update dependencies through a controlled process.</w:t>
            </w:r>
          </w:p>
        </w:tc>
      </w:tr>
      <w:tr>
        <w:tc>
          <w:tcPr>
            <w:tcW w:type="dxa" w:w="3312"/>
          </w:tcPr>
          <w:p>
            <w:r>
              <w:t>Audit logging</w:t>
            </w:r>
          </w:p>
        </w:tc>
        <w:tc>
          <w:tcPr>
            <w:tcW w:type="dxa" w:w="3312"/>
          </w:tcPr>
          <w:p>
            <w:r>
              <w:t>Partial / verify</w:t>
            </w:r>
          </w:p>
        </w:tc>
        <w:tc>
          <w:tcPr>
            <w:tcW w:type="dxa" w:w="3312"/>
          </w:tcPr>
          <w:p>
            <w:r>
              <w:t>A database audit module exists in the repository, but coverage and retention need verification for security-sensitive actions.</w:t>
            </w:r>
          </w:p>
        </w:tc>
      </w:tr>
      <w:tr>
        <w:tc>
          <w:tcPr>
            <w:tcW w:type="dxa" w:w="3312"/>
          </w:tcPr>
          <w:p>
            <w:r>
              <w:t>Backups and recovery</w:t>
            </w:r>
          </w:p>
        </w:tc>
        <w:tc>
          <w:tcPr>
            <w:tcW w:type="dxa" w:w="3312"/>
          </w:tcPr>
          <w:p>
            <w:r>
              <w:t>Deployment-dependent</w:t>
            </w:r>
          </w:p>
        </w:tc>
        <w:tc>
          <w:tcPr>
            <w:tcW w:type="dxa" w:w="3312"/>
          </w:tcPr>
          <w:p>
            <w:r>
              <w:t>Define encrypted backups, retention, restore testing, and least-privilege database access.</w:t>
            </w:r>
          </w:p>
        </w:tc>
      </w:tr>
    </w:tbl>
    <w:p>
      <w:pPr>
        <w:pStyle w:val="Heading2"/>
      </w:pPr>
      <w:r>
        <w:t>2.1 Minimum pre-deployment actions</w:t>
      </w:r>
    </w:p>
    <w:p>
      <w:r>
        <w:t>☐ Set production secrets through environment/secret management; never commit .env files or credentials.</w:t>
      </w:r>
    </w:p>
    <w:p>
      <w:r>
        <w:t>☐ Configure CORS_ORIGIN to the exact trusted frontend origin(s).</w:t>
      </w:r>
    </w:p>
    <w:p>
      <w:r>
        <w:t>☐ Review all routes for authentication, role authorization, resource ownership, and schema validation.</w:t>
      </w:r>
    </w:p>
    <w:p>
      <w:r>
        <w:t>☐ Restrict /metrics to trusted monitoring infrastructure.</w:t>
      </w:r>
    </w:p>
    <w:p>
      <w:r>
        <w:t>☐ Test rate limiting with Redis available and unavailable; decide on the required fail-open/fail-closed behavior.</w:t>
      </w:r>
    </w:p>
    <w:p>
      <w:r>
        <w:t>☐ Run automated tests, dependency vulnerability checks, and security-focused negative tests.</w:t>
      </w:r>
    </w:p>
    <w:p>
      <w:r>
        <w:t>☐ Confirm HTTPS, database network restrictions, least-privilege DB credentials, and backup/restore procedures in the deployment environment.</w:t>
      </w:r>
    </w:p>
    <w:p>
      <w:pPr>
        <w:pStyle w:val="Heading1"/>
      </w:pPr>
      <w:r>
        <w:t>3. Threat Model</w:t>
      </w:r>
    </w:p>
    <w:p>
      <w:r>
        <w:t>Scope: the Amrutam telemedicine API, including authentication, doctor and admin functionality, bookings, consultations, prescriptions, and payments. This is a lightweight STRIDE-inspired model based on repository structure; confirm endpoint-specific behavior and business rules during review.</w:t>
      </w:r>
    </w:p>
    <w:p>
      <w:pPr>
        <w:pStyle w:val="Heading2"/>
      </w:pPr>
      <w:r>
        <w:t>3.1 Assets to protect</w:t>
      </w:r>
    </w:p>
    <w:p>
      <w:pPr>
        <w:pStyle w:val="ListBullet"/>
      </w:pPr>
      <w:r>
        <w:t>User identities, email addresses, password hashes, access/refresh tokens, and account roles.</w:t>
      </w:r>
    </w:p>
    <w:p>
      <w:pPr>
        <w:pStyle w:val="ListBullet"/>
      </w:pPr>
      <w:r>
        <w:t>Patient-related consultation, prescription, diagnosis, medication, and instruction data.</w:t>
      </w:r>
    </w:p>
    <w:p>
      <w:pPr>
        <w:pStyle w:val="ListBullet"/>
      </w:pPr>
      <w:r>
        <w:t>Booking and appointment records, payment-related records, and doctor information.</w:t>
      </w:r>
    </w:p>
    <w:p>
      <w:pPr>
        <w:pStyle w:val="ListBullet"/>
      </w:pPr>
      <w:r>
        <w:t>JWT secrets, database credentials, Redis credentials, and deployment configuration.</w:t>
      </w:r>
    </w:p>
    <w:p>
      <w:pPr>
        <w:pStyle w:val="ListBullet"/>
      </w:pPr>
      <w:r>
        <w:t>API availability, integrity of records, audit evidence, and operational telemetry.</w:t>
      </w:r>
    </w:p>
    <w:p>
      <w:pPr>
        <w:pStyle w:val="Heading2"/>
      </w:pPr>
      <w:r>
        <w:t>3.2 Trust boundaries and entry points</w:t>
      </w:r>
    </w:p>
    <w:p>
      <w:pPr>
        <w:pStyle w:val="ListBullet"/>
      </w:pPr>
      <w:r>
        <w:t>Internet/client to Express API: all HTTP request paths, headers, cookies, query parameters, and JSON bodies.</w:t>
      </w:r>
    </w:p>
    <w:p>
      <w:pPr>
        <w:pStyle w:val="ListBullet"/>
      </w:pPr>
      <w:r>
        <w:t>API to PostgreSQL: reads and writes to user, booking, consultation, prescription, and payment-related data.</w:t>
      </w:r>
    </w:p>
    <w:p>
      <w:pPr>
        <w:pStyle w:val="ListBullet"/>
      </w:pPr>
      <w:r>
        <w:t>API to Redis: rate-limit state and health checks.</w:t>
      </w:r>
    </w:p>
    <w:p>
      <w:pPr>
        <w:pStyle w:val="ListBullet"/>
      </w:pPr>
      <w:r>
        <w:t>API to monitoring/logging systems: metrics scraping and application logs.</w:t>
      </w:r>
    </w:p>
    <w:p>
      <w:pPr>
        <w:pStyle w:val="ListBullet"/>
      </w:pPr>
      <w:r>
        <w:t>Deployment environment to application: environment variables, secrets, reverse proxy, and TLS configuration.</w:t>
      </w:r>
    </w:p>
    <w:p>
      <w:pPr>
        <w:pStyle w:val="Heading2"/>
      </w:pPr>
      <w:r>
        <w:t>3.3 Key threats and mitigations</w:t>
      </w:r>
    </w:p>
    <w:p>
      <w:pPr>
        <w:pStyle w:val="ListBullet"/>
      </w:pPr>
      <w:r>
        <w:rPr>
          <w:b/>
        </w:rPr>
        <w:t xml:space="preserve">Unauthorized access or privilege escalation — </w:t>
      </w:r>
      <w:r>
        <w:t xml:space="preserve">Threat: An attacker uses a stolen/forged token or accesses admin functionality with insufficient permissions. </w:t>
      </w:r>
      <w:r>
        <w:rPr>
          <w:b/>
        </w:rPr>
        <w:t xml:space="preserve">Mitigation / action: </w:t>
      </w:r>
      <w:r>
        <w:t>JWT verification and role authorization middleware exist. Verify every protected route uses them, enforce resource-level ownership, and test cross-role access.</w:t>
      </w:r>
    </w:p>
    <w:p>
      <w:pPr>
        <w:pStyle w:val="ListBullet"/>
      </w:pPr>
      <w:r>
        <w:rPr>
          <w:b/>
        </w:rPr>
        <w:t xml:space="preserve">Exposure of patient or clinical information — </w:t>
      </w:r>
      <w:r>
        <w:t xml:space="preserve">Threat: Sensitive data is returned to the wrong user or written to logs. </w:t>
      </w:r>
      <w:r>
        <w:rPr>
          <w:b/>
        </w:rPr>
        <w:t xml:space="preserve">Mitigation / action: </w:t>
      </w:r>
      <w:r>
        <w:t>Logger redaction covers several sensitive field names. Review API response authorization, log serializers, nested objects, exports, and error details.</w:t>
      </w:r>
    </w:p>
    <w:p>
      <w:pPr>
        <w:pStyle w:val="ListBullet"/>
      </w:pPr>
      <w:r>
        <w:rPr>
          <w:b/>
        </w:rPr>
        <w:t xml:space="preserve">Injection or malformed input — </w:t>
      </w:r>
      <w:r>
        <w:t xml:space="preserve">Threat: Untrusted input manipulates a query or triggers unexpected processing. </w:t>
      </w:r>
      <w:r>
        <w:rPr>
          <w:b/>
        </w:rPr>
        <w:t xml:space="preserve">Mitigation / action: </w:t>
      </w:r>
      <w:r>
        <w:t>Zod validation middleware and parameterized SQL are present in inspected code. Verify schemas are attached to all relevant routes and all queries are parameterized.</w:t>
      </w:r>
    </w:p>
    <w:p>
      <w:pPr>
        <w:pStyle w:val="ListBullet"/>
      </w:pPr>
      <w:r>
        <w:rPr>
          <w:b/>
        </w:rPr>
        <w:t xml:space="preserve">Credential theft or token leakage — </w:t>
      </w:r>
      <w:r>
        <w:t xml:space="preserve">Threat: Secrets are committed, logged, or transmitted insecurely. </w:t>
      </w:r>
      <w:r>
        <w:rPr>
          <w:b/>
        </w:rPr>
        <w:t xml:space="preserve">Mitigation / action: </w:t>
      </w:r>
      <w:r>
        <w:t>Pino redaction and environment validation exist. Keep secrets outside source control, enforce HTTPS, rotate secrets, and ensure cookies/tokens are configured securely.</w:t>
      </w:r>
    </w:p>
    <w:p>
      <w:pPr>
        <w:pStyle w:val="ListBullet"/>
      </w:pPr>
      <w:r>
        <w:rPr>
          <w:b/>
        </w:rPr>
        <w:t xml:space="preserve">Brute force or API abuse — </w:t>
      </w:r>
      <w:r>
        <w:t xml:space="preserve">Threat: Repeated login or expensive requests degrade service or guess credentials. </w:t>
      </w:r>
      <w:r>
        <w:rPr>
          <w:b/>
        </w:rPr>
        <w:t xml:space="preserve">Mitigation / action: </w:t>
      </w:r>
      <w:r>
        <w:t>Redis rate-limiting middleware exists. Verify it is applied to login and other sensitive endpoints and review its fail-open behavior when Redis is unavailable.</w:t>
      </w:r>
    </w:p>
    <w:p>
      <w:pPr>
        <w:pStyle w:val="ListBullet"/>
      </w:pPr>
      <w:r>
        <w:rPr>
          <w:b/>
        </w:rPr>
        <w:t xml:space="preserve">Service disruption — </w:t>
      </w:r>
      <w:r>
        <w:t xml:space="preserve">Threat: Traffic spikes or dependency outages make the API unavailable. </w:t>
      </w:r>
      <w:r>
        <w:rPr>
          <w:b/>
        </w:rPr>
        <w:t xml:space="preserve">Mitigation / action: </w:t>
      </w:r>
      <w:r>
        <w:t>Request body limit, health checks, metrics, and rate limiting provide some support. Add infrastructure-level limits, alerts, capacity planning, and dependency timeouts.</w:t>
      </w:r>
    </w:p>
    <w:p>
      <w:pPr>
        <w:pStyle w:val="ListBullet"/>
      </w:pPr>
      <w:r>
        <w:rPr>
          <w:b/>
        </w:rPr>
        <w:t xml:space="preserve">Metrics or operational data disclosure — </w:t>
      </w:r>
      <w:r>
        <w:t xml:space="preserve">Threat: Public access to /metrics reveals service internals or operational patterns. </w:t>
      </w:r>
      <w:r>
        <w:rPr>
          <w:b/>
        </w:rPr>
        <w:t xml:space="preserve">Mitigation / action: </w:t>
      </w:r>
      <w:r>
        <w:t>The endpoint exists and no route-level authentication is visible in app.ts. Restrict it to trusted monitoring systems.</w:t>
      </w:r>
    </w:p>
    <w:p>
      <w:pPr>
        <w:pStyle w:val="ListBullet"/>
      </w:pPr>
      <w:r>
        <w:rPr>
          <w:b/>
        </w:rPr>
        <w:t xml:space="preserve">Repudiation / insufficient audit trail — </w:t>
      </w:r>
      <w:r>
        <w:t xml:space="preserve">Threat: A sensitive change cannot be tied to an actor or reconstructed during an incident. </w:t>
      </w:r>
      <w:r>
        <w:rPr>
          <w:b/>
        </w:rPr>
        <w:t xml:space="preserve">Mitigation / action: </w:t>
      </w:r>
      <w:r>
        <w:t>Request IDs and a database audit module exist. Verify actor identity, event coverage, integrity, retention, and access controls for audit records.</w:t>
      </w:r>
    </w:p>
    <w:p>
      <w:pPr>
        <w:pStyle w:val="Heading2"/>
      </w:pPr>
      <w:r>
        <w:t>3.4 Risk prioritization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Priority</w:t>
            </w:r>
          </w:p>
        </w:tc>
        <w:tc>
          <w:tcPr>
            <w:tcW w:type="dxa" w:w="3312"/>
          </w:tcPr>
          <w:p>
            <w:r>
              <w:t>Risk / gap</w:t>
            </w:r>
          </w:p>
        </w:tc>
        <w:tc>
          <w:tcPr>
            <w:tcW w:type="dxa" w:w="3312"/>
          </w:tcPr>
          <w:p>
            <w:r>
              <w:t>Recommended action</w:t>
            </w:r>
          </w:p>
        </w:tc>
      </w:tr>
      <w:tr>
        <w:tc>
          <w:tcPr>
            <w:tcW w:type="dxa" w:w="3312"/>
          </w:tcPr>
          <w:p>
            <w:r>
              <w:t>High</w:t>
            </w:r>
          </w:p>
        </w:tc>
        <w:tc>
          <w:tcPr>
            <w:tcW w:type="dxa" w:w="3312"/>
          </w:tcPr>
          <w:p>
            <w:r>
              <w:t>Potential access to patient/clinical records</w:t>
            </w:r>
          </w:p>
        </w:tc>
        <w:tc>
          <w:tcPr>
            <w:tcW w:type="dxa" w:w="3312"/>
          </w:tcPr>
          <w:p>
            <w:r>
              <w:t>Verify authentication, role checks, and per-resource authorization on every relevant route; add negative authorization tests.</w:t>
            </w:r>
          </w:p>
        </w:tc>
      </w:tr>
      <w:tr>
        <w:tc>
          <w:tcPr>
            <w:tcW w:type="dxa" w:w="3312"/>
          </w:tcPr>
          <w:p>
            <w:r>
              <w:t>High</w:t>
            </w:r>
          </w:p>
        </w:tc>
        <w:tc>
          <w:tcPr>
            <w:tcW w:type="dxa" w:w="3312"/>
          </w:tcPr>
          <w:p>
            <w:r>
              <w:t>Secrets or tokens exposed through configuration/logging</w:t>
            </w:r>
          </w:p>
        </w:tc>
        <w:tc>
          <w:tcPr>
            <w:tcW w:type="dxa" w:w="3312"/>
          </w:tcPr>
          <w:p>
            <w:r>
              <w:t>Audit .env handling, production secret storage, log redaction, and HTTPS configuration.</w:t>
            </w:r>
          </w:p>
        </w:tc>
      </w:tr>
      <w:tr>
        <w:tc>
          <w:tcPr>
            <w:tcW w:type="dxa" w:w="3312"/>
          </w:tcPr>
          <w:p>
            <w:r>
              <w:t>High</w:t>
            </w:r>
          </w:p>
        </w:tc>
        <w:tc>
          <w:tcPr>
            <w:tcW w:type="dxa" w:w="3312"/>
          </w:tcPr>
          <w:p>
            <w:r>
              <w:t>Metrics endpoint potentially public</w:t>
            </w:r>
          </w:p>
        </w:tc>
        <w:tc>
          <w:tcPr>
            <w:tcW w:type="dxa" w:w="3312"/>
          </w:tcPr>
          <w:p>
            <w:r>
              <w:t>Restrict /metrics at ingress or add appropriate access control.</w:t>
            </w:r>
          </w:p>
        </w:tc>
      </w:tr>
      <w:tr>
        <w:tc>
          <w:tcPr>
            <w:tcW w:type="dxa" w:w="3312"/>
          </w:tcPr>
          <w:p>
            <w:r>
              <w:t>Medium</w:t>
            </w:r>
          </w:p>
        </w:tc>
        <w:tc>
          <w:tcPr>
            <w:tcW w:type="dxa" w:w="3312"/>
          </w:tcPr>
          <w:p>
            <w:r>
              <w:t>Rate limiting bypassed when Redis is unavailable</w:t>
            </w:r>
          </w:p>
        </w:tc>
        <w:tc>
          <w:tcPr>
            <w:tcW w:type="dxa" w:w="3312"/>
          </w:tcPr>
          <w:p>
            <w:r>
              <w:t>Choose and document fail-open/fail-closed behavior; consider stricter handling for login and abuse-prone endpoints.</w:t>
            </w:r>
          </w:p>
        </w:tc>
      </w:tr>
      <w:tr>
        <w:tc>
          <w:tcPr>
            <w:tcW w:type="dxa" w:w="3312"/>
          </w:tcPr>
          <w:p>
            <w:r>
              <w:t>Medium</w:t>
            </w:r>
          </w:p>
        </w:tc>
        <w:tc>
          <w:tcPr>
            <w:tcW w:type="dxa" w:w="3312"/>
          </w:tcPr>
          <w:p>
            <w:r>
              <w:t>Readiness check may not reflect database status consistently</w:t>
            </w:r>
          </w:p>
        </w:tc>
        <w:tc>
          <w:tcPr>
            <w:tcW w:type="dxa" w:w="3312"/>
          </w:tcPr>
          <w:p>
            <w:r>
              <w:t>Update readiness logic so both database and Redis status determine readiness, if both are required dependencies.</w:t>
            </w:r>
          </w:p>
        </w:tc>
      </w:tr>
      <w:tr>
        <w:tc>
          <w:tcPr>
            <w:tcW w:type="dxa" w:w="3312"/>
          </w:tcPr>
          <w:p>
            <w:r>
              <w:t>Medium</w:t>
            </w:r>
          </w:p>
        </w:tc>
        <w:tc>
          <w:tcPr>
            <w:tcW w:type="dxa" w:w="3312"/>
          </w:tcPr>
          <w:p>
            <w:r>
              <w:t>Incomplete evidence of audit coverage and security tests</w:t>
            </w:r>
          </w:p>
        </w:tc>
        <w:tc>
          <w:tcPr>
            <w:tcW w:type="dxa" w:w="3312"/>
          </w:tcPr>
          <w:p>
            <w:r>
              <w:t>Review audit module, add security regression tests, and document retention/access policies.</w:t>
            </w:r>
          </w:p>
        </w:tc>
      </w:tr>
    </w:tbl>
    <w:p>
      <w:pPr>
        <w:pStyle w:val="Heading1"/>
      </w:pPr>
      <w:r>
        <w:t>4. Verification and maintenance</w:t>
      </w:r>
    </w:p>
    <w:p>
      <w:pPr>
        <w:pStyle w:val="ListBullet"/>
      </w:pPr>
      <w:r>
        <w:t>Revisit this document whenever authentication, authorization, database access, logging, metrics, or deployment configuration changes.</w:t>
      </w:r>
    </w:p>
    <w:p>
      <w:pPr>
        <w:pStyle w:val="ListBullet"/>
      </w:pPr>
      <w:r>
        <w:t>Use synthetic test data when checking logs and monitoring. Do not include real patient information in screenshots or test fixtures.</w:t>
      </w:r>
    </w:p>
    <w:p>
      <w:pPr>
        <w:pStyle w:val="ListBullet"/>
      </w:pPr>
      <w:r>
        <w:t>Record findings with an owner, severity, remediation, and verification evidence.</w:t>
      </w:r>
    </w:p>
    <w:p>
      <w:pPr>
        <w:pStyle w:val="ListBullet"/>
      </w:pPr>
      <w:r>
        <w:t>Before submission, verify all statements against the current branch and mark deployment-dependent items as verified only after checking the actual deployment.</w:t>
      </w:r>
    </w:p>
    <w:p>
      <w:pPr>
        <w:pStyle w:val="Heading1"/>
      </w:pPr>
      <w:r>
        <w:t>5. Repository references</w:t>
      </w:r>
    </w:p>
    <w:p>
      <w:pPr>
        <w:pStyle w:val="ListBullet"/>
      </w:pPr>
      <w:r>
        <w:t>src/app.ts</w:t>
      </w:r>
    </w:p>
    <w:p>
      <w:pPr>
        <w:pStyle w:val="ListBullet"/>
      </w:pPr>
      <w:r>
        <w:t>src/observability/logger.ts</w:t>
      </w:r>
    </w:p>
    <w:p>
      <w:pPr>
        <w:pStyle w:val="ListBullet"/>
      </w:pPr>
      <w:r>
        <w:t>src/observability/metrics.ts</w:t>
      </w:r>
    </w:p>
    <w:p>
      <w:pPr>
        <w:pStyle w:val="ListBullet"/>
      </w:pPr>
      <w:r>
        <w:t>src/middleware/request-id.ts</w:t>
      </w:r>
    </w:p>
    <w:p>
      <w:pPr>
        <w:pStyle w:val="ListBullet"/>
      </w:pPr>
      <w:r>
        <w:t>src/middleware/error-handler.ts</w:t>
      </w:r>
    </w:p>
    <w:p>
      <w:pPr>
        <w:pStyle w:val="ListBullet"/>
      </w:pPr>
      <w:r>
        <w:t>src/middleware/authenticate.ts</w:t>
      </w:r>
    </w:p>
    <w:p>
      <w:pPr>
        <w:pStyle w:val="ListBullet"/>
      </w:pPr>
      <w:r>
        <w:t>src/middleware/authorize.ts</w:t>
      </w:r>
    </w:p>
    <w:p>
      <w:pPr>
        <w:pStyle w:val="ListBullet"/>
      </w:pPr>
      <w:r>
        <w:t>src/middleware/rate-limit.ts</w:t>
      </w:r>
    </w:p>
    <w:p>
      <w:pPr>
        <w:pStyle w:val="ListBullet"/>
      </w:pPr>
      <w:r>
        <w:t>src/middleware/validate.ts</w:t>
      </w:r>
    </w:p>
    <w:p>
      <w:pPr>
        <w:pStyle w:val="ListBullet"/>
      </w:pPr>
      <w:r>
        <w:t>src/config/env.ts</w:t>
      </w:r>
    </w:p>
    <w:p>
      <w:pPr>
        <w:pStyle w:val="ListBullet"/>
      </w:pPr>
      <w:r>
        <w:t>src/db/audit.ts</w:t>
      </w:r>
    </w:p>
    <w:p>
      <w:pPr>
        <w:pStyle w:val="ListBullet"/>
      </w:pPr>
      <w:r>
        <w:t>docs/threat-model.md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Amrutam Backend | Observability &amp; Security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