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B7E6" w14:textId="77777777" w:rsidR="0026701D" w:rsidRPr="00A93285" w:rsidRDefault="00000000">
      <w:pPr>
        <w:pStyle w:val="Title"/>
        <w:rPr>
          <w:rFonts w:cstheme="majorHAnsi"/>
          <w:sz w:val="22"/>
          <w:szCs w:val="22"/>
        </w:rPr>
      </w:pPr>
      <w:r w:rsidRPr="00A93285">
        <w:rPr>
          <w:rFonts w:cstheme="majorHAnsi"/>
          <w:sz w:val="22"/>
          <w:szCs w:val="22"/>
        </w:rPr>
        <w:t>CS3 – Final Spinal Cage Case Study Summary</w:t>
      </w:r>
    </w:p>
    <w:p w14:paraId="0969E2AD" w14:textId="77777777" w:rsidR="0026701D" w:rsidRPr="00A93285" w:rsidRDefault="00000000">
      <w:pPr>
        <w:pStyle w:val="Heading1"/>
        <w:rPr>
          <w:rFonts w:cstheme="majorHAnsi"/>
          <w:sz w:val="22"/>
          <w:szCs w:val="22"/>
        </w:rPr>
      </w:pPr>
      <w:r w:rsidRPr="00A93285">
        <w:rPr>
          <w:rFonts w:cstheme="majorHAnsi"/>
          <w:sz w:val="22"/>
          <w:szCs w:val="22"/>
        </w:rPr>
        <w:t>Clinical Goal</w:t>
      </w:r>
    </w:p>
    <w:p w14:paraId="53450F6E" w14:textId="1B6DC56E" w:rsidR="00A93285" w:rsidRDefault="00000000">
      <w:pPr>
        <w:rPr>
          <w:rFonts w:asciiTheme="majorHAnsi" w:hAnsiTheme="majorHAnsi" w:cstheme="majorHAnsi"/>
        </w:rPr>
      </w:pPr>
      <w:r w:rsidRPr="00A93285">
        <w:rPr>
          <w:rFonts w:asciiTheme="majorHAnsi" w:hAnsiTheme="majorHAnsi" w:cstheme="majorHAnsi"/>
        </w:rPr>
        <w:t>To design a spinal cage that supports early mechanical load, promotes bone formation, adapts over time, enables radiological tracking, and maintains patient safety.</w:t>
      </w:r>
    </w:p>
    <w:p w14:paraId="6B280794" w14:textId="77777777" w:rsidR="00A93285" w:rsidRPr="00A93285" w:rsidRDefault="00A93285" w:rsidP="00A93285">
      <w:pPr>
        <w:rPr>
          <w:rFonts w:asciiTheme="majorHAnsi" w:hAnsiTheme="majorHAnsi" w:cstheme="majorHAnsi"/>
          <w:b/>
          <w:bCs/>
        </w:rPr>
      </w:pPr>
      <w:r w:rsidRPr="00A93285">
        <w:rPr>
          <w:rFonts w:asciiTheme="majorHAnsi" w:hAnsiTheme="majorHAnsi" w:cstheme="majorHAnsi"/>
          <w:b/>
          <w:bCs/>
        </w:rPr>
        <w:t>Final Cage Design Structure</w:t>
      </w:r>
    </w:p>
    <w:p w14:paraId="79B7A27C" w14:textId="77777777" w:rsidR="00A93285" w:rsidRPr="00A93285" w:rsidRDefault="00A93285" w:rsidP="00A93285">
      <w:pPr>
        <w:rPr>
          <w:rFonts w:asciiTheme="majorHAnsi" w:hAnsiTheme="majorHAnsi" w:cstheme="majorHAnsi"/>
        </w:rPr>
      </w:pPr>
      <w:r w:rsidRPr="00A93285">
        <w:rPr>
          <w:rFonts w:ascii="Segoe UI Emoji" w:hAnsi="Segoe UI Emoji" w:cs="Segoe UI Emoji"/>
        </w:rPr>
        <w:t>✅</w:t>
      </w:r>
      <w:r w:rsidRPr="00A93285">
        <w:rPr>
          <w:rFonts w:asciiTheme="majorHAnsi" w:hAnsiTheme="majorHAnsi" w:cstheme="majorHAnsi"/>
        </w:rPr>
        <w:t xml:space="preserve"> Ti Outer Shell: Provides strong, permanent mechanical support. Placed on the </w:t>
      </w:r>
      <w:proofErr w:type="spellStart"/>
      <w:r w:rsidRPr="00A93285">
        <w:rPr>
          <w:rFonts w:asciiTheme="majorHAnsi" w:hAnsiTheme="majorHAnsi" w:cstheme="majorHAnsi"/>
        </w:rPr>
        <w:t>apophseal</w:t>
      </w:r>
      <w:proofErr w:type="spellEnd"/>
      <w:r w:rsidRPr="00A93285">
        <w:rPr>
          <w:rFonts w:asciiTheme="majorHAnsi" w:hAnsiTheme="majorHAnsi" w:cstheme="majorHAnsi"/>
        </w:rPr>
        <w:t xml:space="preserve"> ring (cortical bone), ideal for screw fixation. 3D printed and surface-treated for bioactivity.</w:t>
      </w:r>
    </w:p>
    <w:p w14:paraId="14E17AA4" w14:textId="77777777" w:rsidR="00A93285" w:rsidRPr="00A93285" w:rsidRDefault="00A93285" w:rsidP="00A93285">
      <w:pPr>
        <w:rPr>
          <w:rFonts w:asciiTheme="majorHAnsi" w:hAnsiTheme="majorHAnsi" w:cstheme="majorHAnsi"/>
        </w:rPr>
      </w:pPr>
      <w:r w:rsidRPr="00A93285">
        <w:rPr>
          <w:rFonts w:ascii="Segoe UI Emoji" w:hAnsi="Segoe UI Emoji" w:cs="Segoe UI Emoji"/>
        </w:rPr>
        <w:t>✅</w:t>
      </w:r>
      <w:r w:rsidRPr="00A93285">
        <w:rPr>
          <w:rFonts w:asciiTheme="majorHAnsi" w:hAnsiTheme="majorHAnsi" w:cstheme="majorHAnsi"/>
        </w:rPr>
        <w:t xml:space="preserve"> Slot-in Mg Alloy Core: Biodegradable insert aligned with the cancellous bone. Allows adaptive modulus through gradual degradation. Chosen intraoperatively as fast, medium, or slow degrading core.</w:t>
      </w:r>
    </w:p>
    <w:p w14:paraId="292AA857" w14:textId="77777777" w:rsidR="00A93285" w:rsidRPr="00A93285" w:rsidRDefault="00A93285" w:rsidP="00A93285">
      <w:pPr>
        <w:rPr>
          <w:rFonts w:asciiTheme="majorHAnsi" w:hAnsiTheme="majorHAnsi" w:cstheme="majorHAnsi"/>
        </w:rPr>
      </w:pPr>
      <w:r w:rsidRPr="00A93285">
        <w:rPr>
          <w:rFonts w:ascii="Segoe UI Emoji" w:hAnsi="Segoe UI Emoji" w:cs="Segoe UI Emoji"/>
        </w:rPr>
        <w:t>✅</w:t>
      </w:r>
      <w:r w:rsidRPr="00A93285">
        <w:rPr>
          <w:rFonts w:asciiTheme="majorHAnsi" w:hAnsiTheme="majorHAnsi" w:cstheme="majorHAnsi"/>
        </w:rPr>
        <w:t xml:space="preserve"> Chitosan Coating: Applied to Mg core to delay degradation and match bone healing rate. Prevents premature structural loss.</w:t>
      </w:r>
    </w:p>
    <w:p w14:paraId="6488E560" w14:textId="77777777" w:rsidR="00A93285" w:rsidRPr="00A93285" w:rsidRDefault="00A93285" w:rsidP="00A93285">
      <w:pPr>
        <w:rPr>
          <w:rFonts w:asciiTheme="majorHAnsi" w:hAnsiTheme="majorHAnsi" w:cstheme="majorHAnsi"/>
        </w:rPr>
      </w:pPr>
      <w:r w:rsidRPr="00A93285">
        <w:rPr>
          <w:rFonts w:ascii="Segoe UI Emoji" w:hAnsi="Segoe UI Emoji" w:cs="Segoe UI Emoji"/>
        </w:rPr>
        <w:t>✅</w:t>
      </w:r>
      <w:r w:rsidRPr="00A93285">
        <w:rPr>
          <w:rFonts w:asciiTheme="majorHAnsi" w:hAnsiTheme="majorHAnsi" w:cstheme="majorHAnsi"/>
        </w:rPr>
        <w:t xml:space="preserve"> rhBMP-2 Bone Graft Chamber: Central slot filled at surgery with rhBMP-2 to promote active </w:t>
      </w:r>
      <w:proofErr w:type="spellStart"/>
      <w:r w:rsidRPr="00A93285">
        <w:rPr>
          <w:rFonts w:asciiTheme="majorHAnsi" w:hAnsiTheme="majorHAnsi" w:cstheme="majorHAnsi"/>
        </w:rPr>
        <w:t>osteoinduction</w:t>
      </w:r>
      <w:proofErr w:type="spellEnd"/>
      <w:r w:rsidRPr="00A93285">
        <w:rPr>
          <w:rFonts w:asciiTheme="majorHAnsi" w:hAnsiTheme="majorHAnsi" w:cstheme="majorHAnsi"/>
        </w:rPr>
        <w:t xml:space="preserve">. </w:t>
      </w:r>
      <w:proofErr w:type="spellStart"/>
      <w:r w:rsidRPr="00A93285">
        <w:rPr>
          <w:rFonts w:asciiTheme="majorHAnsi" w:hAnsiTheme="majorHAnsi" w:cstheme="majorHAnsi"/>
        </w:rPr>
        <w:t>Sterilisation</w:t>
      </w:r>
      <w:proofErr w:type="spellEnd"/>
      <w:r w:rsidRPr="00A93285">
        <w:rPr>
          <w:rFonts w:asciiTheme="majorHAnsi" w:hAnsiTheme="majorHAnsi" w:cstheme="majorHAnsi"/>
        </w:rPr>
        <w:t xml:space="preserve"> must be managed carefully—BMP added in sterile field as gamma </w:t>
      </w:r>
      <w:proofErr w:type="spellStart"/>
      <w:r w:rsidRPr="00A93285">
        <w:rPr>
          <w:rFonts w:asciiTheme="majorHAnsi" w:hAnsiTheme="majorHAnsi" w:cstheme="majorHAnsi"/>
        </w:rPr>
        <w:t>sterilisation</w:t>
      </w:r>
      <w:proofErr w:type="spellEnd"/>
      <w:r w:rsidRPr="00A93285">
        <w:rPr>
          <w:rFonts w:asciiTheme="majorHAnsi" w:hAnsiTheme="majorHAnsi" w:cstheme="majorHAnsi"/>
        </w:rPr>
        <w:t xml:space="preserve"> can denature it.</w:t>
      </w:r>
    </w:p>
    <w:p w14:paraId="72D4708F" w14:textId="77777777" w:rsidR="00A93285" w:rsidRPr="00A93285" w:rsidRDefault="00A93285" w:rsidP="00A93285">
      <w:pPr>
        <w:rPr>
          <w:rFonts w:asciiTheme="majorHAnsi" w:hAnsiTheme="majorHAnsi" w:cstheme="majorHAnsi"/>
        </w:rPr>
      </w:pPr>
      <w:r w:rsidRPr="00A93285">
        <w:rPr>
          <w:rFonts w:asciiTheme="majorHAnsi" w:hAnsiTheme="majorHAnsi" w:cstheme="majorHAnsi"/>
        </w:rPr>
        <w:t>Optional enhancements include permanent surface charge to attract growth factors, and piezoelectric PVDF layers to stimulate osteoblasts via micromovement.</w:t>
      </w:r>
    </w:p>
    <w:p w14:paraId="5AEF123D" w14:textId="77777777" w:rsidR="00A93285" w:rsidRPr="00A93285" w:rsidRDefault="00A93285" w:rsidP="00A93285">
      <w:pPr>
        <w:rPr>
          <w:rFonts w:asciiTheme="majorHAnsi" w:hAnsiTheme="majorHAnsi" w:cstheme="majorHAnsi"/>
          <w:b/>
          <w:bCs/>
        </w:rPr>
      </w:pPr>
      <w:r w:rsidRPr="00A93285">
        <w:rPr>
          <w:rFonts w:asciiTheme="majorHAnsi" w:hAnsiTheme="majorHAnsi" w:cstheme="majorHAnsi"/>
          <w:b/>
          <w:bCs/>
        </w:rPr>
        <w:t>Component Summary Table</w:t>
      </w:r>
    </w:p>
    <w:tbl>
      <w:tblPr>
        <w:tblStyle w:val="TableGrid"/>
        <w:tblW w:w="0" w:type="auto"/>
        <w:tblLook w:val="04A0" w:firstRow="1" w:lastRow="0" w:firstColumn="1" w:lastColumn="0" w:noHBand="0" w:noVBand="1"/>
      </w:tblPr>
      <w:tblGrid>
        <w:gridCol w:w="2880"/>
        <w:gridCol w:w="2880"/>
        <w:gridCol w:w="2880"/>
      </w:tblGrid>
      <w:tr w:rsidR="00A93285" w:rsidRPr="00A93285" w14:paraId="7527D9DD" w14:textId="77777777" w:rsidTr="00A93285">
        <w:tc>
          <w:tcPr>
            <w:tcW w:w="2880" w:type="dxa"/>
            <w:tcBorders>
              <w:top w:val="single" w:sz="4" w:space="0" w:color="auto"/>
              <w:left w:val="single" w:sz="4" w:space="0" w:color="auto"/>
              <w:bottom w:val="single" w:sz="4" w:space="0" w:color="auto"/>
              <w:right w:val="single" w:sz="4" w:space="0" w:color="auto"/>
            </w:tcBorders>
            <w:hideMark/>
          </w:tcPr>
          <w:p w14:paraId="209B8468"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Component</w:t>
            </w:r>
          </w:p>
        </w:tc>
        <w:tc>
          <w:tcPr>
            <w:tcW w:w="2880" w:type="dxa"/>
            <w:tcBorders>
              <w:top w:val="single" w:sz="4" w:space="0" w:color="auto"/>
              <w:left w:val="single" w:sz="4" w:space="0" w:color="auto"/>
              <w:bottom w:val="single" w:sz="4" w:space="0" w:color="auto"/>
              <w:right w:val="single" w:sz="4" w:space="0" w:color="auto"/>
            </w:tcBorders>
            <w:hideMark/>
          </w:tcPr>
          <w:p w14:paraId="09333FE2"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Material</w:t>
            </w:r>
          </w:p>
        </w:tc>
        <w:tc>
          <w:tcPr>
            <w:tcW w:w="2880" w:type="dxa"/>
            <w:tcBorders>
              <w:top w:val="single" w:sz="4" w:space="0" w:color="auto"/>
              <w:left w:val="single" w:sz="4" w:space="0" w:color="auto"/>
              <w:bottom w:val="single" w:sz="4" w:space="0" w:color="auto"/>
              <w:right w:val="single" w:sz="4" w:space="0" w:color="auto"/>
            </w:tcBorders>
            <w:hideMark/>
          </w:tcPr>
          <w:p w14:paraId="0E267A20"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Purpose</w:t>
            </w:r>
          </w:p>
        </w:tc>
      </w:tr>
      <w:tr w:rsidR="00A93285" w:rsidRPr="00A93285" w14:paraId="610052FC" w14:textId="77777777" w:rsidTr="00A93285">
        <w:tc>
          <w:tcPr>
            <w:tcW w:w="2880" w:type="dxa"/>
            <w:tcBorders>
              <w:top w:val="single" w:sz="4" w:space="0" w:color="auto"/>
              <w:left w:val="single" w:sz="4" w:space="0" w:color="auto"/>
              <w:bottom w:val="single" w:sz="4" w:space="0" w:color="auto"/>
              <w:right w:val="single" w:sz="4" w:space="0" w:color="auto"/>
            </w:tcBorders>
            <w:hideMark/>
          </w:tcPr>
          <w:p w14:paraId="14DDF4FD"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Outer layer</w:t>
            </w:r>
          </w:p>
        </w:tc>
        <w:tc>
          <w:tcPr>
            <w:tcW w:w="2880" w:type="dxa"/>
            <w:tcBorders>
              <w:top w:val="single" w:sz="4" w:space="0" w:color="auto"/>
              <w:left w:val="single" w:sz="4" w:space="0" w:color="auto"/>
              <w:bottom w:val="single" w:sz="4" w:space="0" w:color="auto"/>
              <w:right w:val="single" w:sz="4" w:space="0" w:color="auto"/>
            </w:tcBorders>
            <w:hideMark/>
          </w:tcPr>
          <w:p w14:paraId="220C5193"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3D printed Titanium</w:t>
            </w:r>
          </w:p>
        </w:tc>
        <w:tc>
          <w:tcPr>
            <w:tcW w:w="2880" w:type="dxa"/>
            <w:tcBorders>
              <w:top w:val="single" w:sz="4" w:space="0" w:color="auto"/>
              <w:left w:val="single" w:sz="4" w:space="0" w:color="auto"/>
              <w:bottom w:val="single" w:sz="4" w:space="0" w:color="auto"/>
              <w:right w:val="single" w:sz="4" w:space="0" w:color="auto"/>
            </w:tcBorders>
            <w:hideMark/>
          </w:tcPr>
          <w:p w14:paraId="4DA228B4"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 xml:space="preserve">Strong, permanent support; interfaces with </w:t>
            </w:r>
            <w:proofErr w:type="spellStart"/>
            <w:r w:rsidRPr="00A93285">
              <w:rPr>
                <w:rFonts w:asciiTheme="majorHAnsi" w:hAnsiTheme="majorHAnsi" w:cstheme="majorHAnsi"/>
              </w:rPr>
              <w:t>apophseal</w:t>
            </w:r>
            <w:proofErr w:type="spellEnd"/>
            <w:r w:rsidRPr="00A93285">
              <w:rPr>
                <w:rFonts w:asciiTheme="majorHAnsi" w:hAnsiTheme="majorHAnsi" w:cstheme="majorHAnsi"/>
              </w:rPr>
              <w:t xml:space="preserve"> ring</w:t>
            </w:r>
          </w:p>
        </w:tc>
      </w:tr>
      <w:tr w:rsidR="00A93285" w:rsidRPr="00A93285" w14:paraId="2A16FC47" w14:textId="77777777" w:rsidTr="00A93285">
        <w:tc>
          <w:tcPr>
            <w:tcW w:w="2880" w:type="dxa"/>
            <w:tcBorders>
              <w:top w:val="single" w:sz="4" w:space="0" w:color="auto"/>
              <w:left w:val="single" w:sz="4" w:space="0" w:color="auto"/>
              <w:bottom w:val="single" w:sz="4" w:space="0" w:color="auto"/>
              <w:right w:val="single" w:sz="4" w:space="0" w:color="auto"/>
            </w:tcBorders>
            <w:hideMark/>
          </w:tcPr>
          <w:p w14:paraId="647C8654"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Inner core</w:t>
            </w:r>
          </w:p>
        </w:tc>
        <w:tc>
          <w:tcPr>
            <w:tcW w:w="2880" w:type="dxa"/>
            <w:tcBorders>
              <w:top w:val="single" w:sz="4" w:space="0" w:color="auto"/>
              <w:left w:val="single" w:sz="4" w:space="0" w:color="auto"/>
              <w:bottom w:val="single" w:sz="4" w:space="0" w:color="auto"/>
              <w:right w:val="single" w:sz="4" w:space="0" w:color="auto"/>
            </w:tcBorders>
            <w:hideMark/>
          </w:tcPr>
          <w:p w14:paraId="183A3D3A"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Slot-in Mg alloy, coated</w:t>
            </w:r>
          </w:p>
        </w:tc>
        <w:tc>
          <w:tcPr>
            <w:tcW w:w="2880" w:type="dxa"/>
            <w:tcBorders>
              <w:top w:val="single" w:sz="4" w:space="0" w:color="auto"/>
              <w:left w:val="single" w:sz="4" w:space="0" w:color="auto"/>
              <w:bottom w:val="single" w:sz="4" w:space="0" w:color="auto"/>
              <w:right w:val="single" w:sz="4" w:space="0" w:color="auto"/>
            </w:tcBorders>
            <w:hideMark/>
          </w:tcPr>
          <w:p w14:paraId="0D4BA574"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Resorbable; allows adaptive modulus and load transfer</w:t>
            </w:r>
          </w:p>
        </w:tc>
      </w:tr>
      <w:tr w:rsidR="00A93285" w:rsidRPr="00A93285" w14:paraId="20D62EEC" w14:textId="77777777" w:rsidTr="00A93285">
        <w:tc>
          <w:tcPr>
            <w:tcW w:w="2880" w:type="dxa"/>
            <w:tcBorders>
              <w:top w:val="single" w:sz="4" w:space="0" w:color="auto"/>
              <w:left w:val="single" w:sz="4" w:space="0" w:color="auto"/>
              <w:bottom w:val="single" w:sz="4" w:space="0" w:color="auto"/>
              <w:right w:val="single" w:sz="4" w:space="0" w:color="auto"/>
            </w:tcBorders>
            <w:hideMark/>
          </w:tcPr>
          <w:p w14:paraId="4ED8FEEB"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Bone graft chamber</w:t>
            </w:r>
          </w:p>
        </w:tc>
        <w:tc>
          <w:tcPr>
            <w:tcW w:w="2880" w:type="dxa"/>
            <w:tcBorders>
              <w:top w:val="single" w:sz="4" w:space="0" w:color="auto"/>
              <w:left w:val="single" w:sz="4" w:space="0" w:color="auto"/>
              <w:bottom w:val="single" w:sz="4" w:space="0" w:color="auto"/>
              <w:right w:val="single" w:sz="4" w:space="0" w:color="auto"/>
            </w:tcBorders>
            <w:hideMark/>
          </w:tcPr>
          <w:p w14:paraId="75B85004"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Filled with rhBMP-2</w:t>
            </w:r>
          </w:p>
        </w:tc>
        <w:tc>
          <w:tcPr>
            <w:tcW w:w="2880" w:type="dxa"/>
            <w:tcBorders>
              <w:top w:val="single" w:sz="4" w:space="0" w:color="auto"/>
              <w:left w:val="single" w:sz="4" w:space="0" w:color="auto"/>
              <w:bottom w:val="single" w:sz="4" w:space="0" w:color="auto"/>
              <w:right w:val="single" w:sz="4" w:space="0" w:color="auto"/>
            </w:tcBorders>
            <w:hideMark/>
          </w:tcPr>
          <w:p w14:paraId="3AE290B4"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 xml:space="preserve">Stimulates new bone growth via </w:t>
            </w:r>
            <w:proofErr w:type="spellStart"/>
            <w:r w:rsidRPr="00A93285">
              <w:rPr>
                <w:rFonts w:asciiTheme="majorHAnsi" w:hAnsiTheme="majorHAnsi" w:cstheme="majorHAnsi"/>
              </w:rPr>
              <w:t>osteoinduction</w:t>
            </w:r>
            <w:proofErr w:type="spellEnd"/>
          </w:p>
        </w:tc>
      </w:tr>
      <w:tr w:rsidR="00A93285" w:rsidRPr="00A93285" w14:paraId="2E370C6E" w14:textId="77777777" w:rsidTr="00A93285">
        <w:tc>
          <w:tcPr>
            <w:tcW w:w="2880" w:type="dxa"/>
            <w:tcBorders>
              <w:top w:val="single" w:sz="4" w:space="0" w:color="auto"/>
              <w:left w:val="single" w:sz="4" w:space="0" w:color="auto"/>
              <w:bottom w:val="single" w:sz="4" w:space="0" w:color="auto"/>
              <w:right w:val="single" w:sz="4" w:space="0" w:color="auto"/>
            </w:tcBorders>
            <w:hideMark/>
          </w:tcPr>
          <w:p w14:paraId="53D2CBEE"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Surface features</w:t>
            </w:r>
          </w:p>
        </w:tc>
        <w:tc>
          <w:tcPr>
            <w:tcW w:w="2880" w:type="dxa"/>
            <w:tcBorders>
              <w:top w:val="single" w:sz="4" w:space="0" w:color="auto"/>
              <w:left w:val="single" w:sz="4" w:space="0" w:color="auto"/>
              <w:bottom w:val="single" w:sz="4" w:space="0" w:color="auto"/>
              <w:right w:val="single" w:sz="4" w:space="0" w:color="auto"/>
            </w:tcBorders>
            <w:hideMark/>
          </w:tcPr>
          <w:p w14:paraId="58E64C24"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Concave + nanoscale</w:t>
            </w:r>
          </w:p>
        </w:tc>
        <w:tc>
          <w:tcPr>
            <w:tcW w:w="2880" w:type="dxa"/>
            <w:tcBorders>
              <w:top w:val="single" w:sz="4" w:space="0" w:color="auto"/>
              <w:left w:val="single" w:sz="4" w:space="0" w:color="auto"/>
              <w:bottom w:val="single" w:sz="4" w:space="0" w:color="auto"/>
              <w:right w:val="single" w:sz="4" w:space="0" w:color="auto"/>
            </w:tcBorders>
            <w:hideMark/>
          </w:tcPr>
          <w:p w14:paraId="1603E363"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 xml:space="preserve">Enhance </w:t>
            </w:r>
            <w:proofErr w:type="spellStart"/>
            <w:r w:rsidRPr="00A93285">
              <w:rPr>
                <w:rFonts w:asciiTheme="majorHAnsi" w:hAnsiTheme="majorHAnsi" w:cstheme="majorHAnsi"/>
              </w:rPr>
              <w:t>osteoinduction</w:t>
            </w:r>
            <w:proofErr w:type="spellEnd"/>
            <w:r w:rsidRPr="00A93285">
              <w:rPr>
                <w:rFonts w:asciiTheme="majorHAnsi" w:hAnsiTheme="majorHAnsi" w:cstheme="majorHAnsi"/>
              </w:rPr>
              <w:t xml:space="preserve"> and osteointegration</w:t>
            </w:r>
          </w:p>
        </w:tc>
      </w:tr>
      <w:tr w:rsidR="00A93285" w:rsidRPr="00A93285" w14:paraId="7F8FBCFD" w14:textId="77777777" w:rsidTr="00A93285">
        <w:tc>
          <w:tcPr>
            <w:tcW w:w="2880" w:type="dxa"/>
            <w:tcBorders>
              <w:top w:val="single" w:sz="4" w:space="0" w:color="auto"/>
              <w:left w:val="single" w:sz="4" w:space="0" w:color="auto"/>
              <w:bottom w:val="single" w:sz="4" w:space="0" w:color="auto"/>
              <w:right w:val="single" w:sz="4" w:space="0" w:color="auto"/>
            </w:tcBorders>
            <w:hideMark/>
          </w:tcPr>
          <w:p w14:paraId="10E4AC09"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Optional coatings</w:t>
            </w:r>
          </w:p>
        </w:tc>
        <w:tc>
          <w:tcPr>
            <w:tcW w:w="2880" w:type="dxa"/>
            <w:tcBorders>
              <w:top w:val="single" w:sz="4" w:space="0" w:color="auto"/>
              <w:left w:val="single" w:sz="4" w:space="0" w:color="auto"/>
              <w:bottom w:val="single" w:sz="4" w:space="0" w:color="auto"/>
              <w:right w:val="single" w:sz="4" w:space="0" w:color="auto"/>
            </w:tcBorders>
            <w:hideMark/>
          </w:tcPr>
          <w:p w14:paraId="2FA8811B"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Silver/copper, PVDF</w:t>
            </w:r>
          </w:p>
        </w:tc>
        <w:tc>
          <w:tcPr>
            <w:tcW w:w="2880" w:type="dxa"/>
            <w:tcBorders>
              <w:top w:val="single" w:sz="4" w:space="0" w:color="auto"/>
              <w:left w:val="single" w:sz="4" w:space="0" w:color="auto"/>
              <w:bottom w:val="single" w:sz="4" w:space="0" w:color="auto"/>
              <w:right w:val="single" w:sz="4" w:space="0" w:color="auto"/>
            </w:tcBorders>
            <w:hideMark/>
          </w:tcPr>
          <w:p w14:paraId="6E6DA63F"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Antimicrobial protection and electrical stimulation</w:t>
            </w:r>
          </w:p>
        </w:tc>
      </w:tr>
      <w:tr w:rsidR="00A93285" w:rsidRPr="00A93285" w14:paraId="68ECBD3C" w14:textId="77777777" w:rsidTr="00A93285">
        <w:tc>
          <w:tcPr>
            <w:tcW w:w="2880" w:type="dxa"/>
            <w:tcBorders>
              <w:top w:val="single" w:sz="4" w:space="0" w:color="auto"/>
              <w:left w:val="single" w:sz="4" w:space="0" w:color="auto"/>
              <w:bottom w:val="single" w:sz="4" w:space="0" w:color="auto"/>
              <w:right w:val="single" w:sz="4" w:space="0" w:color="auto"/>
            </w:tcBorders>
            <w:hideMark/>
          </w:tcPr>
          <w:p w14:paraId="48522AB9"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Manufacturing</w:t>
            </w:r>
          </w:p>
        </w:tc>
        <w:tc>
          <w:tcPr>
            <w:tcW w:w="2880" w:type="dxa"/>
            <w:tcBorders>
              <w:top w:val="single" w:sz="4" w:space="0" w:color="auto"/>
              <w:left w:val="single" w:sz="4" w:space="0" w:color="auto"/>
              <w:bottom w:val="single" w:sz="4" w:space="0" w:color="auto"/>
              <w:right w:val="single" w:sz="4" w:space="0" w:color="auto"/>
            </w:tcBorders>
            <w:hideMark/>
          </w:tcPr>
          <w:p w14:paraId="133DDBF1"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SLM + post-processing</w:t>
            </w:r>
          </w:p>
        </w:tc>
        <w:tc>
          <w:tcPr>
            <w:tcW w:w="2880" w:type="dxa"/>
            <w:tcBorders>
              <w:top w:val="single" w:sz="4" w:space="0" w:color="auto"/>
              <w:left w:val="single" w:sz="4" w:space="0" w:color="auto"/>
              <w:bottom w:val="single" w:sz="4" w:space="0" w:color="auto"/>
              <w:right w:val="single" w:sz="4" w:space="0" w:color="auto"/>
            </w:tcBorders>
            <w:hideMark/>
          </w:tcPr>
          <w:p w14:paraId="472B7322" w14:textId="77777777" w:rsidR="00A93285" w:rsidRPr="00A93285" w:rsidRDefault="00A93285" w:rsidP="00A93285">
            <w:pPr>
              <w:spacing w:after="200" w:line="276" w:lineRule="auto"/>
              <w:rPr>
                <w:rFonts w:asciiTheme="majorHAnsi" w:hAnsiTheme="majorHAnsi" w:cstheme="majorHAnsi"/>
              </w:rPr>
            </w:pPr>
            <w:r w:rsidRPr="00A93285">
              <w:rPr>
                <w:rFonts w:asciiTheme="majorHAnsi" w:hAnsiTheme="majorHAnsi" w:cstheme="majorHAnsi"/>
              </w:rPr>
              <w:t xml:space="preserve">Precision print, etched </w:t>
            </w:r>
            <w:proofErr w:type="spellStart"/>
            <w:r w:rsidRPr="00A93285">
              <w:rPr>
                <w:rFonts w:asciiTheme="majorHAnsi" w:hAnsiTheme="majorHAnsi" w:cstheme="majorHAnsi"/>
              </w:rPr>
              <w:t>osteoactive</w:t>
            </w:r>
            <w:proofErr w:type="spellEnd"/>
            <w:r w:rsidRPr="00A93285">
              <w:rPr>
                <w:rFonts w:asciiTheme="majorHAnsi" w:hAnsiTheme="majorHAnsi" w:cstheme="majorHAnsi"/>
              </w:rPr>
              <w:t xml:space="preserve"> surfaces, </w:t>
            </w:r>
            <w:proofErr w:type="spellStart"/>
            <w:r w:rsidRPr="00A93285">
              <w:rPr>
                <w:rFonts w:asciiTheme="majorHAnsi" w:hAnsiTheme="majorHAnsi" w:cstheme="majorHAnsi"/>
              </w:rPr>
              <w:t>sterilised</w:t>
            </w:r>
            <w:proofErr w:type="spellEnd"/>
            <w:r w:rsidRPr="00A93285">
              <w:rPr>
                <w:rFonts w:asciiTheme="majorHAnsi" w:hAnsiTheme="majorHAnsi" w:cstheme="majorHAnsi"/>
              </w:rPr>
              <w:t xml:space="preserve"> by gamma</w:t>
            </w:r>
          </w:p>
        </w:tc>
      </w:tr>
    </w:tbl>
    <w:p w14:paraId="5D24977D" w14:textId="77777777" w:rsidR="00A93285" w:rsidRPr="00A93285" w:rsidRDefault="00A93285" w:rsidP="00A93285">
      <w:pPr>
        <w:rPr>
          <w:rFonts w:asciiTheme="majorHAnsi" w:hAnsiTheme="majorHAnsi" w:cstheme="majorHAnsi"/>
        </w:rPr>
      </w:pPr>
    </w:p>
    <w:p w14:paraId="4E56AA27" w14:textId="77777777" w:rsidR="00A93285" w:rsidRDefault="00A93285">
      <w:pPr>
        <w:rPr>
          <w:rFonts w:asciiTheme="majorHAnsi" w:hAnsiTheme="majorHAnsi" w:cstheme="majorHAnsi"/>
        </w:rPr>
      </w:pPr>
    </w:p>
    <w:p w14:paraId="2CBF367B" w14:textId="77777777" w:rsidR="00A93285" w:rsidRPr="008A6BC1" w:rsidRDefault="00A93285" w:rsidP="00A93285">
      <w:pPr>
        <w:spacing w:line="278" w:lineRule="auto"/>
        <w:jc w:val="both"/>
        <w:rPr>
          <w:rFonts w:ascii="Calibri" w:hAnsi="Calibri" w:cs="Calibri"/>
        </w:rPr>
      </w:pPr>
      <w:r w:rsidRPr="008A6BC1">
        <w:rPr>
          <w:rFonts w:ascii="Calibri" w:hAnsi="Calibri" w:cs="Calibri"/>
        </w:rPr>
        <w:lastRenderedPageBreak/>
        <w:t xml:space="preserve">To treat this, spinal fusion is performed: the degenerated disc is removed and replaced with an </w:t>
      </w:r>
      <w:r w:rsidRPr="008A6BC1">
        <w:rPr>
          <w:rFonts w:ascii="Calibri" w:hAnsi="Calibri" w:cs="Calibri"/>
          <w:b/>
          <w:bCs/>
        </w:rPr>
        <w:t>interbody fusion cage</w:t>
      </w:r>
      <w:r w:rsidRPr="008A6BC1">
        <w:rPr>
          <w:rFonts w:ascii="Calibri" w:hAnsi="Calibri" w:cs="Calibri"/>
        </w:rPr>
        <w:t>, which encourages bone growth between adjacent vertebrae. However, current designs often:</w:t>
      </w:r>
    </w:p>
    <w:p w14:paraId="3E99DD75" w14:textId="77777777" w:rsidR="00A93285" w:rsidRPr="008A6BC1" w:rsidRDefault="00A93285" w:rsidP="00554C5F">
      <w:pPr>
        <w:numPr>
          <w:ilvl w:val="0"/>
          <w:numId w:val="7"/>
        </w:numPr>
        <w:spacing w:after="160" w:line="278" w:lineRule="auto"/>
        <w:jc w:val="both"/>
        <w:rPr>
          <w:rFonts w:ascii="Calibri" w:hAnsi="Calibri" w:cs="Calibri"/>
        </w:rPr>
      </w:pPr>
      <w:r w:rsidRPr="008A6BC1">
        <w:rPr>
          <w:rFonts w:ascii="Calibri" w:hAnsi="Calibri" w:cs="Calibri"/>
          <w:b/>
          <w:bCs/>
        </w:rPr>
        <w:t>Shield the bone from stress</w:t>
      </w:r>
      <w:r w:rsidRPr="008A6BC1">
        <w:rPr>
          <w:rFonts w:ascii="Calibri" w:hAnsi="Calibri" w:cs="Calibri"/>
        </w:rPr>
        <w:t xml:space="preserve"> (causing bone weakening),</w:t>
      </w:r>
    </w:p>
    <w:p w14:paraId="2FD1A400" w14:textId="77777777" w:rsidR="00A93285" w:rsidRPr="008A6BC1" w:rsidRDefault="00A93285" w:rsidP="00554C5F">
      <w:pPr>
        <w:numPr>
          <w:ilvl w:val="0"/>
          <w:numId w:val="7"/>
        </w:numPr>
        <w:spacing w:after="160" w:line="278" w:lineRule="auto"/>
        <w:jc w:val="both"/>
        <w:rPr>
          <w:rFonts w:ascii="Calibri" w:hAnsi="Calibri" w:cs="Calibri"/>
        </w:rPr>
      </w:pPr>
      <w:r w:rsidRPr="008A6BC1">
        <w:rPr>
          <w:rFonts w:ascii="Calibri" w:hAnsi="Calibri" w:cs="Calibri"/>
        </w:rPr>
        <w:t xml:space="preserve">Are </w:t>
      </w:r>
      <w:r w:rsidRPr="008A6BC1">
        <w:rPr>
          <w:rFonts w:ascii="Calibri" w:hAnsi="Calibri" w:cs="Calibri"/>
          <w:b/>
          <w:bCs/>
        </w:rPr>
        <w:t>too stiff</w:t>
      </w:r>
      <w:r w:rsidRPr="008A6BC1">
        <w:rPr>
          <w:rFonts w:ascii="Calibri" w:hAnsi="Calibri" w:cs="Calibri"/>
        </w:rPr>
        <w:t>, preventing bone from taking load (violating Wolff’s Law),</w:t>
      </w:r>
    </w:p>
    <w:p w14:paraId="188D6D51" w14:textId="77777777" w:rsidR="00A93285" w:rsidRPr="008A6BC1" w:rsidRDefault="00A93285" w:rsidP="00554C5F">
      <w:pPr>
        <w:numPr>
          <w:ilvl w:val="0"/>
          <w:numId w:val="7"/>
        </w:numPr>
        <w:spacing w:after="160" w:line="278" w:lineRule="auto"/>
        <w:jc w:val="both"/>
        <w:rPr>
          <w:rFonts w:ascii="Calibri" w:hAnsi="Calibri" w:cs="Calibri"/>
        </w:rPr>
      </w:pPr>
      <w:r w:rsidRPr="008A6BC1">
        <w:rPr>
          <w:rFonts w:ascii="Calibri" w:hAnsi="Calibri" w:cs="Calibri"/>
        </w:rPr>
        <w:t xml:space="preserve">And/or </w:t>
      </w:r>
      <w:r w:rsidRPr="008A6BC1">
        <w:rPr>
          <w:rFonts w:ascii="Calibri" w:hAnsi="Calibri" w:cs="Calibri"/>
          <w:b/>
          <w:bCs/>
        </w:rPr>
        <w:t>block imaging</w:t>
      </w:r>
      <w:r w:rsidRPr="008A6BC1">
        <w:rPr>
          <w:rFonts w:ascii="Calibri" w:hAnsi="Calibri" w:cs="Calibri"/>
        </w:rPr>
        <w:t>, making fusion progress difficult to assess.</w:t>
      </w:r>
    </w:p>
    <w:p w14:paraId="04A783B0" w14:textId="77777777" w:rsidR="00A93285" w:rsidRPr="008A6BC1" w:rsidRDefault="00A93285" w:rsidP="00A93285">
      <w:pPr>
        <w:spacing w:line="278" w:lineRule="auto"/>
        <w:jc w:val="both"/>
        <w:rPr>
          <w:rFonts w:ascii="Calibri" w:hAnsi="Calibri" w:cs="Calibri"/>
          <w:b/>
          <w:bCs/>
        </w:rPr>
      </w:pPr>
      <w:r w:rsidRPr="008A6BC1">
        <w:rPr>
          <w:rFonts w:ascii="Calibri" w:hAnsi="Calibri" w:cs="Calibri"/>
          <w:b/>
          <w:bCs/>
        </w:rPr>
        <w:t>What is Wolff’s Law?</w:t>
      </w:r>
      <w:r>
        <w:rPr>
          <w:rFonts w:ascii="Calibri" w:hAnsi="Calibri" w:cs="Calibri"/>
          <w:b/>
          <w:bCs/>
        </w:rPr>
        <w:t xml:space="preserve"> - </w:t>
      </w:r>
      <w:r w:rsidRPr="008A6BC1">
        <w:rPr>
          <w:rFonts w:ascii="Calibri" w:hAnsi="Calibri" w:cs="Calibri"/>
          <w:b/>
          <w:bCs/>
        </w:rPr>
        <w:t>Bone becomes stronger when it’s used, and weaker when it’s not.</w:t>
      </w:r>
    </w:p>
    <w:p w14:paraId="2973A073" w14:textId="77777777" w:rsidR="00A93285" w:rsidRPr="008A6BC1" w:rsidRDefault="00A93285" w:rsidP="00554C5F">
      <w:pPr>
        <w:numPr>
          <w:ilvl w:val="0"/>
          <w:numId w:val="8"/>
        </w:numPr>
        <w:spacing w:after="160" w:line="278" w:lineRule="auto"/>
        <w:jc w:val="both"/>
        <w:rPr>
          <w:rFonts w:ascii="Calibri" w:hAnsi="Calibri" w:cs="Calibri"/>
        </w:rPr>
      </w:pPr>
      <w:r w:rsidRPr="008A6BC1">
        <w:rPr>
          <w:rFonts w:ascii="Calibri" w:hAnsi="Calibri" w:cs="Calibri"/>
        </w:rPr>
        <w:t xml:space="preserve">When your bones are </w:t>
      </w:r>
      <w:r w:rsidRPr="008A6BC1">
        <w:rPr>
          <w:rFonts w:ascii="Calibri" w:hAnsi="Calibri" w:cs="Calibri"/>
          <w:b/>
          <w:bCs/>
        </w:rPr>
        <w:t>regularly loaded with weight or stress</w:t>
      </w:r>
      <w:r w:rsidRPr="008A6BC1">
        <w:rPr>
          <w:rFonts w:ascii="Calibri" w:hAnsi="Calibri" w:cs="Calibri"/>
        </w:rPr>
        <w:t xml:space="preserve"> (e.g., walking, running, lifting), they respond by </w:t>
      </w:r>
      <w:r w:rsidRPr="008A6BC1">
        <w:rPr>
          <w:rFonts w:ascii="Calibri" w:hAnsi="Calibri" w:cs="Calibri"/>
          <w:b/>
          <w:bCs/>
        </w:rPr>
        <w:t>getting stronger</w:t>
      </w:r>
      <w:r w:rsidRPr="008A6BC1">
        <w:rPr>
          <w:rFonts w:ascii="Calibri" w:hAnsi="Calibri" w:cs="Calibri"/>
        </w:rPr>
        <w:t>.</w:t>
      </w:r>
    </w:p>
    <w:p w14:paraId="53DF2761" w14:textId="77777777" w:rsidR="00A93285" w:rsidRPr="008A6BC1" w:rsidRDefault="00A93285" w:rsidP="00554C5F">
      <w:pPr>
        <w:numPr>
          <w:ilvl w:val="0"/>
          <w:numId w:val="8"/>
        </w:numPr>
        <w:spacing w:after="160" w:line="278" w:lineRule="auto"/>
        <w:jc w:val="both"/>
        <w:rPr>
          <w:rFonts w:ascii="Calibri" w:hAnsi="Calibri" w:cs="Calibri"/>
        </w:rPr>
      </w:pPr>
      <w:r w:rsidRPr="008A6BC1">
        <w:rPr>
          <w:rFonts w:ascii="Calibri" w:hAnsi="Calibri" w:cs="Calibri"/>
        </w:rPr>
        <w:t xml:space="preserve">If bones don’t experience stress (e.g., you’re lying in bed for weeks, or using a very stiff implant), they become </w:t>
      </w:r>
      <w:r w:rsidRPr="008A6BC1">
        <w:rPr>
          <w:rFonts w:ascii="Calibri" w:hAnsi="Calibri" w:cs="Calibri"/>
          <w:b/>
          <w:bCs/>
        </w:rPr>
        <w:t>weaker and less dense</w:t>
      </w:r>
      <w:r w:rsidRPr="008A6BC1">
        <w:rPr>
          <w:rFonts w:ascii="Calibri" w:hAnsi="Calibri" w:cs="Calibri"/>
        </w:rPr>
        <w:t>.</w:t>
      </w:r>
    </w:p>
    <w:p w14:paraId="14B184D6" w14:textId="77777777" w:rsidR="00A93285" w:rsidRPr="008A6BC1" w:rsidRDefault="00A93285" w:rsidP="00A93285">
      <w:pPr>
        <w:spacing w:line="278" w:lineRule="auto"/>
        <w:jc w:val="both"/>
        <w:rPr>
          <w:rFonts w:ascii="Calibri" w:hAnsi="Calibri" w:cs="Calibri"/>
          <w:b/>
          <w:bCs/>
        </w:rPr>
      </w:pPr>
      <w:r w:rsidRPr="008A6BC1">
        <w:rPr>
          <w:rFonts w:ascii="Calibri" w:hAnsi="Calibri" w:cs="Calibri"/>
          <w:b/>
          <w:bCs/>
        </w:rPr>
        <w:t>Mechanical Performance &amp; Safety</w:t>
      </w:r>
    </w:p>
    <w:p w14:paraId="7941BBEA" w14:textId="77777777" w:rsidR="00A93285" w:rsidRPr="008A6BC1" w:rsidRDefault="00A93285" w:rsidP="00554C5F">
      <w:pPr>
        <w:numPr>
          <w:ilvl w:val="0"/>
          <w:numId w:val="9"/>
        </w:numPr>
        <w:spacing w:after="160" w:line="278" w:lineRule="auto"/>
        <w:jc w:val="both"/>
        <w:rPr>
          <w:rFonts w:ascii="Calibri" w:hAnsi="Calibri" w:cs="Calibri"/>
        </w:rPr>
      </w:pPr>
      <w:r w:rsidRPr="008A6BC1">
        <w:rPr>
          <w:rFonts w:ascii="Calibri" w:hAnsi="Calibri" w:cs="Calibri"/>
        </w:rPr>
        <w:t xml:space="preserve">The cage must initially support </w:t>
      </w:r>
      <w:r w:rsidRPr="008A6BC1">
        <w:rPr>
          <w:rFonts w:ascii="Calibri" w:hAnsi="Calibri" w:cs="Calibri"/>
          <w:b/>
          <w:bCs/>
        </w:rPr>
        <w:t>spinal load</w:t>
      </w:r>
      <w:r w:rsidRPr="008A6BC1">
        <w:rPr>
          <w:rFonts w:ascii="Calibri" w:hAnsi="Calibri" w:cs="Calibri"/>
        </w:rPr>
        <w:t xml:space="preserve"> during typical movements like bending or lifting.</w:t>
      </w:r>
    </w:p>
    <w:p w14:paraId="69D2E65C" w14:textId="77777777" w:rsidR="00A93285" w:rsidRPr="008A6BC1" w:rsidRDefault="00A93285" w:rsidP="00554C5F">
      <w:pPr>
        <w:numPr>
          <w:ilvl w:val="0"/>
          <w:numId w:val="9"/>
        </w:numPr>
        <w:spacing w:after="160" w:line="278" w:lineRule="auto"/>
        <w:jc w:val="both"/>
        <w:rPr>
          <w:rFonts w:ascii="Calibri" w:hAnsi="Calibri" w:cs="Calibri"/>
        </w:rPr>
      </w:pPr>
      <w:r w:rsidRPr="008A6BC1">
        <w:rPr>
          <w:rFonts w:ascii="Calibri" w:hAnsi="Calibri" w:cs="Calibri"/>
        </w:rPr>
        <w:t xml:space="preserve">The </w:t>
      </w:r>
      <w:proofErr w:type="spellStart"/>
      <w:r w:rsidRPr="008A6BC1">
        <w:rPr>
          <w:rFonts w:ascii="Calibri" w:hAnsi="Calibri" w:cs="Calibri"/>
          <w:b/>
          <w:bCs/>
        </w:rPr>
        <w:t>Apophseal</w:t>
      </w:r>
      <w:proofErr w:type="spellEnd"/>
      <w:r w:rsidRPr="008A6BC1">
        <w:rPr>
          <w:rFonts w:ascii="Calibri" w:hAnsi="Calibri" w:cs="Calibri"/>
          <w:b/>
          <w:bCs/>
        </w:rPr>
        <w:t xml:space="preserve"> ring</w:t>
      </w:r>
      <w:r w:rsidRPr="008A6BC1">
        <w:rPr>
          <w:rFonts w:ascii="Calibri" w:hAnsi="Calibri" w:cs="Calibri"/>
        </w:rPr>
        <w:t xml:space="preserve">, composed of strong cortical bone, should interface with the </w:t>
      </w:r>
      <w:r w:rsidRPr="008A6BC1">
        <w:rPr>
          <w:rFonts w:ascii="Calibri" w:hAnsi="Calibri" w:cs="Calibri"/>
          <w:b/>
          <w:bCs/>
        </w:rPr>
        <w:t>load-bearing parts</w:t>
      </w:r>
      <w:r w:rsidRPr="008A6BC1">
        <w:rPr>
          <w:rFonts w:ascii="Calibri" w:hAnsi="Calibri" w:cs="Calibri"/>
        </w:rPr>
        <w:t xml:space="preserve"> of the cage.</w:t>
      </w:r>
    </w:p>
    <w:p w14:paraId="577B5BED" w14:textId="77777777" w:rsidR="00A93285" w:rsidRDefault="00A93285" w:rsidP="00554C5F">
      <w:pPr>
        <w:numPr>
          <w:ilvl w:val="0"/>
          <w:numId w:val="9"/>
        </w:numPr>
        <w:spacing w:after="160" w:line="278" w:lineRule="auto"/>
        <w:jc w:val="both"/>
        <w:rPr>
          <w:rFonts w:ascii="Calibri" w:hAnsi="Calibri" w:cs="Calibri"/>
        </w:rPr>
      </w:pPr>
      <w:r w:rsidRPr="008A6BC1">
        <w:rPr>
          <w:rFonts w:ascii="Calibri" w:hAnsi="Calibri" w:cs="Calibri"/>
          <w:b/>
          <w:bCs/>
        </w:rPr>
        <w:t>Cancellous bone</w:t>
      </w:r>
      <w:r w:rsidRPr="008A6BC1">
        <w:rPr>
          <w:rFonts w:ascii="Calibri" w:hAnsi="Calibri" w:cs="Calibri"/>
        </w:rPr>
        <w:t xml:space="preserve"> in the vertebral body center is softer and should be paired with </w:t>
      </w:r>
      <w:r w:rsidRPr="008A6BC1">
        <w:rPr>
          <w:rFonts w:ascii="Calibri" w:hAnsi="Calibri" w:cs="Calibri"/>
          <w:b/>
          <w:bCs/>
        </w:rPr>
        <w:t>resorbable, less stiff materials</w:t>
      </w:r>
      <w:r w:rsidRPr="008A6BC1">
        <w:rPr>
          <w:rFonts w:ascii="Calibri" w:hAnsi="Calibri" w:cs="Calibri"/>
        </w:rPr>
        <w:t>.</w:t>
      </w:r>
    </w:p>
    <w:p w14:paraId="60962291" w14:textId="0603B675" w:rsidR="0026701D" w:rsidRPr="00A93285" w:rsidRDefault="00000000" w:rsidP="00A93285">
      <w:pPr>
        <w:spacing w:after="160" w:line="278" w:lineRule="auto"/>
        <w:jc w:val="both"/>
        <w:rPr>
          <w:rFonts w:ascii="Calibri" w:hAnsi="Calibri" w:cs="Calibri"/>
        </w:rPr>
      </w:pPr>
      <w:r w:rsidRPr="00A93285">
        <w:rPr>
          <w:rFonts w:cstheme="majorHAnsi"/>
        </w:rPr>
        <w:t>Final Cage Design</w:t>
      </w:r>
    </w:p>
    <w:p w14:paraId="7AB8F781" w14:textId="77777777" w:rsidR="0026701D" w:rsidRPr="00A93285" w:rsidRDefault="00000000">
      <w:pPr>
        <w:pStyle w:val="Heading2"/>
        <w:rPr>
          <w:rFonts w:cstheme="majorHAnsi"/>
          <w:sz w:val="22"/>
          <w:szCs w:val="22"/>
        </w:rPr>
      </w:pPr>
      <w:r w:rsidRPr="00A93285">
        <w:rPr>
          <w:rFonts w:cstheme="majorHAnsi"/>
          <w:sz w:val="22"/>
          <w:szCs w:val="22"/>
        </w:rPr>
        <w:t>Outer Layer – Titanium</w:t>
      </w:r>
    </w:p>
    <w:p w14:paraId="24FC001C" w14:textId="77777777" w:rsidR="0026701D" w:rsidRPr="00A93285" w:rsidRDefault="00000000">
      <w:pPr>
        <w:rPr>
          <w:rFonts w:asciiTheme="majorHAnsi" w:hAnsiTheme="majorHAnsi" w:cstheme="majorHAnsi"/>
        </w:rPr>
      </w:pPr>
      <w:r w:rsidRPr="00A93285">
        <w:rPr>
          <w:rFonts w:asciiTheme="majorHAnsi" w:hAnsiTheme="majorHAnsi" w:cstheme="majorHAnsi"/>
        </w:rPr>
        <w:t>• Material: 3D printed Titanium (Ti)</w:t>
      </w:r>
    </w:p>
    <w:p w14:paraId="729CE98B" w14:textId="77777777" w:rsidR="0026701D" w:rsidRPr="00A93285" w:rsidRDefault="00000000">
      <w:pPr>
        <w:rPr>
          <w:rFonts w:asciiTheme="majorHAnsi" w:hAnsiTheme="majorHAnsi" w:cstheme="majorHAnsi"/>
        </w:rPr>
      </w:pPr>
      <w:r w:rsidRPr="00A93285">
        <w:rPr>
          <w:rFonts w:asciiTheme="majorHAnsi" w:hAnsiTheme="majorHAnsi" w:cstheme="majorHAnsi"/>
        </w:rPr>
        <w:t>• Location: Apophseal ring (cortical bone)</w:t>
      </w:r>
    </w:p>
    <w:p w14:paraId="08B85C41" w14:textId="77777777" w:rsidR="0026701D" w:rsidRPr="00A93285" w:rsidRDefault="00000000">
      <w:pPr>
        <w:rPr>
          <w:rFonts w:asciiTheme="majorHAnsi" w:hAnsiTheme="majorHAnsi" w:cstheme="majorHAnsi"/>
        </w:rPr>
      </w:pPr>
      <w:r w:rsidRPr="00A93285">
        <w:rPr>
          <w:rFonts w:asciiTheme="majorHAnsi" w:hAnsiTheme="majorHAnsi" w:cstheme="majorHAnsi"/>
        </w:rPr>
        <w:t>• Purpose: Provides strength, allows screw fixation, and supports early loading.</w:t>
      </w:r>
    </w:p>
    <w:p w14:paraId="23B7ECAD" w14:textId="77777777" w:rsidR="0026701D" w:rsidRPr="00A93285" w:rsidRDefault="00000000">
      <w:pPr>
        <w:rPr>
          <w:rFonts w:asciiTheme="majorHAnsi" w:hAnsiTheme="majorHAnsi" w:cstheme="majorHAnsi"/>
        </w:rPr>
      </w:pPr>
      <w:r w:rsidRPr="00A93285">
        <w:rPr>
          <w:rFonts w:asciiTheme="majorHAnsi" w:hAnsiTheme="majorHAnsi" w:cstheme="majorHAnsi"/>
        </w:rPr>
        <w:t>• Surface treatment: Acid/alkaline etching to introduce nanoscale features for osteoblast adhesion.</w:t>
      </w:r>
    </w:p>
    <w:p w14:paraId="61FF7220" w14:textId="77777777" w:rsidR="0026701D" w:rsidRPr="00A93285" w:rsidRDefault="00000000">
      <w:pPr>
        <w:pStyle w:val="Heading2"/>
        <w:rPr>
          <w:rFonts w:cstheme="majorHAnsi"/>
          <w:sz w:val="22"/>
          <w:szCs w:val="22"/>
        </w:rPr>
      </w:pPr>
      <w:r w:rsidRPr="00A93285">
        <w:rPr>
          <w:rFonts w:cstheme="majorHAnsi"/>
          <w:sz w:val="22"/>
          <w:szCs w:val="22"/>
        </w:rPr>
        <w:t>Inner Layer – Magnesium Insert</w:t>
      </w:r>
    </w:p>
    <w:p w14:paraId="1FCA2831" w14:textId="77777777" w:rsidR="0026701D" w:rsidRPr="00A93285" w:rsidRDefault="00000000">
      <w:pPr>
        <w:rPr>
          <w:rFonts w:asciiTheme="majorHAnsi" w:hAnsiTheme="majorHAnsi" w:cstheme="majorHAnsi"/>
        </w:rPr>
      </w:pPr>
      <w:r w:rsidRPr="00A93285">
        <w:rPr>
          <w:rFonts w:asciiTheme="majorHAnsi" w:hAnsiTheme="majorHAnsi" w:cstheme="majorHAnsi"/>
        </w:rPr>
        <w:t>• Material: Resorbable Magnesium alloy (Mg)</w:t>
      </w:r>
    </w:p>
    <w:p w14:paraId="2974AF3A" w14:textId="77777777" w:rsidR="0026701D" w:rsidRPr="00A93285" w:rsidRDefault="00000000">
      <w:pPr>
        <w:rPr>
          <w:rFonts w:asciiTheme="majorHAnsi" w:hAnsiTheme="majorHAnsi" w:cstheme="majorHAnsi"/>
        </w:rPr>
      </w:pPr>
      <w:r w:rsidRPr="00A93285">
        <w:rPr>
          <w:rFonts w:asciiTheme="majorHAnsi" w:hAnsiTheme="majorHAnsi" w:cstheme="majorHAnsi"/>
        </w:rPr>
        <w:t>• Purpose: Enables load transfer over time (adaptive modulus), bioactive, radiolucent</w:t>
      </w:r>
    </w:p>
    <w:p w14:paraId="7C730C39" w14:textId="77777777" w:rsidR="0026701D" w:rsidRPr="00A93285" w:rsidRDefault="00000000">
      <w:pPr>
        <w:rPr>
          <w:rFonts w:asciiTheme="majorHAnsi" w:hAnsiTheme="majorHAnsi" w:cstheme="majorHAnsi"/>
        </w:rPr>
      </w:pPr>
      <w:r w:rsidRPr="00A93285">
        <w:rPr>
          <w:rFonts w:asciiTheme="majorHAnsi" w:hAnsiTheme="majorHAnsi" w:cstheme="majorHAnsi"/>
        </w:rPr>
        <w:t>• Issue: Degrades too quickly</w:t>
      </w:r>
    </w:p>
    <w:p w14:paraId="64A8E3D6" w14:textId="77777777" w:rsidR="0026701D" w:rsidRPr="00A93285" w:rsidRDefault="00000000">
      <w:pPr>
        <w:rPr>
          <w:rFonts w:asciiTheme="majorHAnsi" w:hAnsiTheme="majorHAnsi" w:cstheme="majorHAnsi"/>
        </w:rPr>
      </w:pPr>
      <w:r w:rsidRPr="00A93285">
        <w:rPr>
          <w:rFonts w:asciiTheme="majorHAnsi" w:hAnsiTheme="majorHAnsi" w:cstheme="majorHAnsi"/>
        </w:rPr>
        <w:t>• Solution: Coated with chitosan to control degradation</w:t>
      </w:r>
    </w:p>
    <w:p w14:paraId="3E396FC5" w14:textId="77777777" w:rsidR="0026701D" w:rsidRPr="00A93285" w:rsidRDefault="00000000">
      <w:pPr>
        <w:rPr>
          <w:rFonts w:asciiTheme="majorHAnsi" w:hAnsiTheme="majorHAnsi" w:cstheme="majorHAnsi"/>
        </w:rPr>
      </w:pPr>
      <w:r w:rsidRPr="00A93285">
        <w:rPr>
          <w:rFonts w:asciiTheme="majorHAnsi" w:hAnsiTheme="majorHAnsi" w:cstheme="majorHAnsi"/>
        </w:rPr>
        <w:t>• Modular inserts: Surgeon chooses fast, medium, or slow degrading core</w:t>
      </w:r>
    </w:p>
    <w:p w14:paraId="3C81A90A" w14:textId="77777777" w:rsidR="0026701D" w:rsidRPr="00A93285" w:rsidRDefault="00000000">
      <w:pPr>
        <w:pStyle w:val="Heading1"/>
        <w:rPr>
          <w:rFonts w:cstheme="majorHAnsi"/>
          <w:sz w:val="22"/>
          <w:szCs w:val="22"/>
        </w:rPr>
      </w:pPr>
      <w:r w:rsidRPr="00A93285">
        <w:rPr>
          <w:rFonts w:cstheme="majorHAnsi"/>
          <w:sz w:val="22"/>
          <w:szCs w:val="22"/>
        </w:rPr>
        <w:t>Bone Growth Features</w:t>
      </w:r>
    </w:p>
    <w:p w14:paraId="553EC19E" w14:textId="77777777" w:rsidR="0026701D" w:rsidRPr="00A93285" w:rsidRDefault="00000000">
      <w:pPr>
        <w:rPr>
          <w:rFonts w:asciiTheme="majorHAnsi" w:hAnsiTheme="majorHAnsi" w:cstheme="majorHAnsi"/>
        </w:rPr>
      </w:pPr>
      <w:r w:rsidRPr="00A93285">
        <w:rPr>
          <w:rFonts w:asciiTheme="majorHAnsi" w:hAnsiTheme="majorHAnsi" w:cstheme="majorHAnsi"/>
        </w:rPr>
        <w:t>• Porosity and lattice structures allow vascularisation and reduce stiffness</w:t>
      </w:r>
    </w:p>
    <w:p w14:paraId="6396B432" w14:textId="77777777" w:rsidR="0026701D" w:rsidRPr="00A93285" w:rsidRDefault="00000000">
      <w:pPr>
        <w:rPr>
          <w:rFonts w:asciiTheme="majorHAnsi" w:hAnsiTheme="majorHAnsi" w:cstheme="majorHAnsi"/>
        </w:rPr>
      </w:pPr>
      <w:r w:rsidRPr="00A93285">
        <w:rPr>
          <w:rFonts w:asciiTheme="majorHAnsi" w:hAnsiTheme="majorHAnsi" w:cstheme="majorHAnsi"/>
        </w:rPr>
        <w:t>• Concave pore geometry mimics bone remodeling sites (osteoclast pits)</w:t>
      </w:r>
    </w:p>
    <w:p w14:paraId="278BCE4A" w14:textId="77777777" w:rsidR="0026701D" w:rsidRPr="00A93285" w:rsidRDefault="00000000">
      <w:pPr>
        <w:rPr>
          <w:rFonts w:asciiTheme="majorHAnsi" w:hAnsiTheme="majorHAnsi" w:cstheme="majorHAnsi"/>
        </w:rPr>
      </w:pPr>
      <w:r w:rsidRPr="00A93285">
        <w:rPr>
          <w:rFonts w:asciiTheme="majorHAnsi" w:hAnsiTheme="majorHAnsi" w:cstheme="majorHAnsi"/>
        </w:rPr>
        <w:t>• Submicron/nanoscale features increase protein adsorption and cell attachment</w:t>
      </w:r>
    </w:p>
    <w:p w14:paraId="3975A47B" w14:textId="77777777" w:rsidR="0026701D" w:rsidRPr="00A93285" w:rsidRDefault="00000000">
      <w:pPr>
        <w:rPr>
          <w:rFonts w:asciiTheme="majorHAnsi" w:hAnsiTheme="majorHAnsi" w:cstheme="majorHAnsi"/>
        </w:rPr>
      </w:pPr>
      <w:r w:rsidRPr="00A93285">
        <w:rPr>
          <w:rFonts w:asciiTheme="majorHAnsi" w:hAnsiTheme="majorHAnsi" w:cstheme="majorHAnsi"/>
        </w:rPr>
        <w:t>• Central chamber allows addition of rhBMP-2 for osteoinduction</w:t>
      </w:r>
    </w:p>
    <w:p w14:paraId="7133D3FA" w14:textId="77777777" w:rsidR="0026701D" w:rsidRPr="00A93285" w:rsidRDefault="00000000">
      <w:pPr>
        <w:rPr>
          <w:rFonts w:asciiTheme="majorHAnsi" w:hAnsiTheme="majorHAnsi" w:cstheme="majorHAnsi"/>
        </w:rPr>
      </w:pPr>
      <w:r w:rsidRPr="00A93285">
        <w:rPr>
          <w:rFonts w:asciiTheme="majorHAnsi" w:hAnsiTheme="majorHAnsi" w:cstheme="majorHAnsi"/>
        </w:rPr>
        <w:lastRenderedPageBreak/>
        <w:t>• Permanent surface charge helps bind endogenous growth factors</w:t>
      </w:r>
    </w:p>
    <w:p w14:paraId="5AF15869" w14:textId="77D997DF" w:rsidR="00A93285" w:rsidRDefault="00000000">
      <w:pPr>
        <w:rPr>
          <w:rFonts w:asciiTheme="majorHAnsi" w:hAnsiTheme="majorHAnsi" w:cstheme="majorHAnsi"/>
        </w:rPr>
      </w:pPr>
      <w:r w:rsidRPr="00A93285">
        <w:rPr>
          <w:rFonts w:asciiTheme="majorHAnsi" w:hAnsiTheme="majorHAnsi" w:cstheme="majorHAnsi"/>
        </w:rPr>
        <w:t>• Optional piezoelectric coating (e.g. PVDF) enhances healing through microcurrent stimulation</w:t>
      </w:r>
    </w:p>
    <w:p w14:paraId="26105DCB" w14:textId="77777777" w:rsidR="00A93285" w:rsidRPr="006A429D" w:rsidRDefault="00A93285" w:rsidP="00A93285">
      <w:pPr>
        <w:rPr>
          <w:rFonts w:ascii="Calibri" w:hAnsi="Calibri" w:cs="Calibri"/>
          <w:b/>
          <w:bCs/>
        </w:rPr>
      </w:pPr>
      <w:r w:rsidRPr="006A429D">
        <w:rPr>
          <w:rFonts w:ascii="Calibri" w:hAnsi="Calibri" w:cs="Calibri"/>
          <w:b/>
          <w:bCs/>
        </w:rPr>
        <w:t xml:space="preserve">Bone Graft Chamber (in </w:t>
      </w:r>
      <w:proofErr w:type="spellStart"/>
      <w:r w:rsidRPr="006A429D">
        <w:rPr>
          <w:rFonts w:ascii="Calibri" w:hAnsi="Calibri" w:cs="Calibri"/>
          <w:b/>
          <w:bCs/>
        </w:rPr>
        <w:t>centre</w:t>
      </w:r>
      <w:proofErr w:type="spellEnd"/>
      <w:r w:rsidRPr="006A429D">
        <w:rPr>
          <w:rFonts w:ascii="Calibri" w:hAnsi="Calibri" w:cs="Calibri"/>
          <w:b/>
          <w:bCs/>
        </w:rPr>
        <w:t xml:space="preserve"> of cage):</w:t>
      </w:r>
    </w:p>
    <w:p w14:paraId="5CEB013F" w14:textId="77777777" w:rsidR="00A93285" w:rsidRPr="006A429D" w:rsidRDefault="00A93285" w:rsidP="00554C5F">
      <w:pPr>
        <w:numPr>
          <w:ilvl w:val="0"/>
          <w:numId w:val="10"/>
        </w:numPr>
        <w:spacing w:after="160" w:line="259" w:lineRule="auto"/>
        <w:rPr>
          <w:rFonts w:ascii="Calibri" w:hAnsi="Calibri" w:cs="Calibri"/>
        </w:rPr>
      </w:pPr>
      <w:r w:rsidRPr="006A429D">
        <w:rPr>
          <w:rFonts w:ascii="Calibri" w:hAnsi="Calibri" w:cs="Calibri"/>
        </w:rPr>
        <w:t xml:space="preserve">Can be filled during surgery with </w:t>
      </w:r>
      <w:r w:rsidRPr="006A429D">
        <w:rPr>
          <w:rFonts w:ascii="Calibri" w:hAnsi="Calibri" w:cs="Calibri"/>
          <w:b/>
          <w:bCs/>
        </w:rPr>
        <w:t>rhBMP-2</w:t>
      </w:r>
      <w:r w:rsidRPr="006A429D">
        <w:rPr>
          <w:rFonts w:ascii="Calibri" w:hAnsi="Calibri" w:cs="Calibri"/>
        </w:rPr>
        <w:t>, which:</w:t>
      </w:r>
    </w:p>
    <w:p w14:paraId="3E9BB92F" w14:textId="77777777" w:rsidR="00A93285" w:rsidRPr="006A429D" w:rsidRDefault="00A93285" w:rsidP="00554C5F">
      <w:pPr>
        <w:numPr>
          <w:ilvl w:val="1"/>
          <w:numId w:val="10"/>
        </w:numPr>
        <w:spacing w:after="160" w:line="259" w:lineRule="auto"/>
        <w:rPr>
          <w:rFonts w:ascii="Calibri" w:hAnsi="Calibri" w:cs="Calibri"/>
        </w:rPr>
      </w:pPr>
      <w:r w:rsidRPr="006A429D">
        <w:rPr>
          <w:rFonts w:ascii="Calibri" w:hAnsi="Calibri" w:cs="Calibri"/>
          <w:b/>
          <w:bCs/>
        </w:rPr>
        <w:t>Stimulates bone growth</w:t>
      </w:r>
      <w:r w:rsidRPr="006A429D">
        <w:rPr>
          <w:rFonts w:ascii="Calibri" w:hAnsi="Calibri" w:cs="Calibri"/>
        </w:rPr>
        <w:t>.</w:t>
      </w:r>
    </w:p>
    <w:p w14:paraId="771C1E1B" w14:textId="77777777" w:rsidR="00A93285" w:rsidRPr="006A429D" w:rsidRDefault="00A93285" w:rsidP="00554C5F">
      <w:pPr>
        <w:numPr>
          <w:ilvl w:val="1"/>
          <w:numId w:val="10"/>
        </w:numPr>
        <w:spacing w:after="160" w:line="259" w:lineRule="auto"/>
        <w:rPr>
          <w:rFonts w:ascii="Calibri" w:hAnsi="Calibri" w:cs="Calibri"/>
        </w:rPr>
      </w:pPr>
      <w:r w:rsidRPr="006A429D">
        <w:rPr>
          <w:rFonts w:ascii="Calibri" w:hAnsi="Calibri" w:cs="Calibri"/>
          <w:b/>
          <w:bCs/>
        </w:rPr>
        <w:t>Provides scaffold</w:t>
      </w:r>
      <w:r w:rsidRPr="006A429D">
        <w:rPr>
          <w:rFonts w:ascii="Calibri" w:hAnsi="Calibri" w:cs="Calibri"/>
        </w:rPr>
        <w:t xml:space="preserve"> for osteoblasts.</w:t>
      </w:r>
    </w:p>
    <w:p w14:paraId="0CBBF071" w14:textId="77777777" w:rsidR="00A93285" w:rsidRDefault="00A93285" w:rsidP="00554C5F">
      <w:pPr>
        <w:numPr>
          <w:ilvl w:val="1"/>
          <w:numId w:val="10"/>
        </w:numPr>
        <w:spacing w:after="160" w:line="259" w:lineRule="auto"/>
        <w:rPr>
          <w:rFonts w:ascii="Calibri" w:hAnsi="Calibri" w:cs="Calibri"/>
        </w:rPr>
      </w:pPr>
      <w:r w:rsidRPr="006A429D">
        <w:rPr>
          <w:rFonts w:ascii="Calibri" w:hAnsi="Calibri" w:cs="Calibri"/>
          <w:b/>
          <w:bCs/>
        </w:rPr>
        <w:t>Promotes fusion</w:t>
      </w:r>
      <w:r w:rsidRPr="006A429D">
        <w:rPr>
          <w:rFonts w:ascii="Calibri" w:hAnsi="Calibri" w:cs="Calibri"/>
        </w:rPr>
        <w:t xml:space="preserve"> between vertebra</w:t>
      </w:r>
    </w:p>
    <w:p w14:paraId="6755AFAA" w14:textId="77777777" w:rsidR="00A93285" w:rsidRPr="0000136A" w:rsidRDefault="00A93285" w:rsidP="00A93285">
      <w:pPr>
        <w:rPr>
          <w:rFonts w:ascii="Calibri" w:hAnsi="Calibri" w:cs="Calibri"/>
          <w:b/>
          <w:bCs/>
        </w:rPr>
      </w:pPr>
      <w:r w:rsidRPr="0000136A">
        <w:rPr>
          <w:rFonts w:ascii="Calibri" w:hAnsi="Calibri" w:cs="Calibri"/>
          <w:b/>
          <w:bCs/>
        </w:rPr>
        <w:t>Structural Design for Safety:</w:t>
      </w:r>
    </w:p>
    <w:p w14:paraId="5D410A90" w14:textId="77777777" w:rsidR="00A93285" w:rsidRPr="0000136A" w:rsidRDefault="00A93285" w:rsidP="00554C5F">
      <w:pPr>
        <w:numPr>
          <w:ilvl w:val="0"/>
          <w:numId w:val="11"/>
        </w:numPr>
        <w:spacing w:after="160" w:line="259" w:lineRule="auto"/>
        <w:rPr>
          <w:rFonts w:ascii="Calibri" w:hAnsi="Calibri" w:cs="Calibri"/>
        </w:rPr>
      </w:pPr>
      <w:r w:rsidRPr="0000136A">
        <w:rPr>
          <w:rFonts w:ascii="Calibri" w:hAnsi="Calibri" w:cs="Calibri"/>
          <w:b/>
          <w:bCs/>
        </w:rPr>
        <w:t>Porosity and Lattice Architecture</w:t>
      </w:r>
      <w:r w:rsidRPr="0000136A">
        <w:rPr>
          <w:rFonts w:ascii="Calibri" w:hAnsi="Calibri" w:cs="Calibri"/>
        </w:rPr>
        <w:t>:</w:t>
      </w:r>
    </w:p>
    <w:p w14:paraId="233F0F2E" w14:textId="77777777" w:rsidR="00A93285" w:rsidRPr="0000136A" w:rsidRDefault="00A93285" w:rsidP="00554C5F">
      <w:pPr>
        <w:numPr>
          <w:ilvl w:val="1"/>
          <w:numId w:val="11"/>
        </w:numPr>
        <w:spacing w:after="160" w:line="259" w:lineRule="auto"/>
        <w:rPr>
          <w:rFonts w:ascii="Calibri" w:hAnsi="Calibri" w:cs="Calibri"/>
        </w:rPr>
      </w:pPr>
      <w:r w:rsidRPr="0000136A">
        <w:rPr>
          <w:rFonts w:ascii="Calibri" w:hAnsi="Calibri" w:cs="Calibri"/>
        </w:rPr>
        <w:t>Reduce stress shielding.</w:t>
      </w:r>
    </w:p>
    <w:p w14:paraId="45361B85" w14:textId="77777777" w:rsidR="00A93285" w:rsidRPr="0000136A" w:rsidRDefault="00A93285" w:rsidP="00554C5F">
      <w:pPr>
        <w:numPr>
          <w:ilvl w:val="1"/>
          <w:numId w:val="11"/>
        </w:numPr>
        <w:spacing w:after="160" w:line="259" w:lineRule="auto"/>
        <w:rPr>
          <w:rFonts w:ascii="Calibri" w:hAnsi="Calibri" w:cs="Calibri"/>
        </w:rPr>
      </w:pPr>
      <w:r w:rsidRPr="0000136A">
        <w:rPr>
          <w:rFonts w:ascii="Calibri" w:hAnsi="Calibri" w:cs="Calibri"/>
        </w:rPr>
        <w:t>Improve nutrient flow and integration.</w:t>
      </w:r>
    </w:p>
    <w:p w14:paraId="47CAA5EB" w14:textId="77777777" w:rsidR="00A93285" w:rsidRPr="0000136A" w:rsidRDefault="00A93285" w:rsidP="00554C5F">
      <w:pPr>
        <w:numPr>
          <w:ilvl w:val="0"/>
          <w:numId w:val="11"/>
        </w:numPr>
        <w:spacing w:after="160" w:line="259" w:lineRule="auto"/>
        <w:rPr>
          <w:rFonts w:ascii="Calibri" w:hAnsi="Calibri" w:cs="Calibri"/>
        </w:rPr>
      </w:pPr>
      <w:r w:rsidRPr="0000136A">
        <w:rPr>
          <w:rFonts w:ascii="Calibri" w:hAnsi="Calibri" w:cs="Calibri"/>
          <w:b/>
          <w:bCs/>
        </w:rPr>
        <w:t>Antimicrobial Coatings</w:t>
      </w:r>
      <w:r w:rsidRPr="0000136A">
        <w:rPr>
          <w:rFonts w:ascii="Calibri" w:hAnsi="Calibri" w:cs="Calibri"/>
        </w:rPr>
        <w:t>:</w:t>
      </w:r>
    </w:p>
    <w:p w14:paraId="444BF1BA" w14:textId="77777777" w:rsidR="00A93285" w:rsidRPr="0000136A" w:rsidRDefault="00A93285" w:rsidP="00554C5F">
      <w:pPr>
        <w:numPr>
          <w:ilvl w:val="1"/>
          <w:numId w:val="11"/>
        </w:numPr>
        <w:spacing w:after="160" w:line="259" w:lineRule="auto"/>
        <w:rPr>
          <w:rFonts w:ascii="Calibri" w:hAnsi="Calibri" w:cs="Calibri"/>
        </w:rPr>
      </w:pPr>
      <w:r w:rsidRPr="0000136A">
        <w:rPr>
          <w:rFonts w:ascii="Calibri" w:hAnsi="Calibri" w:cs="Calibri"/>
          <w:b/>
          <w:bCs/>
        </w:rPr>
        <w:t>Silver</w:t>
      </w:r>
      <w:r w:rsidRPr="0000136A">
        <w:rPr>
          <w:rFonts w:ascii="Calibri" w:hAnsi="Calibri" w:cs="Calibri"/>
        </w:rPr>
        <w:t>: Prevents infection, safe for bone regrowth.</w:t>
      </w:r>
    </w:p>
    <w:p w14:paraId="30853FBE" w14:textId="77777777" w:rsidR="00A93285" w:rsidRPr="0000136A" w:rsidRDefault="00A93285" w:rsidP="00554C5F">
      <w:pPr>
        <w:numPr>
          <w:ilvl w:val="1"/>
          <w:numId w:val="11"/>
        </w:numPr>
        <w:spacing w:after="160" w:line="259" w:lineRule="auto"/>
        <w:rPr>
          <w:rFonts w:ascii="Calibri" w:hAnsi="Calibri" w:cs="Calibri"/>
        </w:rPr>
      </w:pPr>
      <w:r w:rsidRPr="0000136A">
        <w:rPr>
          <w:rFonts w:ascii="Calibri" w:hAnsi="Calibri" w:cs="Calibri"/>
          <w:b/>
          <w:bCs/>
        </w:rPr>
        <w:t>Copper</w:t>
      </w:r>
      <w:r w:rsidRPr="0000136A">
        <w:rPr>
          <w:rFonts w:ascii="Calibri" w:hAnsi="Calibri" w:cs="Calibri"/>
        </w:rPr>
        <w:t>: May enhance angiogenesis, but used cautiously.</w:t>
      </w:r>
    </w:p>
    <w:p w14:paraId="0B05F219" w14:textId="77777777" w:rsidR="00A93285" w:rsidRPr="00096847" w:rsidRDefault="00A93285" w:rsidP="00A93285">
      <w:pPr>
        <w:rPr>
          <w:rFonts w:ascii="Calibri" w:hAnsi="Calibri" w:cs="Calibri"/>
          <w:b/>
          <w:bCs/>
        </w:rPr>
      </w:pPr>
      <w:r w:rsidRPr="00096847">
        <w:rPr>
          <w:rFonts w:ascii="Calibri" w:hAnsi="Calibri" w:cs="Calibri"/>
          <w:b/>
          <w:bCs/>
        </w:rPr>
        <w:t>Driving Bone Formation</w:t>
      </w:r>
    </w:p>
    <w:p w14:paraId="7E254F71" w14:textId="77777777" w:rsidR="00A93285" w:rsidRPr="00096847" w:rsidRDefault="00A93285" w:rsidP="00A93285">
      <w:pPr>
        <w:rPr>
          <w:rFonts w:ascii="Calibri" w:hAnsi="Calibri" w:cs="Calibri"/>
          <w:b/>
          <w:bCs/>
        </w:rPr>
      </w:pPr>
      <w:r w:rsidRPr="00096847">
        <w:rPr>
          <w:rFonts w:ascii="Segoe UI Emoji" w:hAnsi="Segoe UI Emoji" w:cs="Segoe UI Emoji"/>
          <w:b/>
          <w:bCs/>
        </w:rPr>
        <w:t>📏</w:t>
      </w:r>
      <w:r w:rsidRPr="00096847">
        <w:rPr>
          <w:rFonts w:ascii="Calibri" w:hAnsi="Calibri" w:cs="Calibri"/>
          <w:b/>
          <w:bCs/>
        </w:rPr>
        <w:t xml:space="preserve"> Porosity and Shape</w:t>
      </w:r>
    </w:p>
    <w:p w14:paraId="7865A240" w14:textId="77777777" w:rsidR="00A93285" w:rsidRPr="00096847" w:rsidRDefault="00A93285" w:rsidP="00554C5F">
      <w:pPr>
        <w:numPr>
          <w:ilvl w:val="0"/>
          <w:numId w:val="12"/>
        </w:numPr>
        <w:spacing w:after="160" w:line="259" w:lineRule="auto"/>
        <w:rPr>
          <w:rFonts w:ascii="Calibri" w:hAnsi="Calibri" w:cs="Calibri"/>
        </w:rPr>
      </w:pPr>
      <w:r w:rsidRPr="00096847">
        <w:rPr>
          <w:rFonts w:ascii="Calibri" w:hAnsi="Calibri" w:cs="Calibri"/>
          <w:b/>
          <w:bCs/>
        </w:rPr>
        <w:t>Porous lattice structures</w:t>
      </w:r>
      <w:r w:rsidRPr="00096847">
        <w:rPr>
          <w:rFonts w:ascii="Calibri" w:hAnsi="Calibri" w:cs="Calibri"/>
        </w:rPr>
        <w:t xml:space="preserve"> improve nutrient flow, reduce stiffness, and allow bone ingrowth.</w:t>
      </w:r>
    </w:p>
    <w:p w14:paraId="6E0E695C" w14:textId="77777777" w:rsidR="00A93285" w:rsidRPr="00096847" w:rsidRDefault="00A93285" w:rsidP="00554C5F">
      <w:pPr>
        <w:numPr>
          <w:ilvl w:val="0"/>
          <w:numId w:val="12"/>
        </w:numPr>
        <w:spacing w:after="160" w:line="259" w:lineRule="auto"/>
        <w:rPr>
          <w:rFonts w:ascii="Calibri" w:hAnsi="Calibri" w:cs="Calibri"/>
        </w:rPr>
      </w:pPr>
      <w:r w:rsidRPr="00096847">
        <w:rPr>
          <w:rFonts w:ascii="Calibri" w:hAnsi="Calibri" w:cs="Calibri"/>
          <w:b/>
          <w:bCs/>
        </w:rPr>
        <w:t>Concave pores</w:t>
      </w:r>
      <w:r w:rsidRPr="00096847">
        <w:rPr>
          <w:rFonts w:ascii="Calibri" w:hAnsi="Calibri" w:cs="Calibri"/>
        </w:rPr>
        <w:t xml:space="preserve"> mimic </w:t>
      </w:r>
      <w:r w:rsidRPr="00096847">
        <w:rPr>
          <w:rFonts w:ascii="Calibri" w:hAnsi="Calibri" w:cs="Calibri"/>
          <w:b/>
          <w:bCs/>
        </w:rPr>
        <w:t>osteoclast resorption pits</w:t>
      </w:r>
      <w:r w:rsidRPr="00096847">
        <w:rPr>
          <w:rFonts w:ascii="Calibri" w:hAnsi="Calibri" w:cs="Calibri"/>
        </w:rPr>
        <w:t xml:space="preserve">, promoting osteoblast activity — a </w:t>
      </w:r>
      <w:r w:rsidRPr="00096847">
        <w:rPr>
          <w:rFonts w:ascii="Calibri" w:hAnsi="Calibri" w:cs="Calibri"/>
          <w:b/>
          <w:bCs/>
        </w:rPr>
        <w:t>biomimetic design</w:t>
      </w:r>
      <w:r w:rsidRPr="00096847">
        <w:rPr>
          <w:rFonts w:ascii="Calibri" w:hAnsi="Calibri" w:cs="Calibri"/>
        </w:rPr>
        <w:t xml:space="preserve"> proven to induce bone even in non-bony areas.</w:t>
      </w:r>
    </w:p>
    <w:p w14:paraId="39ECCEDB" w14:textId="77777777" w:rsidR="00A93285" w:rsidRPr="00096847" w:rsidRDefault="00A93285" w:rsidP="00A93285">
      <w:pPr>
        <w:rPr>
          <w:rFonts w:ascii="Calibri" w:hAnsi="Calibri" w:cs="Calibri"/>
          <w:b/>
          <w:bCs/>
        </w:rPr>
      </w:pPr>
      <w:r w:rsidRPr="00096847">
        <w:rPr>
          <w:rFonts w:ascii="Segoe UI Emoji" w:hAnsi="Segoe UI Emoji" w:cs="Segoe UI Emoji"/>
          <w:b/>
          <w:bCs/>
        </w:rPr>
        <w:t>🦠</w:t>
      </w:r>
      <w:r w:rsidRPr="00096847">
        <w:rPr>
          <w:rFonts w:ascii="Calibri" w:hAnsi="Calibri" w:cs="Calibri"/>
          <w:b/>
          <w:bCs/>
        </w:rPr>
        <w:t xml:space="preserve"> Surface Features</w:t>
      </w:r>
    </w:p>
    <w:p w14:paraId="4CC878B5" w14:textId="77777777" w:rsidR="00A93285" w:rsidRPr="00096847" w:rsidRDefault="00A93285" w:rsidP="00554C5F">
      <w:pPr>
        <w:numPr>
          <w:ilvl w:val="0"/>
          <w:numId w:val="13"/>
        </w:numPr>
        <w:spacing w:after="160" w:line="259" w:lineRule="auto"/>
        <w:rPr>
          <w:rFonts w:ascii="Calibri" w:hAnsi="Calibri" w:cs="Calibri"/>
        </w:rPr>
      </w:pPr>
      <w:r w:rsidRPr="00096847">
        <w:rPr>
          <w:rFonts w:ascii="Calibri" w:hAnsi="Calibri" w:cs="Calibri"/>
          <w:b/>
          <w:bCs/>
        </w:rPr>
        <w:t>Submicron/nanoscale roughness</w:t>
      </w:r>
      <w:r w:rsidRPr="00096847">
        <w:rPr>
          <w:rFonts w:ascii="Calibri" w:hAnsi="Calibri" w:cs="Calibri"/>
        </w:rPr>
        <w:t xml:space="preserve"> increases surface area, protein adsorption, and cell attachment.</w:t>
      </w:r>
    </w:p>
    <w:p w14:paraId="41CB86BB" w14:textId="77777777" w:rsidR="00A93285" w:rsidRPr="00096847" w:rsidRDefault="00A93285" w:rsidP="00554C5F">
      <w:pPr>
        <w:numPr>
          <w:ilvl w:val="0"/>
          <w:numId w:val="13"/>
        </w:numPr>
        <w:spacing w:after="160" w:line="259" w:lineRule="auto"/>
        <w:rPr>
          <w:rFonts w:ascii="Calibri" w:hAnsi="Calibri" w:cs="Calibri"/>
        </w:rPr>
      </w:pPr>
      <w:r w:rsidRPr="00096847">
        <w:rPr>
          <w:rFonts w:ascii="Calibri" w:hAnsi="Calibri" w:cs="Calibri"/>
        </w:rPr>
        <w:t xml:space="preserve">Achievable via </w:t>
      </w:r>
      <w:r w:rsidRPr="00096847">
        <w:rPr>
          <w:rFonts w:ascii="Calibri" w:hAnsi="Calibri" w:cs="Calibri"/>
          <w:b/>
          <w:bCs/>
        </w:rPr>
        <w:t>acid etching on titanium</w:t>
      </w:r>
      <w:r w:rsidRPr="00096847">
        <w:rPr>
          <w:rFonts w:ascii="Calibri" w:hAnsi="Calibri" w:cs="Calibri"/>
        </w:rPr>
        <w:t xml:space="preserve"> post-printing.</w:t>
      </w:r>
    </w:p>
    <w:p w14:paraId="37FC78A5" w14:textId="77777777" w:rsidR="00A93285" w:rsidRPr="00096847" w:rsidRDefault="00A93285" w:rsidP="00A93285">
      <w:pPr>
        <w:rPr>
          <w:rFonts w:ascii="Calibri" w:hAnsi="Calibri" w:cs="Calibri"/>
          <w:b/>
          <w:bCs/>
        </w:rPr>
      </w:pPr>
      <w:r w:rsidRPr="00096847">
        <w:rPr>
          <w:rFonts w:ascii="Segoe UI Emoji" w:hAnsi="Segoe UI Emoji" w:cs="Segoe UI Emoji"/>
          <w:b/>
          <w:bCs/>
        </w:rPr>
        <w:t>🧬</w:t>
      </w:r>
      <w:r w:rsidRPr="00096847">
        <w:rPr>
          <w:rFonts w:ascii="Calibri" w:hAnsi="Calibri" w:cs="Calibri"/>
          <w:b/>
          <w:bCs/>
        </w:rPr>
        <w:t xml:space="preserve"> Biological Additions</w:t>
      </w:r>
    </w:p>
    <w:p w14:paraId="6BAD1B12" w14:textId="77777777" w:rsidR="00A93285" w:rsidRPr="00096847" w:rsidRDefault="00A93285" w:rsidP="00554C5F">
      <w:pPr>
        <w:numPr>
          <w:ilvl w:val="0"/>
          <w:numId w:val="14"/>
        </w:numPr>
        <w:spacing w:after="160" w:line="259" w:lineRule="auto"/>
        <w:rPr>
          <w:rFonts w:ascii="Calibri" w:hAnsi="Calibri" w:cs="Calibri"/>
        </w:rPr>
      </w:pPr>
      <w:r w:rsidRPr="00096847">
        <w:rPr>
          <w:rFonts w:ascii="Calibri" w:hAnsi="Calibri" w:cs="Calibri"/>
        </w:rPr>
        <w:t xml:space="preserve">Central </w:t>
      </w:r>
      <w:r w:rsidRPr="00096847">
        <w:rPr>
          <w:rFonts w:ascii="Calibri" w:hAnsi="Calibri" w:cs="Calibri"/>
          <w:b/>
          <w:bCs/>
        </w:rPr>
        <w:t>bone graft chamber</w:t>
      </w:r>
      <w:r w:rsidRPr="00096847">
        <w:rPr>
          <w:rFonts w:ascii="Calibri" w:hAnsi="Calibri" w:cs="Calibri"/>
        </w:rPr>
        <w:t xml:space="preserve"> to load </w:t>
      </w:r>
      <w:r w:rsidRPr="00096847">
        <w:rPr>
          <w:rFonts w:ascii="Calibri" w:hAnsi="Calibri" w:cs="Calibri"/>
          <w:b/>
          <w:bCs/>
        </w:rPr>
        <w:t>rhBMP-2</w:t>
      </w:r>
      <w:r w:rsidRPr="00096847">
        <w:rPr>
          <w:rFonts w:ascii="Calibri" w:hAnsi="Calibri" w:cs="Calibri"/>
        </w:rPr>
        <w:t xml:space="preserve"> at surgery, encouraging bone growth (</w:t>
      </w:r>
      <w:proofErr w:type="spellStart"/>
      <w:r w:rsidRPr="00096847">
        <w:rPr>
          <w:rFonts w:ascii="Calibri" w:hAnsi="Calibri" w:cs="Calibri"/>
        </w:rPr>
        <w:t>osteoinductive</w:t>
      </w:r>
      <w:proofErr w:type="spellEnd"/>
      <w:r w:rsidRPr="00096847">
        <w:rPr>
          <w:rFonts w:ascii="Calibri" w:hAnsi="Calibri" w:cs="Calibri"/>
        </w:rPr>
        <w:t>).</w:t>
      </w:r>
    </w:p>
    <w:p w14:paraId="72574C13" w14:textId="77777777" w:rsidR="00A93285" w:rsidRDefault="00A93285" w:rsidP="00554C5F">
      <w:pPr>
        <w:numPr>
          <w:ilvl w:val="0"/>
          <w:numId w:val="14"/>
        </w:numPr>
        <w:spacing w:after="160" w:line="259" w:lineRule="auto"/>
        <w:rPr>
          <w:rFonts w:ascii="Calibri" w:hAnsi="Calibri" w:cs="Calibri"/>
        </w:rPr>
      </w:pPr>
      <w:r w:rsidRPr="00096847">
        <w:rPr>
          <w:rFonts w:ascii="Calibri" w:hAnsi="Calibri" w:cs="Calibri"/>
        </w:rPr>
        <w:t xml:space="preserve">Optional addition of </w:t>
      </w:r>
      <w:r w:rsidRPr="00096847">
        <w:rPr>
          <w:rFonts w:ascii="Calibri" w:hAnsi="Calibri" w:cs="Calibri"/>
          <w:b/>
          <w:bCs/>
        </w:rPr>
        <w:t>piezoelectric materials</w:t>
      </w:r>
      <w:r w:rsidRPr="00096847">
        <w:rPr>
          <w:rFonts w:ascii="Calibri" w:hAnsi="Calibri" w:cs="Calibri"/>
        </w:rPr>
        <w:t xml:space="preserve"> (e.g. </w:t>
      </w:r>
      <w:r w:rsidRPr="00096847">
        <w:rPr>
          <w:rFonts w:ascii="Calibri" w:hAnsi="Calibri" w:cs="Calibri"/>
          <w:b/>
          <w:bCs/>
        </w:rPr>
        <w:t>PVDF</w:t>
      </w:r>
      <w:r w:rsidRPr="00096847">
        <w:rPr>
          <w:rFonts w:ascii="Calibri" w:hAnsi="Calibri" w:cs="Calibri"/>
        </w:rPr>
        <w:t>) that create microcurrents during movement, enhancing osteogenesis.</w:t>
      </w:r>
    </w:p>
    <w:p w14:paraId="0BFA788D" w14:textId="7ED5FCFC" w:rsidR="0026701D" w:rsidRDefault="00000000" w:rsidP="00A93285">
      <w:pPr>
        <w:spacing w:after="160" w:line="259" w:lineRule="auto"/>
        <w:rPr>
          <w:rFonts w:cstheme="majorHAnsi"/>
        </w:rPr>
      </w:pPr>
      <w:r w:rsidRPr="00A93285">
        <w:rPr>
          <w:rFonts w:cstheme="majorHAnsi"/>
        </w:rPr>
        <w:t>Radiolucency</w:t>
      </w:r>
    </w:p>
    <w:p w14:paraId="3E5A679C" w14:textId="77777777" w:rsidR="00A93285" w:rsidRPr="00C51EF6" w:rsidRDefault="00A93285" w:rsidP="00554C5F">
      <w:pPr>
        <w:numPr>
          <w:ilvl w:val="0"/>
          <w:numId w:val="15"/>
        </w:numPr>
        <w:spacing w:after="160" w:line="259" w:lineRule="auto"/>
        <w:rPr>
          <w:rFonts w:ascii="Calibri" w:hAnsi="Calibri" w:cs="Calibri"/>
        </w:rPr>
      </w:pPr>
      <w:r w:rsidRPr="00C51EF6">
        <w:rPr>
          <w:rFonts w:ascii="Calibri" w:hAnsi="Calibri" w:cs="Calibri"/>
          <w:b/>
          <w:bCs/>
        </w:rPr>
        <w:t>Imaging is essential</w:t>
      </w:r>
      <w:r w:rsidRPr="00C51EF6">
        <w:rPr>
          <w:rFonts w:ascii="Calibri" w:hAnsi="Calibri" w:cs="Calibri"/>
        </w:rPr>
        <w:t xml:space="preserve"> to assess bone fusion.</w:t>
      </w:r>
    </w:p>
    <w:p w14:paraId="2D45A224" w14:textId="77777777" w:rsidR="00A93285" w:rsidRPr="00C51EF6" w:rsidRDefault="00A93285" w:rsidP="00554C5F">
      <w:pPr>
        <w:numPr>
          <w:ilvl w:val="0"/>
          <w:numId w:val="15"/>
        </w:numPr>
        <w:spacing w:after="160" w:line="259" w:lineRule="auto"/>
        <w:rPr>
          <w:rFonts w:ascii="Calibri" w:hAnsi="Calibri" w:cs="Calibri"/>
        </w:rPr>
      </w:pPr>
      <w:r w:rsidRPr="00C51EF6">
        <w:rPr>
          <w:rFonts w:ascii="Calibri" w:hAnsi="Calibri" w:cs="Calibri"/>
          <w:b/>
          <w:bCs/>
        </w:rPr>
        <w:t>Metals (Ti)</w:t>
      </w:r>
      <w:r w:rsidRPr="00C51EF6">
        <w:rPr>
          <w:rFonts w:ascii="Calibri" w:hAnsi="Calibri" w:cs="Calibri"/>
        </w:rPr>
        <w:t xml:space="preserve"> cause artefacts; </w:t>
      </w:r>
      <w:r w:rsidRPr="00C51EF6">
        <w:rPr>
          <w:rFonts w:ascii="Calibri" w:hAnsi="Calibri" w:cs="Calibri"/>
          <w:b/>
          <w:bCs/>
        </w:rPr>
        <w:t>PEEK</w:t>
      </w:r>
      <w:r w:rsidRPr="00C51EF6">
        <w:rPr>
          <w:rFonts w:ascii="Calibri" w:hAnsi="Calibri" w:cs="Calibri"/>
        </w:rPr>
        <w:t xml:space="preserve"> and </w:t>
      </w:r>
      <w:r w:rsidRPr="00C51EF6">
        <w:rPr>
          <w:rFonts w:ascii="Calibri" w:hAnsi="Calibri" w:cs="Calibri"/>
          <w:b/>
          <w:bCs/>
        </w:rPr>
        <w:t>Mg</w:t>
      </w:r>
      <w:r w:rsidRPr="00C51EF6">
        <w:rPr>
          <w:rFonts w:ascii="Calibri" w:hAnsi="Calibri" w:cs="Calibri"/>
        </w:rPr>
        <w:t xml:space="preserve"> are more radiolucent.</w:t>
      </w:r>
    </w:p>
    <w:p w14:paraId="636A1877" w14:textId="77777777" w:rsidR="00A93285" w:rsidRPr="00C51EF6" w:rsidRDefault="00A93285" w:rsidP="00554C5F">
      <w:pPr>
        <w:numPr>
          <w:ilvl w:val="0"/>
          <w:numId w:val="15"/>
        </w:numPr>
        <w:spacing w:after="160" w:line="259" w:lineRule="auto"/>
        <w:rPr>
          <w:rFonts w:ascii="Calibri" w:hAnsi="Calibri" w:cs="Calibri"/>
        </w:rPr>
      </w:pPr>
      <w:r w:rsidRPr="00C51EF6">
        <w:rPr>
          <w:rFonts w:ascii="Calibri" w:hAnsi="Calibri" w:cs="Calibri"/>
        </w:rPr>
        <w:t xml:space="preserve">Best approach: an </w:t>
      </w:r>
      <w:r w:rsidRPr="00C51EF6">
        <w:rPr>
          <w:rFonts w:ascii="Calibri" w:hAnsi="Calibri" w:cs="Calibri"/>
          <w:b/>
          <w:bCs/>
        </w:rPr>
        <w:t>adaptive radiolucent design</w:t>
      </w:r>
      <w:r w:rsidRPr="00C51EF6">
        <w:rPr>
          <w:rFonts w:ascii="Calibri" w:hAnsi="Calibri" w:cs="Calibri"/>
        </w:rPr>
        <w:t xml:space="preserve"> where inner resorbable parts (e.g. Mg) </w:t>
      </w:r>
      <w:r w:rsidRPr="00C51EF6">
        <w:rPr>
          <w:rFonts w:ascii="Calibri" w:hAnsi="Calibri" w:cs="Calibri"/>
          <w:b/>
          <w:bCs/>
        </w:rPr>
        <w:t>degrade over time</w:t>
      </w:r>
      <w:r w:rsidRPr="00C51EF6">
        <w:rPr>
          <w:rFonts w:ascii="Calibri" w:hAnsi="Calibri" w:cs="Calibri"/>
        </w:rPr>
        <w:t>, making fusion more visible.</w:t>
      </w:r>
    </w:p>
    <w:p w14:paraId="003CFA49" w14:textId="77777777" w:rsidR="00A93285" w:rsidRPr="00A93285" w:rsidRDefault="00A93285" w:rsidP="00A93285">
      <w:pPr>
        <w:spacing w:after="160" w:line="259" w:lineRule="auto"/>
        <w:rPr>
          <w:rFonts w:ascii="Calibri" w:hAnsi="Calibri" w:cs="Calibri"/>
        </w:rPr>
      </w:pPr>
    </w:p>
    <w:p w14:paraId="22EF832E" w14:textId="77777777" w:rsidR="0026701D" w:rsidRPr="00A93285" w:rsidRDefault="00000000">
      <w:pPr>
        <w:rPr>
          <w:rFonts w:asciiTheme="majorHAnsi" w:hAnsiTheme="majorHAnsi" w:cstheme="majorHAnsi"/>
        </w:rPr>
      </w:pPr>
      <w:r w:rsidRPr="00A93285">
        <w:rPr>
          <w:rFonts w:asciiTheme="majorHAnsi" w:hAnsiTheme="majorHAnsi" w:cstheme="majorHAnsi"/>
        </w:rPr>
        <w:lastRenderedPageBreak/>
        <w:t>• Titanium is radiopaque but provides structural support</w:t>
      </w:r>
    </w:p>
    <w:p w14:paraId="598839E6" w14:textId="77777777" w:rsidR="0026701D" w:rsidRPr="00A93285" w:rsidRDefault="00000000">
      <w:pPr>
        <w:rPr>
          <w:rFonts w:asciiTheme="majorHAnsi" w:hAnsiTheme="majorHAnsi" w:cstheme="majorHAnsi"/>
        </w:rPr>
      </w:pPr>
      <w:r w:rsidRPr="00A93285">
        <w:rPr>
          <w:rFonts w:asciiTheme="majorHAnsi" w:hAnsiTheme="majorHAnsi" w:cstheme="majorHAnsi"/>
        </w:rPr>
        <w:t>• Magnesium is radiolucent and degrades over time</w:t>
      </w:r>
    </w:p>
    <w:p w14:paraId="63F94504" w14:textId="77777777" w:rsidR="00A93285" w:rsidRDefault="00000000" w:rsidP="00A93285">
      <w:pPr>
        <w:rPr>
          <w:rFonts w:asciiTheme="majorHAnsi" w:hAnsiTheme="majorHAnsi" w:cstheme="majorHAnsi"/>
        </w:rPr>
      </w:pPr>
      <w:r w:rsidRPr="00A93285">
        <w:rPr>
          <w:rFonts w:asciiTheme="majorHAnsi" w:hAnsiTheme="majorHAnsi" w:cstheme="majorHAnsi"/>
        </w:rPr>
        <w:t>• Adaptive radiolucency: structure becomes more visible as Mg degrades, allowing imaging of bone healing</w:t>
      </w:r>
    </w:p>
    <w:p w14:paraId="61C09AF9" w14:textId="117C2DE4" w:rsidR="00A93285" w:rsidRPr="00A93285" w:rsidRDefault="00A93285" w:rsidP="00A93285">
      <w:pPr>
        <w:rPr>
          <w:rFonts w:asciiTheme="majorHAnsi" w:hAnsiTheme="majorHAnsi" w:cstheme="majorHAnsi"/>
        </w:rPr>
      </w:pPr>
      <w:r w:rsidRPr="00BF38BD">
        <w:rPr>
          <w:rFonts w:ascii="Calibri" w:hAnsi="Calibri" w:cs="Calibri"/>
          <w:b/>
          <w:bCs/>
        </w:rPr>
        <w:t xml:space="preserve"> Antimicrobial Coatings</w:t>
      </w:r>
    </w:p>
    <w:p w14:paraId="35063639" w14:textId="77777777" w:rsidR="00A93285" w:rsidRPr="00BF38BD" w:rsidRDefault="00A93285" w:rsidP="00554C5F">
      <w:pPr>
        <w:numPr>
          <w:ilvl w:val="0"/>
          <w:numId w:val="16"/>
        </w:numPr>
        <w:spacing w:after="160" w:line="259" w:lineRule="auto"/>
        <w:rPr>
          <w:rFonts w:ascii="Calibri" w:hAnsi="Calibri" w:cs="Calibri"/>
        </w:rPr>
      </w:pPr>
      <w:r w:rsidRPr="00BF38BD">
        <w:rPr>
          <w:rFonts w:ascii="Calibri" w:hAnsi="Calibri" w:cs="Calibri"/>
          <w:b/>
          <w:bCs/>
        </w:rPr>
        <w:t>Silver</w:t>
      </w:r>
      <w:r w:rsidRPr="00BF38BD">
        <w:rPr>
          <w:rFonts w:ascii="Calibri" w:hAnsi="Calibri" w:cs="Calibri"/>
        </w:rPr>
        <w:t>: Safe in small doses, prevents biofilm, used in trauma/dental implants.</w:t>
      </w:r>
    </w:p>
    <w:p w14:paraId="4A5AF489" w14:textId="77777777" w:rsidR="00A93285" w:rsidRPr="00BF38BD" w:rsidRDefault="00A93285" w:rsidP="00554C5F">
      <w:pPr>
        <w:numPr>
          <w:ilvl w:val="0"/>
          <w:numId w:val="16"/>
        </w:numPr>
        <w:spacing w:after="160" w:line="259" w:lineRule="auto"/>
        <w:rPr>
          <w:rFonts w:ascii="Calibri" w:hAnsi="Calibri" w:cs="Calibri"/>
        </w:rPr>
      </w:pPr>
      <w:r w:rsidRPr="00BF38BD">
        <w:rPr>
          <w:rFonts w:ascii="Calibri" w:hAnsi="Calibri" w:cs="Calibri"/>
          <w:b/>
          <w:bCs/>
        </w:rPr>
        <w:t>Copper</w:t>
      </w:r>
      <w:r w:rsidRPr="00BF38BD">
        <w:rPr>
          <w:rFonts w:ascii="Calibri" w:hAnsi="Calibri" w:cs="Calibri"/>
        </w:rPr>
        <w:t>: May stimulate angiogenesis by mimicking hypoxia but less studied.</w:t>
      </w:r>
    </w:p>
    <w:p w14:paraId="1C2F684A" w14:textId="319778DA" w:rsidR="00A93285" w:rsidRPr="00A93285" w:rsidRDefault="00A93285" w:rsidP="00554C5F">
      <w:pPr>
        <w:numPr>
          <w:ilvl w:val="0"/>
          <w:numId w:val="16"/>
        </w:numPr>
        <w:spacing w:after="160" w:line="259" w:lineRule="auto"/>
        <w:rPr>
          <w:rFonts w:ascii="Calibri" w:hAnsi="Calibri" w:cs="Calibri"/>
        </w:rPr>
      </w:pPr>
      <w:r w:rsidRPr="00BF38BD">
        <w:rPr>
          <w:rFonts w:ascii="Calibri" w:hAnsi="Calibri" w:cs="Calibri"/>
        </w:rPr>
        <w:t>Optional use depending on infection risk.</w:t>
      </w:r>
    </w:p>
    <w:p w14:paraId="6ABD2FED" w14:textId="77777777" w:rsidR="0026701D" w:rsidRPr="00A93285" w:rsidRDefault="00000000">
      <w:pPr>
        <w:pStyle w:val="Heading1"/>
        <w:rPr>
          <w:rFonts w:cstheme="majorHAnsi"/>
          <w:sz w:val="22"/>
          <w:szCs w:val="22"/>
        </w:rPr>
      </w:pPr>
      <w:r w:rsidRPr="00A93285">
        <w:rPr>
          <w:rFonts w:cstheme="majorHAnsi"/>
          <w:sz w:val="22"/>
          <w:szCs w:val="22"/>
        </w:rPr>
        <w:t>Manufacturing Summary</w:t>
      </w:r>
    </w:p>
    <w:p w14:paraId="76E47488" w14:textId="77777777" w:rsidR="0026701D" w:rsidRPr="00A93285" w:rsidRDefault="00000000">
      <w:pPr>
        <w:rPr>
          <w:rFonts w:asciiTheme="majorHAnsi" w:hAnsiTheme="majorHAnsi" w:cstheme="majorHAnsi"/>
        </w:rPr>
      </w:pPr>
      <w:r w:rsidRPr="00A93285">
        <w:rPr>
          <w:rFonts w:asciiTheme="majorHAnsi" w:hAnsiTheme="majorHAnsi" w:cstheme="majorHAnsi"/>
        </w:rPr>
        <w:t>• Titanium cage made using Selective Laser Melting (SLM)</w:t>
      </w:r>
    </w:p>
    <w:p w14:paraId="355772A7" w14:textId="77777777" w:rsidR="0026701D" w:rsidRPr="00A93285" w:rsidRDefault="00000000">
      <w:pPr>
        <w:rPr>
          <w:rFonts w:asciiTheme="majorHAnsi" w:hAnsiTheme="majorHAnsi" w:cstheme="majorHAnsi"/>
        </w:rPr>
      </w:pPr>
      <w:r w:rsidRPr="00A93285">
        <w:rPr>
          <w:rFonts w:asciiTheme="majorHAnsi" w:hAnsiTheme="majorHAnsi" w:cstheme="majorHAnsi"/>
        </w:rPr>
        <w:t>• Post-processing includes heat treatment, acid etching, and gamma sterilisation</w:t>
      </w:r>
    </w:p>
    <w:p w14:paraId="76D64436" w14:textId="77777777" w:rsidR="0026701D" w:rsidRPr="00A93285" w:rsidRDefault="00000000">
      <w:pPr>
        <w:rPr>
          <w:rFonts w:asciiTheme="majorHAnsi" w:hAnsiTheme="majorHAnsi" w:cstheme="majorHAnsi"/>
        </w:rPr>
      </w:pPr>
      <w:r w:rsidRPr="00A93285">
        <w:rPr>
          <w:rFonts w:asciiTheme="majorHAnsi" w:hAnsiTheme="majorHAnsi" w:cstheme="majorHAnsi"/>
        </w:rPr>
        <w:t>• Magnesium insert machined separately and coated with chitosan</w:t>
      </w:r>
    </w:p>
    <w:p w14:paraId="1503B9C4" w14:textId="77777777" w:rsidR="0026701D" w:rsidRPr="00A93285" w:rsidRDefault="00000000">
      <w:pPr>
        <w:rPr>
          <w:rFonts w:asciiTheme="majorHAnsi" w:hAnsiTheme="majorHAnsi" w:cstheme="majorHAnsi"/>
        </w:rPr>
      </w:pPr>
      <w:r w:rsidRPr="00A93285">
        <w:rPr>
          <w:rFonts w:asciiTheme="majorHAnsi" w:hAnsiTheme="majorHAnsi" w:cstheme="majorHAnsi"/>
        </w:rPr>
        <w:t>• Modular slot-in design allows intraoperative customisation</w:t>
      </w:r>
    </w:p>
    <w:p w14:paraId="4AFA4847" w14:textId="77777777" w:rsidR="0026701D" w:rsidRPr="00A93285" w:rsidRDefault="00000000">
      <w:pPr>
        <w:pStyle w:val="Heading1"/>
        <w:rPr>
          <w:rFonts w:cstheme="majorHAnsi"/>
          <w:sz w:val="22"/>
          <w:szCs w:val="22"/>
        </w:rPr>
      </w:pPr>
      <w:r w:rsidRPr="00A93285">
        <w:rPr>
          <w:rFonts w:cstheme="majorHAnsi"/>
          <w:sz w:val="22"/>
          <w:szCs w:val="22"/>
        </w:rPr>
        <w:t>Material Comparison</w:t>
      </w:r>
    </w:p>
    <w:tbl>
      <w:tblPr>
        <w:tblStyle w:val="GridTable4-Accent1"/>
        <w:tblW w:w="0" w:type="auto"/>
        <w:tblLook w:val="04A0" w:firstRow="1" w:lastRow="0" w:firstColumn="1" w:lastColumn="0" w:noHBand="0" w:noVBand="1"/>
      </w:tblPr>
      <w:tblGrid>
        <w:gridCol w:w="2880"/>
        <w:gridCol w:w="2880"/>
        <w:gridCol w:w="2880"/>
      </w:tblGrid>
      <w:tr w:rsidR="0026701D" w:rsidRPr="00A93285" w14:paraId="5B497093" w14:textId="77777777" w:rsidTr="00A932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3AED8" w14:textId="77777777" w:rsidR="0026701D" w:rsidRPr="00A93285" w:rsidRDefault="00000000">
            <w:pPr>
              <w:rPr>
                <w:rFonts w:asciiTheme="majorHAnsi" w:hAnsiTheme="majorHAnsi" w:cstheme="majorHAnsi"/>
              </w:rPr>
            </w:pPr>
            <w:r w:rsidRPr="00A93285">
              <w:rPr>
                <w:rFonts w:asciiTheme="majorHAnsi" w:hAnsiTheme="majorHAnsi" w:cstheme="majorHAnsi"/>
              </w:rPr>
              <w:t>Material</w:t>
            </w:r>
          </w:p>
        </w:tc>
        <w:tc>
          <w:tcPr>
            <w:tcW w:w="2880" w:type="dxa"/>
          </w:tcPr>
          <w:p w14:paraId="4E47999E" w14:textId="77777777" w:rsidR="0026701D" w:rsidRPr="00A9328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Pros</w:t>
            </w:r>
          </w:p>
        </w:tc>
        <w:tc>
          <w:tcPr>
            <w:tcW w:w="2880" w:type="dxa"/>
          </w:tcPr>
          <w:p w14:paraId="2BDD13B2" w14:textId="77777777" w:rsidR="0026701D" w:rsidRPr="00A9328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Cons</w:t>
            </w:r>
          </w:p>
        </w:tc>
      </w:tr>
      <w:tr w:rsidR="0026701D" w:rsidRPr="00A93285" w14:paraId="4AB81A25" w14:textId="77777777" w:rsidTr="00A9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09A3C" w14:textId="77777777" w:rsidR="0026701D" w:rsidRPr="00A93285" w:rsidRDefault="00000000">
            <w:pPr>
              <w:rPr>
                <w:rFonts w:asciiTheme="majorHAnsi" w:hAnsiTheme="majorHAnsi" w:cstheme="majorHAnsi"/>
              </w:rPr>
            </w:pPr>
            <w:r w:rsidRPr="00A93285">
              <w:rPr>
                <w:rFonts w:asciiTheme="majorHAnsi" w:hAnsiTheme="majorHAnsi" w:cstheme="majorHAnsi"/>
              </w:rPr>
              <w:t>Titanium</w:t>
            </w:r>
          </w:p>
        </w:tc>
        <w:tc>
          <w:tcPr>
            <w:tcW w:w="2880" w:type="dxa"/>
          </w:tcPr>
          <w:p w14:paraId="19D9B9AE" w14:textId="77777777" w:rsidR="0026701D" w:rsidRPr="00A9328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Strong, good osseointegration, suitable for screws</w:t>
            </w:r>
          </w:p>
        </w:tc>
        <w:tc>
          <w:tcPr>
            <w:tcW w:w="2880" w:type="dxa"/>
          </w:tcPr>
          <w:p w14:paraId="50B4FF6F" w14:textId="77777777" w:rsidR="0026701D" w:rsidRPr="00A9328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Radiopaque, stress shielding if solid</w:t>
            </w:r>
          </w:p>
        </w:tc>
      </w:tr>
      <w:tr w:rsidR="0026701D" w:rsidRPr="00A93285" w14:paraId="63574843" w14:textId="77777777" w:rsidTr="00A93285">
        <w:tc>
          <w:tcPr>
            <w:cnfStyle w:val="001000000000" w:firstRow="0" w:lastRow="0" w:firstColumn="1" w:lastColumn="0" w:oddVBand="0" w:evenVBand="0" w:oddHBand="0" w:evenHBand="0" w:firstRowFirstColumn="0" w:firstRowLastColumn="0" w:lastRowFirstColumn="0" w:lastRowLastColumn="0"/>
            <w:tcW w:w="2880" w:type="dxa"/>
          </w:tcPr>
          <w:p w14:paraId="13CFC899" w14:textId="77777777" w:rsidR="0026701D" w:rsidRPr="00A93285" w:rsidRDefault="00000000">
            <w:pPr>
              <w:rPr>
                <w:rFonts w:asciiTheme="majorHAnsi" w:hAnsiTheme="majorHAnsi" w:cstheme="majorHAnsi"/>
              </w:rPr>
            </w:pPr>
            <w:r w:rsidRPr="00A93285">
              <w:rPr>
                <w:rFonts w:asciiTheme="majorHAnsi" w:hAnsiTheme="majorHAnsi" w:cstheme="majorHAnsi"/>
              </w:rPr>
              <w:t>Magnesium</w:t>
            </w:r>
          </w:p>
        </w:tc>
        <w:tc>
          <w:tcPr>
            <w:tcW w:w="2880" w:type="dxa"/>
          </w:tcPr>
          <w:p w14:paraId="254F502E" w14:textId="77777777" w:rsidR="0026701D" w:rsidRPr="00A93285"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Degradable, bioactive, radiolucent</w:t>
            </w:r>
          </w:p>
        </w:tc>
        <w:tc>
          <w:tcPr>
            <w:tcW w:w="2880" w:type="dxa"/>
          </w:tcPr>
          <w:p w14:paraId="6EC3A9D5" w14:textId="77777777" w:rsidR="0026701D" w:rsidRPr="00A93285"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Fast degradation, must be coated</w:t>
            </w:r>
          </w:p>
        </w:tc>
      </w:tr>
      <w:tr w:rsidR="0026701D" w:rsidRPr="00A93285" w14:paraId="516BA962" w14:textId="77777777" w:rsidTr="00A9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C2428" w14:textId="77777777" w:rsidR="0026701D" w:rsidRPr="00A93285" w:rsidRDefault="00000000">
            <w:pPr>
              <w:rPr>
                <w:rFonts w:asciiTheme="majorHAnsi" w:hAnsiTheme="majorHAnsi" w:cstheme="majorHAnsi"/>
              </w:rPr>
            </w:pPr>
            <w:r w:rsidRPr="00A93285">
              <w:rPr>
                <w:rFonts w:asciiTheme="majorHAnsi" w:hAnsiTheme="majorHAnsi" w:cstheme="majorHAnsi"/>
              </w:rPr>
              <w:t>PLA</w:t>
            </w:r>
          </w:p>
        </w:tc>
        <w:tc>
          <w:tcPr>
            <w:tcW w:w="2880" w:type="dxa"/>
          </w:tcPr>
          <w:p w14:paraId="0383E901" w14:textId="77777777" w:rsidR="0026701D" w:rsidRPr="00A9328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Biodegradable, low cost</w:t>
            </w:r>
          </w:p>
        </w:tc>
        <w:tc>
          <w:tcPr>
            <w:tcW w:w="2880" w:type="dxa"/>
          </w:tcPr>
          <w:p w14:paraId="768E7000" w14:textId="77777777" w:rsidR="0026701D" w:rsidRPr="00A9328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Produces acidic by-products, poor cell response</w:t>
            </w:r>
          </w:p>
        </w:tc>
      </w:tr>
      <w:tr w:rsidR="0026701D" w:rsidRPr="00A93285" w14:paraId="12778693" w14:textId="77777777" w:rsidTr="00A93285">
        <w:tc>
          <w:tcPr>
            <w:cnfStyle w:val="001000000000" w:firstRow="0" w:lastRow="0" w:firstColumn="1" w:lastColumn="0" w:oddVBand="0" w:evenVBand="0" w:oddHBand="0" w:evenHBand="0" w:firstRowFirstColumn="0" w:firstRowLastColumn="0" w:lastRowFirstColumn="0" w:lastRowLastColumn="0"/>
            <w:tcW w:w="2880" w:type="dxa"/>
          </w:tcPr>
          <w:p w14:paraId="2A4DF855" w14:textId="77777777" w:rsidR="0026701D" w:rsidRPr="00A93285" w:rsidRDefault="00000000">
            <w:pPr>
              <w:rPr>
                <w:rFonts w:asciiTheme="majorHAnsi" w:hAnsiTheme="majorHAnsi" w:cstheme="majorHAnsi"/>
              </w:rPr>
            </w:pPr>
            <w:r w:rsidRPr="00A93285">
              <w:rPr>
                <w:rFonts w:asciiTheme="majorHAnsi" w:hAnsiTheme="majorHAnsi" w:cstheme="majorHAnsi"/>
              </w:rPr>
              <w:t>PEEK</w:t>
            </w:r>
          </w:p>
        </w:tc>
        <w:tc>
          <w:tcPr>
            <w:tcW w:w="2880" w:type="dxa"/>
          </w:tcPr>
          <w:p w14:paraId="0C3CA5A8" w14:textId="77777777" w:rsidR="0026701D" w:rsidRPr="00A93285"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Radiolucent, lightweight</w:t>
            </w:r>
          </w:p>
        </w:tc>
        <w:tc>
          <w:tcPr>
            <w:tcW w:w="2880" w:type="dxa"/>
          </w:tcPr>
          <w:p w14:paraId="0DABCA2B" w14:textId="77777777" w:rsidR="0026701D" w:rsidRPr="00A93285"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Hydrophobic, poor osseointegration</w:t>
            </w:r>
          </w:p>
        </w:tc>
      </w:tr>
      <w:tr w:rsidR="0026701D" w:rsidRPr="00A93285" w14:paraId="647EC586" w14:textId="77777777" w:rsidTr="00A9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27CAA" w14:textId="77777777" w:rsidR="0026701D" w:rsidRPr="00A93285" w:rsidRDefault="00000000">
            <w:pPr>
              <w:rPr>
                <w:rFonts w:asciiTheme="majorHAnsi" w:hAnsiTheme="majorHAnsi" w:cstheme="majorHAnsi"/>
              </w:rPr>
            </w:pPr>
            <w:r w:rsidRPr="00A93285">
              <w:rPr>
                <w:rFonts w:asciiTheme="majorHAnsi" w:hAnsiTheme="majorHAnsi" w:cstheme="majorHAnsi"/>
              </w:rPr>
              <w:t>CFR-PEEK</w:t>
            </w:r>
          </w:p>
        </w:tc>
        <w:tc>
          <w:tcPr>
            <w:tcW w:w="2880" w:type="dxa"/>
          </w:tcPr>
          <w:p w14:paraId="59252F44" w14:textId="77777777" w:rsidR="0026701D" w:rsidRPr="00A9328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Strong, light</w:t>
            </w:r>
          </w:p>
        </w:tc>
        <w:tc>
          <w:tcPr>
            <w:tcW w:w="2880" w:type="dxa"/>
          </w:tcPr>
          <w:p w14:paraId="029335AC" w14:textId="77777777" w:rsidR="0026701D" w:rsidRPr="00A9328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3285">
              <w:rPr>
                <w:rFonts w:asciiTheme="majorHAnsi" w:hAnsiTheme="majorHAnsi" w:cstheme="majorHAnsi"/>
              </w:rPr>
              <w:t>Not 3D printable, fibre migration risk</w:t>
            </w:r>
          </w:p>
        </w:tc>
      </w:tr>
    </w:tbl>
    <w:p w14:paraId="6E6C8ECE" w14:textId="77777777" w:rsidR="00000000" w:rsidRDefault="00000000">
      <w:pPr>
        <w:rPr>
          <w:rFonts w:asciiTheme="majorHAnsi" w:hAnsiTheme="majorHAnsi" w:cstheme="majorHAnsi"/>
        </w:rPr>
      </w:pPr>
    </w:p>
    <w:p w14:paraId="48BD9608" w14:textId="77777777" w:rsidR="00A32D5B" w:rsidRPr="00A32D5B" w:rsidRDefault="00A32D5B" w:rsidP="00A32D5B">
      <w:pPr>
        <w:rPr>
          <w:rFonts w:asciiTheme="majorHAnsi" w:hAnsiTheme="majorHAnsi" w:cstheme="majorHAnsi"/>
          <w:b/>
          <w:bCs/>
          <w:lang w:val="en-GB"/>
        </w:rPr>
      </w:pPr>
      <w:r w:rsidRPr="00A32D5B">
        <w:rPr>
          <w:rFonts w:asciiTheme="majorHAnsi" w:hAnsiTheme="majorHAnsi" w:cstheme="majorHAnsi"/>
          <w:b/>
          <w:bCs/>
          <w:lang w:val="en-GB"/>
        </w:rPr>
        <w:t>Q1. Explain how the spinal cage design ensures safe load bearing while bone heals.</w:t>
      </w:r>
    </w:p>
    <w:p w14:paraId="2C318966"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b/>
          <w:bCs/>
          <w:lang w:val="en-GB"/>
        </w:rPr>
        <w:t>Model Answer:</w:t>
      </w:r>
    </w:p>
    <w:p w14:paraId="0370D564"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The spinal cage achieves safe load-bearing through a hybrid design combining strength and adaptability:</w:t>
      </w:r>
    </w:p>
    <w:p w14:paraId="1AB70DCF" w14:textId="77777777" w:rsidR="00A32D5B" w:rsidRPr="00A32D5B" w:rsidRDefault="00A32D5B" w:rsidP="00554C5F">
      <w:pPr>
        <w:numPr>
          <w:ilvl w:val="0"/>
          <w:numId w:val="17"/>
        </w:numPr>
        <w:rPr>
          <w:rFonts w:asciiTheme="majorHAnsi" w:hAnsiTheme="majorHAnsi" w:cstheme="majorHAnsi"/>
          <w:lang w:val="en-GB"/>
        </w:rPr>
      </w:pPr>
      <w:r w:rsidRPr="00A32D5B">
        <w:rPr>
          <w:rFonts w:asciiTheme="majorHAnsi" w:hAnsiTheme="majorHAnsi" w:cstheme="majorHAnsi"/>
          <w:b/>
          <w:bCs/>
          <w:lang w:val="en-GB"/>
        </w:rPr>
        <w:t>Outer Ti Shell:</w:t>
      </w:r>
      <w:r w:rsidRPr="00A32D5B">
        <w:rPr>
          <w:rFonts w:asciiTheme="majorHAnsi" w:hAnsiTheme="majorHAnsi" w:cstheme="majorHAnsi"/>
          <w:lang w:val="en-GB"/>
        </w:rPr>
        <w:t xml:space="preserve"> Made via SLM, this 3D printed titanium cage interfaces with the </w:t>
      </w:r>
      <w:proofErr w:type="spellStart"/>
      <w:r w:rsidRPr="00A32D5B">
        <w:rPr>
          <w:rFonts w:asciiTheme="majorHAnsi" w:hAnsiTheme="majorHAnsi" w:cstheme="majorHAnsi"/>
          <w:b/>
          <w:bCs/>
          <w:lang w:val="en-GB"/>
        </w:rPr>
        <w:t>apophseal</w:t>
      </w:r>
      <w:proofErr w:type="spellEnd"/>
      <w:r w:rsidRPr="00A32D5B">
        <w:rPr>
          <w:rFonts w:asciiTheme="majorHAnsi" w:hAnsiTheme="majorHAnsi" w:cstheme="majorHAnsi"/>
          <w:b/>
          <w:bCs/>
          <w:lang w:val="en-GB"/>
        </w:rPr>
        <w:t xml:space="preserve"> ring</w:t>
      </w:r>
      <w:r w:rsidRPr="00A32D5B">
        <w:rPr>
          <w:rFonts w:asciiTheme="majorHAnsi" w:hAnsiTheme="majorHAnsi" w:cstheme="majorHAnsi"/>
          <w:lang w:val="en-GB"/>
        </w:rPr>
        <w:t>, the strongest cortical bone, ensuring high mechanical stability. Titanium supports screw fixation and resists long-term deformation.</w:t>
      </w:r>
    </w:p>
    <w:p w14:paraId="7B9985AD" w14:textId="77777777" w:rsidR="00A32D5B" w:rsidRPr="00A32D5B" w:rsidRDefault="00A32D5B" w:rsidP="00554C5F">
      <w:pPr>
        <w:numPr>
          <w:ilvl w:val="0"/>
          <w:numId w:val="17"/>
        </w:numPr>
        <w:rPr>
          <w:rFonts w:asciiTheme="majorHAnsi" w:hAnsiTheme="majorHAnsi" w:cstheme="majorHAnsi"/>
          <w:lang w:val="en-GB"/>
        </w:rPr>
      </w:pPr>
      <w:r w:rsidRPr="00A32D5B">
        <w:rPr>
          <w:rFonts w:asciiTheme="majorHAnsi" w:hAnsiTheme="majorHAnsi" w:cstheme="majorHAnsi"/>
          <w:b/>
          <w:bCs/>
          <w:lang w:val="en-GB"/>
        </w:rPr>
        <w:t>Inner Mg Alloy Core:</w:t>
      </w:r>
      <w:r w:rsidRPr="00A32D5B">
        <w:rPr>
          <w:rFonts w:asciiTheme="majorHAnsi" w:hAnsiTheme="majorHAnsi" w:cstheme="majorHAnsi"/>
          <w:lang w:val="en-GB"/>
        </w:rPr>
        <w:t xml:space="preserve"> A </w:t>
      </w:r>
      <w:r w:rsidRPr="00A32D5B">
        <w:rPr>
          <w:rFonts w:asciiTheme="majorHAnsi" w:hAnsiTheme="majorHAnsi" w:cstheme="majorHAnsi"/>
          <w:b/>
          <w:bCs/>
          <w:lang w:val="en-GB"/>
        </w:rPr>
        <w:t>resorbable magnesium insert</w:t>
      </w:r>
      <w:r w:rsidRPr="00A32D5B">
        <w:rPr>
          <w:rFonts w:asciiTheme="majorHAnsi" w:hAnsiTheme="majorHAnsi" w:cstheme="majorHAnsi"/>
          <w:lang w:val="en-GB"/>
        </w:rPr>
        <w:t xml:space="preserve"> is slotted inside, aligned with the softer cancellous bone. It provides early support but degrades over time, transferring load to the new bone – fulfilling the </w:t>
      </w:r>
      <w:r w:rsidRPr="00A32D5B">
        <w:rPr>
          <w:rFonts w:asciiTheme="majorHAnsi" w:hAnsiTheme="majorHAnsi" w:cstheme="majorHAnsi"/>
          <w:b/>
          <w:bCs/>
          <w:lang w:val="en-GB"/>
        </w:rPr>
        <w:t>adaptive modulus</w:t>
      </w:r>
      <w:r w:rsidRPr="00A32D5B">
        <w:rPr>
          <w:rFonts w:asciiTheme="majorHAnsi" w:hAnsiTheme="majorHAnsi" w:cstheme="majorHAnsi"/>
          <w:lang w:val="en-GB"/>
        </w:rPr>
        <w:t xml:space="preserve"> goal.</w:t>
      </w:r>
    </w:p>
    <w:p w14:paraId="4BAA48FD" w14:textId="77777777" w:rsidR="00A32D5B" w:rsidRPr="00A32D5B" w:rsidRDefault="00A32D5B" w:rsidP="00554C5F">
      <w:pPr>
        <w:numPr>
          <w:ilvl w:val="0"/>
          <w:numId w:val="17"/>
        </w:numPr>
        <w:rPr>
          <w:rFonts w:asciiTheme="majorHAnsi" w:hAnsiTheme="majorHAnsi" w:cstheme="majorHAnsi"/>
          <w:lang w:val="en-GB"/>
        </w:rPr>
      </w:pPr>
      <w:r w:rsidRPr="00A32D5B">
        <w:rPr>
          <w:rFonts w:asciiTheme="majorHAnsi" w:hAnsiTheme="majorHAnsi" w:cstheme="majorHAnsi"/>
          <w:b/>
          <w:bCs/>
          <w:lang w:val="en-GB"/>
        </w:rPr>
        <w:lastRenderedPageBreak/>
        <w:t>Coating with Chitosan:</w:t>
      </w:r>
      <w:r w:rsidRPr="00A32D5B">
        <w:rPr>
          <w:rFonts w:asciiTheme="majorHAnsi" w:hAnsiTheme="majorHAnsi" w:cstheme="majorHAnsi"/>
          <w:lang w:val="en-GB"/>
        </w:rPr>
        <w:t xml:space="preserve"> Prevents Mg from degrading too quickly, ensuring the cage doesn't lose structural integrity before bone has formed.</w:t>
      </w:r>
    </w:p>
    <w:p w14:paraId="5EBEF796" w14:textId="77777777" w:rsidR="00A32D5B" w:rsidRPr="00A32D5B" w:rsidRDefault="00A32D5B" w:rsidP="00554C5F">
      <w:pPr>
        <w:numPr>
          <w:ilvl w:val="0"/>
          <w:numId w:val="17"/>
        </w:numPr>
        <w:rPr>
          <w:rFonts w:asciiTheme="majorHAnsi" w:hAnsiTheme="majorHAnsi" w:cstheme="majorHAnsi"/>
          <w:lang w:val="en-GB"/>
        </w:rPr>
      </w:pPr>
      <w:r w:rsidRPr="00A32D5B">
        <w:rPr>
          <w:rFonts w:asciiTheme="majorHAnsi" w:hAnsiTheme="majorHAnsi" w:cstheme="majorHAnsi"/>
          <w:b/>
          <w:bCs/>
          <w:lang w:val="en-GB"/>
        </w:rPr>
        <w:t>Modular Design:</w:t>
      </w:r>
      <w:r w:rsidRPr="00A32D5B">
        <w:rPr>
          <w:rFonts w:asciiTheme="majorHAnsi" w:hAnsiTheme="majorHAnsi" w:cstheme="majorHAnsi"/>
          <w:lang w:val="en-GB"/>
        </w:rPr>
        <w:t xml:space="preserve"> The Mg insert is available in fast/medium/slow degrading versions to allow </w:t>
      </w:r>
      <w:r w:rsidRPr="00A32D5B">
        <w:rPr>
          <w:rFonts w:asciiTheme="majorHAnsi" w:hAnsiTheme="majorHAnsi" w:cstheme="majorHAnsi"/>
          <w:b/>
          <w:bCs/>
          <w:lang w:val="en-GB"/>
        </w:rPr>
        <w:t>personalisation at point of use</w:t>
      </w:r>
      <w:r w:rsidRPr="00A32D5B">
        <w:rPr>
          <w:rFonts w:asciiTheme="majorHAnsi" w:hAnsiTheme="majorHAnsi" w:cstheme="majorHAnsi"/>
          <w:lang w:val="en-GB"/>
        </w:rPr>
        <w:t>, matching patient healing rate.</w:t>
      </w:r>
    </w:p>
    <w:p w14:paraId="5F2D21FD"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This structure mimics natural load transfer, avoids stress shielding (Wolff’s Law), and promotes gradual, safe load-bearing.</w:t>
      </w:r>
    </w:p>
    <w:p w14:paraId="1C8DB364" w14:textId="77777777" w:rsidR="00A32D5B" w:rsidRPr="00A32D5B" w:rsidRDefault="00A32D5B" w:rsidP="00A32D5B">
      <w:pPr>
        <w:rPr>
          <w:rFonts w:asciiTheme="majorHAnsi" w:hAnsiTheme="majorHAnsi" w:cstheme="majorHAnsi"/>
          <w:b/>
          <w:bCs/>
          <w:lang w:val="en-GB"/>
        </w:rPr>
      </w:pPr>
      <w:r w:rsidRPr="00A32D5B">
        <w:rPr>
          <w:rFonts w:asciiTheme="majorHAnsi" w:hAnsiTheme="majorHAnsi" w:cstheme="majorHAnsi"/>
          <w:b/>
          <w:bCs/>
          <w:lang w:val="en-GB"/>
        </w:rPr>
        <w:t>Q2. How does the cage design promote bone formation?</w:t>
      </w:r>
    </w:p>
    <w:p w14:paraId="0327B250"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b/>
          <w:bCs/>
          <w:lang w:val="en-GB"/>
        </w:rPr>
        <w:t>Model Answer:</w:t>
      </w:r>
    </w:p>
    <w:p w14:paraId="24F05645"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The spinal cage enhances bone growth using several biomimetic and bioactive strategies:</w:t>
      </w:r>
    </w:p>
    <w:p w14:paraId="332A592E" w14:textId="77777777" w:rsidR="00A32D5B" w:rsidRPr="00A32D5B" w:rsidRDefault="00A32D5B" w:rsidP="00554C5F">
      <w:pPr>
        <w:numPr>
          <w:ilvl w:val="0"/>
          <w:numId w:val="18"/>
        </w:numPr>
        <w:rPr>
          <w:rFonts w:asciiTheme="majorHAnsi" w:hAnsiTheme="majorHAnsi" w:cstheme="majorHAnsi"/>
          <w:lang w:val="en-GB"/>
        </w:rPr>
      </w:pPr>
      <w:r w:rsidRPr="00A32D5B">
        <w:rPr>
          <w:rFonts w:asciiTheme="majorHAnsi" w:hAnsiTheme="majorHAnsi" w:cstheme="majorHAnsi"/>
          <w:b/>
          <w:bCs/>
          <w:lang w:val="en-GB"/>
        </w:rPr>
        <w:t>Porous Structure:</w:t>
      </w:r>
      <w:r w:rsidRPr="00A32D5B">
        <w:rPr>
          <w:rFonts w:asciiTheme="majorHAnsi" w:hAnsiTheme="majorHAnsi" w:cstheme="majorHAnsi"/>
          <w:lang w:val="en-GB"/>
        </w:rPr>
        <w:t xml:space="preserve"> Allows vascularisation and movement of cells, nutrients, and waste – critical for healing.</w:t>
      </w:r>
    </w:p>
    <w:p w14:paraId="7AAC0875" w14:textId="77777777" w:rsidR="00A32D5B" w:rsidRPr="00A32D5B" w:rsidRDefault="00A32D5B" w:rsidP="00554C5F">
      <w:pPr>
        <w:numPr>
          <w:ilvl w:val="0"/>
          <w:numId w:val="18"/>
        </w:numPr>
        <w:rPr>
          <w:rFonts w:asciiTheme="majorHAnsi" w:hAnsiTheme="majorHAnsi" w:cstheme="majorHAnsi"/>
          <w:lang w:val="en-GB"/>
        </w:rPr>
      </w:pPr>
      <w:r w:rsidRPr="00A32D5B">
        <w:rPr>
          <w:rFonts w:asciiTheme="majorHAnsi" w:hAnsiTheme="majorHAnsi" w:cstheme="majorHAnsi"/>
          <w:b/>
          <w:bCs/>
          <w:lang w:val="en-GB"/>
        </w:rPr>
        <w:t>Concave Pores:</w:t>
      </w:r>
      <w:r w:rsidRPr="00A32D5B">
        <w:rPr>
          <w:rFonts w:asciiTheme="majorHAnsi" w:hAnsiTheme="majorHAnsi" w:cstheme="majorHAnsi"/>
          <w:lang w:val="en-GB"/>
        </w:rPr>
        <w:t xml:space="preserve"> These biomimetic shapes mimic osteoclast resorption pits. Osteoblasts are drawn to them, promoting </w:t>
      </w:r>
      <w:r w:rsidRPr="00A32D5B">
        <w:rPr>
          <w:rFonts w:asciiTheme="majorHAnsi" w:hAnsiTheme="majorHAnsi" w:cstheme="majorHAnsi"/>
          <w:b/>
          <w:bCs/>
          <w:lang w:val="en-GB"/>
        </w:rPr>
        <w:t>osteointegration</w:t>
      </w:r>
      <w:r w:rsidRPr="00A32D5B">
        <w:rPr>
          <w:rFonts w:asciiTheme="majorHAnsi" w:hAnsiTheme="majorHAnsi" w:cstheme="majorHAnsi"/>
          <w:lang w:val="en-GB"/>
        </w:rPr>
        <w:t xml:space="preserve"> even in unloaded areas.</w:t>
      </w:r>
    </w:p>
    <w:p w14:paraId="34CD6D09" w14:textId="77777777" w:rsidR="00A32D5B" w:rsidRPr="00A32D5B" w:rsidRDefault="00A32D5B" w:rsidP="00554C5F">
      <w:pPr>
        <w:numPr>
          <w:ilvl w:val="0"/>
          <w:numId w:val="18"/>
        </w:numPr>
        <w:rPr>
          <w:rFonts w:asciiTheme="majorHAnsi" w:hAnsiTheme="majorHAnsi" w:cstheme="majorHAnsi"/>
          <w:lang w:val="en-GB"/>
        </w:rPr>
      </w:pPr>
      <w:r w:rsidRPr="00A32D5B">
        <w:rPr>
          <w:rFonts w:asciiTheme="majorHAnsi" w:hAnsiTheme="majorHAnsi" w:cstheme="majorHAnsi"/>
          <w:b/>
          <w:bCs/>
          <w:lang w:val="en-GB"/>
        </w:rPr>
        <w:t>Submicron/Nanoscale Features:</w:t>
      </w:r>
      <w:r w:rsidRPr="00A32D5B">
        <w:rPr>
          <w:rFonts w:asciiTheme="majorHAnsi" w:hAnsiTheme="majorHAnsi" w:cstheme="majorHAnsi"/>
          <w:lang w:val="en-GB"/>
        </w:rPr>
        <w:t xml:space="preserve"> Created via acid etching on Ti, these increase protein adsorption and </w:t>
      </w:r>
      <w:r w:rsidRPr="00A32D5B">
        <w:rPr>
          <w:rFonts w:asciiTheme="majorHAnsi" w:hAnsiTheme="majorHAnsi" w:cstheme="majorHAnsi"/>
          <w:b/>
          <w:bCs/>
          <w:lang w:val="en-GB"/>
        </w:rPr>
        <w:t>cell attachment</w:t>
      </w:r>
      <w:r w:rsidRPr="00A32D5B">
        <w:rPr>
          <w:rFonts w:asciiTheme="majorHAnsi" w:hAnsiTheme="majorHAnsi" w:cstheme="majorHAnsi"/>
          <w:lang w:val="en-GB"/>
        </w:rPr>
        <w:t xml:space="preserve">, enhancing </w:t>
      </w:r>
      <w:proofErr w:type="spellStart"/>
      <w:r w:rsidRPr="00A32D5B">
        <w:rPr>
          <w:rFonts w:asciiTheme="majorHAnsi" w:hAnsiTheme="majorHAnsi" w:cstheme="majorHAnsi"/>
          <w:b/>
          <w:bCs/>
          <w:lang w:val="en-GB"/>
        </w:rPr>
        <w:t>osteoconduction</w:t>
      </w:r>
      <w:proofErr w:type="spellEnd"/>
      <w:r w:rsidRPr="00A32D5B">
        <w:rPr>
          <w:rFonts w:asciiTheme="majorHAnsi" w:hAnsiTheme="majorHAnsi" w:cstheme="majorHAnsi"/>
          <w:lang w:val="en-GB"/>
        </w:rPr>
        <w:t>.</w:t>
      </w:r>
    </w:p>
    <w:p w14:paraId="47DCC7EA" w14:textId="77777777" w:rsidR="00A32D5B" w:rsidRPr="00A32D5B" w:rsidRDefault="00A32D5B" w:rsidP="00554C5F">
      <w:pPr>
        <w:numPr>
          <w:ilvl w:val="0"/>
          <w:numId w:val="18"/>
        </w:numPr>
        <w:rPr>
          <w:rFonts w:asciiTheme="majorHAnsi" w:hAnsiTheme="majorHAnsi" w:cstheme="majorHAnsi"/>
          <w:lang w:val="en-GB"/>
        </w:rPr>
      </w:pPr>
      <w:r w:rsidRPr="00A32D5B">
        <w:rPr>
          <w:rFonts w:asciiTheme="majorHAnsi" w:hAnsiTheme="majorHAnsi" w:cstheme="majorHAnsi"/>
          <w:b/>
          <w:bCs/>
          <w:lang w:val="en-GB"/>
        </w:rPr>
        <w:t>Surface Coatings:</w:t>
      </w:r>
      <w:r w:rsidRPr="00A32D5B">
        <w:rPr>
          <w:rFonts w:asciiTheme="majorHAnsi" w:hAnsiTheme="majorHAnsi" w:cstheme="majorHAnsi"/>
          <w:lang w:val="en-GB"/>
        </w:rPr>
        <w:t xml:space="preserve"> Optional nanoscale Ti or HA coatings improve bone-on growth; permanent surface charge can attract growth factors.</w:t>
      </w:r>
    </w:p>
    <w:p w14:paraId="7BEE2715" w14:textId="77777777" w:rsidR="00A32D5B" w:rsidRPr="00A32D5B" w:rsidRDefault="00A32D5B" w:rsidP="00554C5F">
      <w:pPr>
        <w:numPr>
          <w:ilvl w:val="0"/>
          <w:numId w:val="18"/>
        </w:numPr>
        <w:rPr>
          <w:rFonts w:asciiTheme="majorHAnsi" w:hAnsiTheme="majorHAnsi" w:cstheme="majorHAnsi"/>
          <w:lang w:val="en-GB"/>
        </w:rPr>
      </w:pPr>
      <w:r w:rsidRPr="00A32D5B">
        <w:rPr>
          <w:rFonts w:asciiTheme="majorHAnsi" w:hAnsiTheme="majorHAnsi" w:cstheme="majorHAnsi"/>
          <w:b/>
          <w:bCs/>
          <w:lang w:val="en-GB"/>
        </w:rPr>
        <w:t>Bone Graft Chamber with rhBMP-2:</w:t>
      </w:r>
      <w:r w:rsidRPr="00A32D5B">
        <w:rPr>
          <w:rFonts w:asciiTheme="majorHAnsi" w:hAnsiTheme="majorHAnsi" w:cstheme="majorHAnsi"/>
          <w:lang w:val="en-GB"/>
        </w:rPr>
        <w:t xml:space="preserve"> Positioned centrally, it triggers </w:t>
      </w:r>
      <w:r w:rsidRPr="00A32D5B">
        <w:rPr>
          <w:rFonts w:asciiTheme="majorHAnsi" w:hAnsiTheme="majorHAnsi" w:cstheme="majorHAnsi"/>
          <w:b/>
          <w:bCs/>
          <w:lang w:val="en-GB"/>
        </w:rPr>
        <w:t>osteogenesis</w:t>
      </w:r>
      <w:r w:rsidRPr="00A32D5B">
        <w:rPr>
          <w:rFonts w:asciiTheme="majorHAnsi" w:hAnsiTheme="majorHAnsi" w:cstheme="majorHAnsi"/>
          <w:lang w:val="en-GB"/>
        </w:rPr>
        <w:t xml:space="preserve"> (bone formation from undifferentiated cells) – especially useful in areas with limited natural bone.</w:t>
      </w:r>
    </w:p>
    <w:p w14:paraId="7A5E50FA"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 xml:space="preserve">Together, these elements promote </w:t>
      </w:r>
      <w:proofErr w:type="spellStart"/>
      <w:r w:rsidRPr="00A32D5B">
        <w:rPr>
          <w:rFonts w:asciiTheme="majorHAnsi" w:hAnsiTheme="majorHAnsi" w:cstheme="majorHAnsi"/>
          <w:b/>
          <w:bCs/>
          <w:lang w:val="en-GB"/>
        </w:rPr>
        <w:t>osteoconduction</w:t>
      </w:r>
      <w:proofErr w:type="spellEnd"/>
      <w:r w:rsidRPr="00A32D5B">
        <w:rPr>
          <w:rFonts w:asciiTheme="majorHAnsi" w:hAnsiTheme="majorHAnsi" w:cstheme="majorHAnsi"/>
          <w:lang w:val="en-GB"/>
        </w:rPr>
        <w:t xml:space="preserve">, </w:t>
      </w:r>
      <w:r w:rsidRPr="00A32D5B">
        <w:rPr>
          <w:rFonts w:asciiTheme="majorHAnsi" w:hAnsiTheme="majorHAnsi" w:cstheme="majorHAnsi"/>
          <w:b/>
          <w:bCs/>
          <w:lang w:val="en-GB"/>
        </w:rPr>
        <w:t>osteointegration</w:t>
      </w:r>
      <w:r w:rsidRPr="00A32D5B">
        <w:rPr>
          <w:rFonts w:asciiTheme="majorHAnsi" w:hAnsiTheme="majorHAnsi" w:cstheme="majorHAnsi"/>
          <w:lang w:val="en-GB"/>
        </w:rPr>
        <w:t xml:space="preserve">, and </w:t>
      </w:r>
      <w:proofErr w:type="spellStart"/>
      <w:r w:rsidRPr="00A32D5B">
        <w:rPr>
          <w:rFonts w:asciiTheme="majorHAnsi" w:hAnsiTheme="majorHAnsi" w:cstheme="majorHAnsi"/>
          <w:b/>
          <w:bCs/>
          <w:lang w:val="en-GB"/>
        </w:rPr>
        <w:t>osteoinduction</w:t>
      </w:r>
      <w:proofErr w:type="spellEnd"/>
      <w:r w:rsidRPr="00A32D5B">
        <w:rPr>
          <w:rFonts w:asciiTheme="majorHAnsi" w:hAnsiTheme="majorHAnsi" w:cstheme="majorHAnsi"/>
          <w:lang w:val="en-GB"/>
        </w:rPr>
        <w:t>.</w:t>
      </w:r>
    </w:p>
    <w:p w14:paraId="145D1842" w14:textId="77777777" w:rsidR="00A32D5B" w:rsidRPr="00A32D5B" w:rsidRDefault="00A32D5B" w:rsidP="00A32D5B">
      <w:pPr>
        <w:rPr>
          <w:rFonts w:asciiTheme="majorHAnsi" w:hAnsiTheme="majorHAnsi" w:cstheme="majorHAnsi"/>
          <w:b/>
          <w:bCs/>
          <w:lang w:val="en-GB"/>
        </w:rPr>
      </w:pPr>
      <w:r w:rsidRPr="00A32D5B">
        <w:rPr>
          <w:rFonts w:asciiTheme="majorHAnsi" w:hAnsiTheme="majorHAnsi" w:cstheme="majorHAnsi"/>
          <w:b/>
          <w:bCs/>
          <w:lang w:val="en-GB"/>
        </w:rPr>
        <w:t>Why are Ti and Mg chosen over materials like PEEK or PLA?</w:t>
      </w:r>
    </w:p>
    <w:p w14:paraId="5278633C"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b/>
          <w:bCs/>
          <w:lang w:val="en-GB"/>
        </w:rPr>
        <w:t>Model Answer:</w:t>
      </w:r>
    </w:p>
    <w:p w14:paraId="6F83C4AB"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The Ti-Mg combination offers optimal strength, bioactivity, and radiolucency:</w:t>
      </w:r>
    </w:p>
    <w:p w14:paraId="2D1CC617" w14:textId="77777777" w:rsidR="00A32D5B" w:rsidRPr="00A32D5B" w:rsidRDefault="00A32D5B" w:rsidP="00554C5F">
      <w:pPr>
        <w:numPr>
          <w:ilvl w:val="0"/>
          <w:numId w:val="19"/>
        </w:numPr>
        <w:rPr>
          <w:rFonts w:asciiTheme="majorHAnsi" w:hAnsiTheme="majorHAnsi" w:cstheme="majorHAnsi"/>
          <w:lang w:val="en-GB"/>
        </w:rPr>
      </w:pPr>
      <w:r w:rsidRPr="00A32D5B">
        <w:rPr>
          <w:rFonts w:asciiTheme="majorHAnsi" w:hAnsiTheme="majorHAnsi" w:cstheme="majorHAnsi"/>
          <w:b/>
          <w:bCs/>
          <w:lang w:val="en-GB"/>
        </w:rPr>
        <w:t>Titanium (Ti):</w:t>
      </w:r>
      <w:r w:rsidRPr="00A32D5B">
        <w:rPr>
          <w:rFonts w:asciiTheme="majorHAnsi" w:hAnsiTheme="majorHAnsi" w:cstheme="majorHAnsi"/>
          <w:lang w:val="en-GB"/>
        </w:rPr>
        <w:t xml:space="preserve"> Strong, stiff, easy to 3D print and post-process (acid/alkaline etching), creates nano-rough surfaces that osteoblasts adhere to. Best for outer shell and screw fixation.</w:t>
      </w:r>
    </w:p>
    <w:p w14:paraId="43E81E79" w14:textId="77777777" w:rsidR="00A32D5B" w:rsidRPr="00A32D5B" w:rsidRDefault="00A32D5B" w:rsidP="00554C5F">
      <w:pPr>
        <w:numPr>
          <w:ilvl w:val="0"/>
          <w:numId w:val="19"/>
        </w:numPr>
        <w:rPr>
          <w:rFonts w:asciiTheme="majorHAnsi" w:hAnsiTheme="majorHAnsi" w:cstheme="majorHAnsi"/>
          <w:lang w:val="en-GB"/>
        </w:rPr>
      </w:pPr>
      <w:r w:rsidRPr="00A32D5B">
        <w:rPr>
          <w:rFonts w:asciiTheme="majorHAnsi" w:hAnsiTheme="majorHAnsi" w:cstheme="majorHAnsi"/>
          <w:b/>
          <w:bCs/>
          <w:lang w:val="en-GB"/>
        </w:rPr>
        <w:t>Magnesium (Mg):</w:t>
      </w:r>
      <w:r w:rsidRPr="00A32D5B">
        <w:rPr>
          <w:rFonts w:asciiTheme="majorHAnsi" w:hAnsiTheme="majorHAnsi" w:cstheme="majorHAnsi"/>
          <w:lang w:val="en-GB"/>
        </w:rPr>
        <w:t xml:space="preserve"> Bioactive, resorbable, radiolucent. Degrades over time to allow adaptive modulus. Coated with chitosan to slow degradation and maintain strength.</w:t>
      </w:r>
    </w:p>
    <w:p w14:paraId="3AE5D1B0"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Compared to alternatives:</w:t>
      </w:r>
    </w:p>
    <w:p w14:paraId="1DAA1C97" w14:textId="77777777" w:rsidR="00A32D5B" w:rsidRPr="00A32D5B" w:rsidRDefault="00A32D5B" w:rsidP="00554C5F">
      <w:pPr>
        <w:numPr>
          <w:ilvl w:val="0"/>
          <w:numId w:val="20"/>
        </w:numPr>
        <w:rPr>
          <w:rFonts w:asciiTheme="majorHAnsi" w:hAnsiTheme="majorHAnsi" w:cstheme="majorHAnsi"/>
          <w:lang w:val="en-GB"/>
        </w:rPr>
      </w:pPr>
      <w:r w:rsidRPr="00A32D5B">
        <w:rPr>
          <w:rFonts w:asciiTheme="majorHAnsi" w:hAnsiTheme="majorHAnsi" w:cstheme="majorHAnsi"/>
          <w:b/>
          <w:bCs/>
          <w:lang w:val="en-GB"/>
        </w:rPr>
        <w:t>PLA:</w:t>
      </w:r>
      <w:r w:rsidRPr="00A32D5B">
        <w:rPr>
          <w:rFonts w:asciiTheme="majorHAnsi" w:hAnsiTheme="majorHAnsi" w:cstheme="majorHAnsi"/>
          <w:lang w:val="en-GB"/>
        </w:rPr>
        <w:t xml:space="preserve"> More </w:t>
      </w:r>
      <w:proofErr w:type="spellStart"/>
      <w:r w:rsidRPr="00A32D5B">
        <w:rPr>
          <w:rFonts w:asciiTheme="majorHAnsi" w:hAnsiTheme="majorHAnsi" w:cstheme="majorHAnsi"/>
          <w:lang w:val="en-GB"/>
        </w:rPr>
        <w:t>radiodense</w:t>
      </w:r>
      <w:proofErr w:type="spellEnd"/>
      <w:r w:rsidRPr="00A32D5B">
        <w:rPr>
          <w:rFonts w:asciiTheme="majorHAnsi" w:hAnsiTheme="majorHAnsi" w:cstheme="majorHAnsi"/>
          <w:lang w:val="en-GB"/>
        </w:rPr>
        <w:t xml:space="preserve"> (can hide bone healing), acidic degradation, poor osteoblast response.</w:t>
      </w:r>
    </w:p>
    <w:p w14:paraId="2217838E" w14:textId="77777777" w:rsidR="00A32D5B" w:rsidRPr="00A32D5B" w:rsidRDefault="00A32D5B" w:rsidP="00554C5F">
      <w:pPr>
        <w:numPr>
          <w:ilvl w:val="0"/>
          <w:numId w:val="20"/>
        </w:numPr>
        <w:rPr>
          <w:rFonts w:asciiTheme="majorHAnsi" w:hAnsiTheme="majorHAnsi" w:cstheme="majorHAnsi"/>
          <w:lang w:val="en-GB"/>
        </w:rPr>
      </w:pPr>
      <w:r w:rsidRPr="00A32D5B">
        <w:rPr>
          <w:rFonts w:asciiTheme="majorHAnsi" w:hAnsiTheme="majorHAnsi" w:cstheme="majorHAnsi"/>
          <w:b/>
          <w:bCs/>
          <w:lang w:val="en-GB"/>
        </w:rPr>
        <w:t>PEEK:</w:t>
      </w:r>
      <w:r w:rsidRPr="00A32D5B">
        <w:rPr>
          <w:rFonts w:asciiTheme="majorHAnsi" w:hAnsiTheme="majorHAnsi" w:cstheme="majorHAnsi"/>
          <w:lang w:val="en-GB"/>
        </w:rPr>
        <w:t xml:space="preserve"> Radiolucent but hydrophobic and hard to form porous structures. Poor osteointegration.</w:t>
      </w:r>
    </w:p>
    <w:p w14:paraId="7B1EA8FD" w14:textId="77777777" w:rsidR="00A32D5B" w:rsidRPr="00A32D5B" w:rsidRDefault="00A32D5B" w:rsidP="00554C5F">
      <w:pPr>
        <w:numPr>
          <w:ilvl w:val="0"/>
          <w:numId w:val="20"/>
        </w:numPr>
        <w:rPr>
          <w:rFonts w:asciiTheme="majorHAnsi" w:hAnsiTheme="majorHAnsi" w:cstheme="majorHAnsi"/>
          <w:lang w:val="en-GB"/>
        </w:rPr>
      </w:pPr>
      <w:r w:rsidRPr="00A32D5B">
        <w:rPr>
          <w:rFonts w:asciiTheme="majorHAnsi" w:hAnsiTheme="majorHAnsi" w:cstheme="majorHAnsi"/>
          <w:b/>
          <w:bCs/>
          <w:lang w:val="en-GB"/>
        </w:rPr>
        <w:t>CFR-PEEK:</w:t>
      </w:r>
      <w:r w:rsidRPr="00A32D5B">
        <w:rPr>
          <w:rFonts w:asciiTheme="majorHAnsi" w:hAnsiTheme="majorHAnsi" w:cstheme="majorHAnsi"/>
          <w:lang w:val="en-GB"/>
        </w:rPr>
        <w:t xml:space="preserve"> Stronger, but can’t be 3D printed easily and has risk of fibre migration if not fully embedded.</w:t>
      </w:r>
    </w:p>
    <w:p w14:paraId="6245D9E9"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 xml:space="preserve">Thus, </w:t>
      </w:r>
      <w:proofErr w:type="spellStart"/>
      <w:r w:rsidRPr="00A32D5B">
        <w:rPr>
          <w:rFonts w:asciiTheme="majorHAnsi" w:hAnsiTheme="majorHAnsi" w:cstheme="majorHAnsi"/>
          <w:lang w:val="en-GB"/>
        </w:rPr>
        <w:t>Ti+Mg</w:t>
      </w:r>
      <w:proofErr w:type="spellEnd"/>
      <w:r w:rsidRPr="00A32D5B">
        <w:rPr>
          <w:rFonts w:asciiTheme="majorHAnsi" w:hAnsiTheme="majorHAnsi" w:cstheme="majorHAnsi"/>
          <w:lang w:val="en-GB"/>
        </w:rPr>
        <w:t xml:space="preserve"> offers the best combination for mechanical stability, biological response, and imaging compatibility.</w:t>
      </w:r>
    </w:p>
    <w:p w14:paraId="66444028" w14:textId="77777777" w:rsidR="00A32D5B" w:rsidRPr="00A32D5B" w:rsidRDefault="00A32D5B" w:rsidP="00A32D5B">
      <w:pPr>
        <w:rPr>
          <w:rFonts w:asciiTheme="majorHAnsi" w:hAnsiTheme="majorHAnsi" w:cstheme="majorHAnsi"/>
          <w:b/>
          <w:bCs/>
          <w:lang w:val="en-GB"/>
        </w:rPr>
      </w:pPr>
      <w:r w:rsidRPr="00A32D5B">
        <w:rPr>
          <w:rFonts w:asciiTheme="majorHAnsi" w:hAnsiTheme="majorHAnsi" w:cstheme="majorHAnsi"/>
          <w:b/>
          <w:bCs/>
          <w:lang w:val="en-GB"/>
        </w:rPr>
        <w:t>Q4. How does the cage allow radiographic monitoring of bone formation?</w:t>
      </w:r>
    </w:p>
    <w:p w14:paraId="635E3E0F"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b/>
          <w:bCs/>
          <w:lang w:val="en-GB"/>
        </w:rPr>
        <w:lastRenderedPageBreak/>
        <w:t>Model Answer:</w:t>
      </w:r>
    </w:p>
    <w:p w14:paraId="317FA522"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 xml:space="preserve">The design achieves </w:t>
      </w:r>
      <w:r w:rsidRPr="00A32D5B">
        <w:rPr>
          <w:rFonts w:asciiTheme="majorHAnsi" w:hAnsiTheme="majorHAnsi" w:cstheme="majorHAnsi"/>
          <w:b/>
          <w:bCs/>
          <w:lang w:val="en-GB"/>
        </w:rPr>
        <w:t>adaptive radiolucency</w:t>
      </w:r>
      <w:r w:rsidRPr="00A32D5B">
        <w:rPr>
          <w:rFonts w:asciiTheme="majorHAnsi" w:hAnsiTheme="majorHAnsi" w:cstheme="majorHAnsi"/>
          <w:lang w:val="en-GB"/>
        </w:rPr>
        <w:t xml:space="preserve"> for real-time monitoring:</w:t>
      </w:r>
    </w:p>
    <w:p w14:paraId="08EEE179" w14:textId="77777777" w:rsidR="00A32D5B" w:rsidRPr="00A32D5B" w:rsidRDefault="00A32D5B" w:rsidP="00554C5F">
      <w:pPr>
        <w:numPr>
          <w:ilvl w:val="0"/>
          <w:numId w:val="21"/>
        </w:numPr>
        <w:rPr>
          <w:rFonts w:asciiTheme="majorHAnsi" w:hAnsiTheme="majorHAnsi" w:cstheme="majorHAnsi"/>
          <w:lang w:val="en-GB"/>
        </w:rPr>
      </w:pPr>
      <w:r w:rsidRPr="00A32D5B">
        <w:rPr>
          <w:rFonts w:asciiTheme="majorHAnsi" w:hAnsiTheme="majorHAnsi" w:cstheme="majorHAnsi"/>
          <w:b/>
          <w:bCs/>
          <w:lang w:val="en-GB"/>
        </w:rPr>
        <w:t>Titanium Shell:</w:t>
      </w:r>
      <w:r w:rsidRPr="00A32D5B">
        <w:rPr>
          <w:rFonts w:asciiTheme="majorHAnsi" w:hAnsiTheme="majorHAnsi" w:cstheme="majorHAnsi"/>
          <w:lang w:val="en-GB"/>
        </w:rPr>
        <w:t xml:space="preserve"> Radiopaque, provides initial stability and visibility on X-ray.</w:t>
      </w:r>
    </w:p>
    <w:p w14:paraId="4F4C8372" w14:textId="77777777" w:rsidR="00A32D5B" w:rsidRPr="00A32D5B" w:rsidRDefault="00A32D5B" w:rsidP="00554C5F">
      <w:pPr>
        <w:numPr>
          <w:ilvl w:val="0"/>
          <w:numId w:val="21"/>
        </w:numPr>
        <w:rPr>
          <w:rFonts w:asciiTheme="majorHAnsi" w:hAnsiTheme="majorHAnsi" w:cstheme="majorHAnsi"/>
          <w:lang w:val="en-GB"/>
        </w:rPr>
      </w:pPr>
      <w:r w:rsidRPr="00A32D5B">
        <w:rPr>
          <w:rFonts w:asciiTheme="majorHAnsi" w:hAnsiTheme="majorHAnsi" w:cstheme="majorHAnsi"/>
          <w:b/>
          <w:bCs/>
          <w:lang w:val="en-GB"/>
        </w:rPr>
        <w:t>Magnesium Core:</w:t>
      </w:r>
      <w:r w:rsidRPr="00A32D5B">
        <w:rPr>
          <w:rFonts w:asciiTheme="majorHAnsi" w:hAnsiTheme="majorHAnsi" w:cstheme="majorHAnsi"/>
          <w:lang w:val="en-GB"/>
        </w:rPr>
        <w:t xml:space="preserve"> Radiolucent and resorbable. As it degrades, the implant becomes more transparent to X-rays, revealing new bone formation in the core.</w:t>
      </w:r>
    </w:p>
    <w:p w14:paraId="455B97DC" w14:textId="77777777" w:rsidR="00A32D5B" w:rsidRPr="00A32D5B" w:rsidRDefault="00A32D5B" w:rsidP="00554C5F">
      <w:pPr>
        <w:numPr>
          <w:ilvl w:val="0"/>
          <w:numId w:val="21"/>
        </w:numPr>
        <w:rPr>
          <w:rFonts w:asciiTheme="majorHAnsi" w:hAnsiTheme="majorHAnsi" w:cstheme="majorHAnsi"/>
          <w:lang w:val="en-GB"/>
        </w:rPr>
      </w:pPr>
      <w:r w:rsidRPr="00A32D5B">
        <w:rPr>
          <w:rFonts w:asciiTheme="majorHAnsi" w:hAnsiTheme="majorHAnsi" w:cstheme="majorHAnsi"/>
          <w:lang w:val="en-GB"/>
        </w:rPr>
        <w:t xml:space="preserve">This staged transparency allows </w:t>
      </w:r>
      <w:r w:rsidRPr="00A32D5B">
        <w:rPr>
          <w:rFonts w:asciiTheme="majorHAnsi" w:hAnsiTheme="majorHAnsi" w:cstheme="majorHAnsi"/>
          <w:b/>
          <w:bCs/>
          <w:lang w:val="en-GB"/>
        </w:rPr>
        <w:t>progressive imaging</w:t>
      </w:r>
      <w:r w:rsidRPr="00A32D5B">
        <w:rPr>
          <w:rFonts w:asciiTheme="majorHAnsi" w:hAnsiTheme="majorHAnsi" w:cstheme="majorHAnsi"/>
          <w:lang w:val="en-GB"/>
        </w:rPr>
        <w:t xml:space="preserve"> of healing without removing the implant.</w:t>
      </w:r>
    </w:p>
    <w:p w14:paraId="65DDBEE4" w14:textId="77777777" w:rsidR="00A32D5B" w:rsidRPr="00A32D5B" w:rsidRDefault="00A32D5B" w:rsidP="00554C5F">
      <w:pPr>
        <w:numPr>
          <w:ilvl w:val="0"/>
          <w:numId w:val="21"/>
        </w:numPr>
        <w:rPr>
          <w:rFonts w:asciiTheme="majorHAnsi" w:hAnsiTheme="majorHAnsi" w:cstheme="majorHAnsi"/>
          <w:lang w:val="en-GB"/>
        </w:rPr>
      </w:pPr>
      <w:r w:rsidRPr="00A32D5B">
        <w:rPr>
          <w:rFonts w:asciiTheme="majorHAnsi" w:hAnsiTheme="majorHAnsi" w:cstheme="majorHAnsi"/>
          <w:b/>
          <w:bCs/>
          <w:lang w:val="en-GB"/>
        </w:rPr>
        <w:t>PEEK and PLA</w:t>
      </w:r>
      <w:r w:rsidRPr="00A32D5B">
        <w:rPr>
          <w:rFonts w:asciiTheme="majorHAnsi" w:hAnsiTheme="majorHAnsi" w:cstheme="majorHAnsi"/>
          <w:lang w:val="en-GB"/>
        </w:rPr>
        <w:t xml:space="preserve"> are more radiolucent but lack bioactivity; the Ti-Mg design balances both visibility and biological performance.</w:t>
      </w:r>
    </w:p>
    <w:p w14:paraId="06F12738"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This ensures clinicians can assess healing during the critical 6–12 week post-op period without interference from artefacts.</w:t>
      </w:r>
    </w:p>
    <w:p w14:paraId="23C53C54" w14:textId="77777777" w:rsidR="00A32D5B" w:rsidRPr="00A32D5B" w:rsidRDefault="00A32D5B" w:rsidP="00A32D5B">
      <w:pPr>
        <w:rPr>
          <w:rFonts w:asciiTheme="majorHAnsi" w:hAnsiTheme="majorHAnsi" w:cstheme="majorHAnsi"/>
          <w:b/>
          <w:bCs/>
          <w:lang w:val="en-GB"/>
        </w:rPr>
      </w:pPr>
      <w:r w:rsidRPr="00A32D5B">
        <w:rPr>
          <w:rFonts w:asciiTheme="majorHAnsi" w:hAnsiTheme="majorHAnsi" w:cstheme="majorHAnsi"/>
          <w:b/>
          <w:bCs/>
          <w:lang w:val="en-GB"/>
        </w:rPr>
        <w:t>Q5. Describe how manufacturing techniques are used to produce this cage.</w:t>
      </w:r>
    </w:p>
    <w:p w14:paraId="60A8299F"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b/>
          <w:bCs/>
          <w:lang w:val="en-GB"/>
        </w:rPr>
        <w:t>Model Answer:</w:t>
      </w:r>
    </w:p>
    <w:p w14:paraId="2E51A110"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 xml:space="preserve">The cage uses </w:t>
      </w:r>
      <w:r w:rsidRPr="00A32D5B">
        <w:rPr>
          <w:rFonts w:asciiTheme="majorHAnsi" w:hAnsiTheme="majorHAnsi" w:cstheme="majorHAnsi"/>
          <w:b/>
          <w:bCs/>
          <w:lang w:val="en-GB"/>
        </w:rPr>
        <w:t>hybrid manufacturing</w:t>
      </w:r>
      <w:r w:rsidRPr="00A32D5B">
        <w:rPr>
          <w:rFonts w:asciiTheme="majorHAnsi" w:hAnsiTheme="majorHAnsi" w:cstheme="majorHAnsi"/>
          <w:lang w:val="en-GB"/>
        </w:rPr>
        <w:t xml:space="preserve"> to optimise structure, strength, and bioactivity:</w:t>
      </w:r>
    </w:p>
    <w:p w14:paraId="0C9CB6A9" w14:textId="77777777" w:rsidR="00A32D5B" w:rsidRPr="00A32D5B" w:rsidRDefault="00A32D5B" w:rsidP="00554C5F">
      <w:pPr>
        <w:numPr>
          <w:ilvl w:val="0"/>
          <w:numId w:val="22"/>
        </w:numPr>
        <w:rPr>
          <w:rFonts w:asciiTheme="majorHAnsi" w:hAnsiTheme="majorHAnsi" w:cstheme="majorHAnsi"/>
          <w:lang w:val="en-GB"/>
        </w:rPr>
      </w:pPr>
      <w:r w:rsidRPr="00A32D5B">
        <w:rPr>
          <w:rFonts w:asciiTheme="majorHAnsi" w:hAnsiTheme="majorHAnsi" w:cstheme="majorHAnsi"/>
          <w:b/>
          <w:bCs/>
          <w:lang w:val="en-GB"/>
        </w:rPr>
        <w:t>Outer Titanium Shell:</w:t>
      </w:r>
    </w:p>
    <w:p w14:paraId="73182EAF"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 xml:space="preserve">Made by </w:t>
      </w:r>
      <w:r w:rsidRPr="00A32D5B">
        <w:rPr>
          <w:rFonts w:asciiTheme="majorHAnsi" w:hAnsiTheme="majorHAnsi" w:cstheme="majorHAnsi"/>
          <w:b/>
          <w:bCs/>
          <w:lang w:val="en-GB"/>
        </w:rPr>
        <w:t>Selective Laser Melting (SLM)</w:t>
      </w:r>
      <w:r w:rsidRPr="00A32D5B">
        <w:rPr>
          <w:rFonts w:asciiTheme="majorHAnsi" w:hAnsiTheme="majorHAnsi" w:cstheme="majorHAnsi"/>
          <w:lang w:val="en-GB"/>
        </w:rPr>
        <w:t xml:space="preserve"> or </w:t>
      </w:r>
      <w:r w:rsidRPr="00A32D5B">
        <w:rPr>
          <w:rFonts w:asciiTheme="majorHAnsi" w:hAnsiTheme="majorHAnsi" w:cstheme="majorHAnsi"/>
          <w:b/>
          <w:bCs/>
          <w:lang w:val="en-GB"/>
        </w:rPr>
        <w:t>DMLS</w:t>
      </w:r>
      <w:r w:rsidRPr="00A32D5B">
        <w:rPr>
          <w:rFonts w:asciiTheme="majorHAnsi" w:hAnsiTheme="majorHAnsi" w:cstheme="majorHAnsi"/>
          <w:lang w:val="en-GB"/>
        </w:rPr>
        <w:t>.</w:t>
      </w:r>
    </w:p>
    <w:p w14:paraId="01C3DFBF"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CAD model is printed layer-by-layer using Ti-6Al-4V powder.</w:t>
      </w:r>
    </w:p>
    <w:p w14:paraId="526B52B7"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Post-processing includes:</w:t>
      </w:r>
    </w:p>
    <w:p w14:paraId="7A511663" w14:textId="77777777" w:rsidR="00A32D5B" w:rsidRPr="00A32D5B" w:rsidRDefault="00A32D5B" w:rsidP="00554C5F">
      <w:pPr>
        <w:numPr>
          <w:ilvl w:val="2"/>
          <w:numId w:val="22"/>
        </w:numPr>
        <w:rPr>
          <w:rFonts w:asciiTheme="majorHAnsi" w:hAnsiTheme="majorHAnsi" w:cstheme="majorHAnsi"/>
          <w:lang w:val="en-GB"/>
        </w:rPr>
      </w:pPr>
      <w:r w:rsidRPr="00A32D5B">
        <w:rPr>
          <w:rFonts w:asciiTheme="majorHAnsi" w:hAnsiTheme="majorHAnsi" w:cstheme="majorHAnsi"/>
          <w:lang w:val="en-GB"/>
        </w:rPr>
        <w:t>Heat treatment</w:t>
      </w:r>
    </w:p>
    <w:p w14:paraId="13D4D7FE" w14:textId="77777777" w:rsidR="00A32D5B" w:rsidRPr="00A32D5B" w:rsidRDefault="00A32D5B" w:rsidP="00554C5F">
      <w:pPr>
        <w:numPr>
          <w:ilvl w:val="2"/>
          <w:numId w:val="22"/>
        </w:numPr>
        <w:rPr>
          <w:rFonts w:asciiTheme="majorHAnsi" w:hAnsiTheme="majorHAnsi" w:cstheme="majorHAnsi"/>
          <w:lang w:val="en-GB"/>
        </w:rPr>
      </w:pPr>
      <w:r w:rsidRPr="00A32D5B">
        <w:rPr>
          <w:rFonts w:asciiTheme="majorHAnsi" w:hAnsiTheme="majorHAnsi" w:cstheme="majorHAnsi"/>
          <w:lang w:val="en-GB"/>
        </w:rPr>
        <w:t xml:space="preserve">Surface roughening (acid etching, </w:t>
      </w:r>
      <w:proofErr w:type="spellStart"/>
      <w:r w:rsidRPr="00A32D5B">
        <w:rPr>
          <w:rFonts w:asciiTheme="majorHAnsi" w:hAnsiTheme="majorHAnsi" w:cstheme="majorHAnsi"/>
          <w:lang w:val="en-GB"/>
        </w:rPr>
        <w:t>anodisation</w:t>
      </w:r>
      <w:proofErr w:type="spellEnd"/>
      <w:r w:rsidRPr="00A32D5B">
        <w:rPr>
          <w:rFonts w:asciiTheme="majorHAnsi" w:hAnsiTheme="majorHAnsi" w:cstheme="majorHAnsi"/>
          <w:lang w:val="en-GB"/>
        </w:rPr>
        <w:t>)</w:t>
      </w:r>
    </w:p>
    <w:p w14:paraId="676EE0D8" w14:textId="77777777" w:rsidR="00A32D5B" w:rsidRPr="00A32D5B" w:rsidRDefault="00A32D5B" w:rsidP="00554C5F">
      <w:pPr>
        <w:numPr>
          <w:ilvl w:val="2"/>
          <w:numId w:val="22"/>
        </w:numPr>
        <w:rPr>
          <w:rFonts w:asciiTheme="majorHAnsi" w:hAnsiTheme="majorHAnsi" w:cstheme="majorHAnsi"/>
          <w:lang w:val="en-GB"/>
        </w:rPr>
      </w:pPr>
      <w:r w:rsidRPr="00A32D5B">
        <w:rPr>
          <w:rFonts w:asciiTheme="majorHAnsi" w:hAnsiTheme="majorHAnsi" w:cstheme="majorHAnsi"/>
          <w:lang w:val="en-GB"/>
        </w:rPr>
        <w:t>Gamma sterilisation</w:t>
      </w:r>
    </w:p>
    <w:p w14:paraId="23B4B9CE" w14:textId="77777777" w:rsidR="00A32D5B" w:rsidRPr="00A32D5B" w:rsidRDefault="00A32D5B" w:rsidP="00554C5F">
      <w:pPr>
        <w:numPr>
          <w:ilvl w:val="0"/>
          <w:numId w:val="22"/>
        </w:numPr>
        <w:rPr>
          <w:rFonts w:asciiTheme="majorHAnsi" w:hAnsiTheme="majorHAnsi" w:cstheme="majorHAnsi"/>
          <w:lang w:val="en-GB"/>
        </w:rPr>
      </w:pPr>
      <w:r w:rsidRPr="00A32D5B">
        <w:rPr>
          <w:rFonts w:asciiTheme="majorHAnsi" w:hAnsiTheme="majorHAnsi" w:cstheme="majorHAnsi"/>
          <w:b/>
          <w:bCs/>
          <w:lang w:val="en-GB"/>
        </w:rPr>
        <w:t>Inner Magnesium Insert:</w:t>
      </w:r>
    </w:p>
    <w:p w14:paraId="6748C68F"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Machined from solid Mg bar (safe and mature method).</w:t>
      </w:r>
    </w:p>
    <w:p w14:paraId="6DF65B06"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 xml:space="preserve">Coated with </w:t>
      </w:r>
      <w:r w:rsidRPr="00A32D5B">
        <w:rPr>
          <w:rFonts w:asciiTheme="majorHAnsi" w:hAnsiTheme="majorHAnsi" w:cstheme="majorHAnsi"/>
          <w:b/>
          <w:bCs/>
          <w:lang w:val="en-GB"/>
        </w:rPr>
        <w:t>chitosan</w:t>
      </w:r>
      <w:r w:rsidRPr="00A32D5B">
        <w:rPr>
          <w:rFonts w:asciiTheme="majorHAnsi" w:hAnsiTheme="majorHAnsi" w:cstheme="majorHAnsi"/>
          <w:lang w:val="en-GB"/>
        </w:rPr>
        <w:t xml:space="preserve"> via dip-coating to slow degradation.</w:t>
      </w:r>
    </w:p>
    <w:p w14:paraId="1F0EF7C8"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Available in modular variants (fast/med/slow degradation rates).</w:t>
      </w:r>
    </w:p>
    <w:p w14:paraId="1C447E36" w14:textId="77777777" w:rsidR="00A32D5B" w:rsidRPr="00A32D5B" w:rsidRDefault="00A32D5B" w:rsidP="00554C5F">
      <w:pPr>
        <w:numPr>
          <w:ilvl w:val="0"/>
          <w:numId w:val="22"/>
        </w:numPr>
        <w:rPr>
          <w:rFonts w:asciiTheme="majorHAnsi" w:hAnsiTheme="majorHAnsi" w:cstheme="majorHAnsi"/>
          <w:lang w:val="en-GB"/>
        </w:rPr>
      </w:pPr>
      <w:r w:rsidRPr="00A32D5B">
        <w:rPr>
          <w:rFonts w:asciiTheme="majorHAnsi" w:hAnsiTheme="majorHAnsi" w:cstheme="majorHAnsi"/>
          <w:b/>
          <w:bCs/>
          <w:lang w:val="en-GB"/>
        </w:rPr>
        <w:t>Final Assembly:</w:t>
      </w:r>
    </w:p>
    <w:p w14:paraId="0AAAAD32"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Slot-in design allows the Mg insert to be inserted intraoperatively.</w:t>
      </w:r>
    </w:p>
    <w:p w14:paraId="50C306E5" w14:textId="77777777" w:rsidR="00A32D5B" w:rsidRPr="00A32D5B" w:rsidRDefault="00A32D5B" w:rsidP="00554C5F">
      <w:pPr>
        <w:numPr>
          <w:ilvl w:val="1"/>
          <w:numId w:val="22"/>
        </w:numPr>
        <w:rPr>
          <w:rFonts w:asciiTheme="majorHAnsi" w:hAnsiTheme="majorHAnsi" w:cstheme="majorHAnsi"/>
          <w:lang w:val="en-GB"/>
        </w:rPr>
      </w:pPr>
      <w:r w:rsidRPr="00A32D5B">
        <w:rPr>
          <w:rFonts w:asciiTheme="majorHAnsi" w:hAnsiTheme="majorHAnsi" w:cstheme="majorHAnsi"/>
          <w:lang w:val="en-GB"/>
        </w:rPr>
        <w:t>Surgeons select insert based on patient-specific healing needs.</w:t>
      </w:r>
    </w:p>
    <w:p w14:paraId="64EC4DB7" w14:textId="77777777" w:rsidR="00A32D5B" w:rsidRDefault="00A32D5B" w:rsidP="00A32D5B">
      <w:pPr>
        <w:rPr>
          <w:rFonts w:asciiTheme="majorHAnsi" w:hAnsiTheme="majorHAnsi" w:cstheme="majorHAnsi"/>
          <w:lang w:val="en-GB"/>
        </w:rPr>
      </w:pPr>
      <w:r w:rsidRPr="00A32D5B">
        <w:rPr>
          <w:rFonts w:asciiTheme="majorHAnsi" w:hAnsiTheme="majorHAnsi" w:cstheme="majorHAnsi"/>
          <w:lang w:val="en-GB"/>
        </w:rPr>
        <w:t>The combination allows precision, strength, and biological customisation in a clinically ready format.</w:t>
      </w:r>
    </w:p>
    <w:p w14:paraId="46D49E3F" w14:textId="77777777" w:rsidR="00A32D5B" w:rsidRDefault="00A32D5B" w:rsidP="00A32D5B">
      <w:pPr>
        <w:rPr>
          <w:rFonts w:asciiTheme="majorHAnsi" w:hAnsiTheme="majorHAnsi" w:cstheme="majorHAnsi"/>
          <w:lang w:val="en-GB"/>
        </w:rPr>
      </w:pPr>
    </w:p>
    <w:p w14:paraId="1D041743"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lastRenderedPageBreak/>
        <w:t>How does the spinal cage design ensure patient safety while promoting bone formation during spinal fusion?"</w:t>
      </w:r>
    </w:p>
    <w:p w14:paraId="40FD3032"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pict w14:anchorId="0A435AB0">
          <v:rect id="_x0000_i1049" style="width:0;height:1.5pt" o:hralign="center" o:hrstd="t" o:hr="t" fillcolor="#a0a0a0" stroked="f"/>
        </w:pict>
      </w:r>
    </w:p>
    <w:p w14:paraId="4C2EB33F" w14:textId="77777777" w:rsidR="00A32D5B" w:rsidRPr="00A32D5B" w:rsidRDefault="00A32D5B" w:rsidP="00A32D5B">
      <w:pPr>
        <w:rPr>
          <w:rFonts w:asciiTheme="majorHAnsi" w:hAnsiTheme="majorHAnsi" w:cstheme="majorHAnsi"/>
          <w:b/>
          <w:bCs/>
          <w:lang w:val="en-GB"/>
        </w:rPr>
      </w:pPr>
      <w:r w:rsidRPr="00A32D5B">
        <w:rPr>
          <w:rFonts w:ascii="Segoe UI Emoji" w:hAnsi="Segoe UI Emoji" w:cs="Segoe UI Emoji"/>
          <w:b/>
          <w:bCs/>
          <w:lang w:val="en-GB"/>
        </w:rPr>
        <w:t>✅</w:t>
      </w:r>
      <w:r w:rsidRPr="00A32D5B">
        <w:rPr>
          <w:rFonts w:asciiTheme="majorHAnsi" w:hAnsiTheme="majorHAnsi" w:cstheme="majorHAnsi"/>
          <w:b/>
          <w:bCs/>
          <w:lang w:val="en-GB"/>
        </w:rPr>
        <w:t xml:space="preserve"> Model Answer (10 Marks):</w:t>
      </w:r>
    </w:p>
    <w:p w14:paraId="369F63DC"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t xml:space="preserve">The spinal cage balances </w:t>
      </w:r>
      <w:r w:rsidRPr="00A32D5B">
        <w:rPr>
          <w:rFonts w:asciiTheme="majorHAnsi" w:hAnsiTheme="majorHAnsi" w:cstheme="majorHAnsi"/>
          <w:b/>
          <w:bCs/>
          <w:lang w:val="en-GB"/>
        </w:rPr>
        <w:t>patient safety</w:t>
      </w:r>
      <w:r w:rsidRPr="00A32D5B">
        <w:rPr>
          <w:rFonts w:asciiTheme="majorHAnsi" w:hAnsiTheme="majorHAnsi" w:cstheme="majorHAnsi"/>
          <w:lang w:val="en-GB"/>
        </w:rPr>
        <w:t xml:space="preserve"> and </w:t>
      </w:r>
      <w:r w:rsidRPr="00A32D5B">
        <w:rPr>
          <w:rFonts w:asciiTheme="majorHAnsi" w:hAnsiTheme="majorHAnsi" w:cstheme="majorHAnsi"/>
          <w:b/>
          <w:bCs/>
          <w:lang w:val="en-GB"/>
        </w:rPr>
        <w:t>bone formation</w:t>
      </w:r>
      <w:r w:rsidRPr="00A32D5B">
        <w:rPr>
          <w:rFonts w:asciiTheme="majorHAnsi" w:hAnsiTheme="majorHAnsi" w:cstheme="majorHAnsi"/>
          <w:lang w:val="en-GB"/>
        </w:rPr>
        <w:t xml:space="preserve"> through a carefully structured biomimetic design:</w:t>
      </w:r>
    </w:p>
    <w:p w14:paraId="1BC6BEF3"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pict w14:anchorId="54FABFB8">
          <v:rect id="_x0000_i1050" style="width:0;height:1.5pt" o:hralign="center" o:hrstd="t" o:hr="t" fillcolor="#a0a0a0" stroked="f"/>
        </w:pict>
      </w:r>
    </w:p>
    <w:p w14:paraId="32982374" w14:textId="77777777" w:rsidR="00A32D5B" w:rsidRPr="00A32D5B" w:rsidRDefault="00A32D5B" w:rsidP="00A32D5B">
      <w:pPr>
        <w:rPr>
          <w:rFonts w:asciiTheme="majorHAnsi" w:hAnsiTheme="majorHAnsi" w:cstheme="majorHAnsi"/>
          <w:b/>
          <w:bCs/>
          <w:lang w:val="en-GB"/>
        </w:rPr>
      </w:pPr>
      <w:r w:rsidRPr="00A32D5B">
        <w:rPr>
          <w:rFonts w:asciiTheme="majorHAnsi" w:hAnsiTheme="majorHAnsi" w:cstheme="majorHAnsi"/>
          <w:b/>
          <w:bCs/>
          <w:lang w:val="en-GB"/>
        </w:rPr>
        <w:t>1. Patient Safety (Load Bearing + Structural Support)</w:t>
      </w:r>
    </w:p>
    <w:p w14:paraId="1194F54E" w14:textId="77777777" w:rsidR="00A32D5B" w:rsidRPr="00A32D5B" w:rsidRDefault="00A32D5B" w:rsidP="00554C5F">
      <w:pPr>
        <w:numPr>
          <w:ilvl w:val="0"/>
          <w:numId w:val="27"/>
        </w:numPr>
        <w:rPr>
          <w:rFonts w:asciiTheme="majorHAnsi" w:hAnsiTheme="majorHAnsi" w:cstheme="majorHAnsi"/>
          <w:lang w:val="en-GB"/>
        </w:rPr>
      </w:pPr>
      <w:r w:rsidRPr="00A32D5B">
        <w:rPr>
          <w:rFonts w:asciiTheme="majorHAnsi" w:hAnsiTheme="majorHAnsi" w:cstheme="majorHAnsi"/>
          <w:b/>
          <w:bCs/>
          <w:lang w:val="en-GB"/>
        </w:rPr>
        <w:t>Titanium Outer Shell:</w:t>
      </w:r>
      <w:r w:rsidRPr="00A32D5B">
        <w:rPr>
          <w:rFonts w:asciiTheme="majorHAnsi" w:hAnsiTheme="majorHAnsi" w:cstheme="majorHAnsi"/>
          <w:lang w:val="en-GB"/>
        </w:rPr>
        <w:t xml:space="preserve"> Placed on the </w:t>
      </w:r>
      <w:proofErr w:type="spellStart"/>
      <w:r w:rsidRPr="00A32D5B">
        <w:rPr>
          <w:rFonts w:asciiTheme="majorHAnsi" w:hAnsiTheme="majorHAnsi" w:cstheme="majorHAnsi"/>
          <w:b/>
          <w:bCs/>
          <w:lang w:val="en-GB"/>
        </w:rPr>
        <w:t>apophseal</w:t>
      </w:r>
      <w:proofErr w:type="spellEnd"/>
      <w:r w:rsidRPr="00A32D5B">
        <w:rPr>
          <w:rFonts w:asciiTheme="majorHAnsi" w:hAnsiTheme="majorHAnsi" w:cstheme="majorHAnsi"/>
          <w:b/>
          <w:bCs/>
          <w:lang w:val="en-GB"/>
        </w:rPr>
        <w:t xml:space="preserve"> ring</w:t>
      </w:r>
      <w:r w:rsidRPr="00A32D5B">
        <w:rPr>
          <w:rFonts w:asciiTheme="majorHAnsi" w:hAnsiTheme="majorHAnsi" w:cstheme="majorHAnsi"/>
          <w:lang w:val="en-GB"/>
        </w:rPr>
        <w:t xml:space="preserve"> (strong cortical bone) to bear immediate post-op loads. Titanium is strong, stiff, and screw-fixable.</w:t>
      </w:r>
    </w:p>
    <w:p w14:paraId="1A9374D9" w14:textId="77777777" w:rsidR="00A32D5B" w:rsidRPr="00A32D5B" w:rsidRDefault="00A32D5B" w:rsidP="00554C5F">
      <w:pPr>
        <w:numPr>
          <w:ilvl w:val="0"/>
          <w:numId w:val="27"/>
        </w:numPr>
        <w:rPr>
          <w:rFonts w:asciiTheme="majorHAnsi" w:hAnsiTheme="majorHAnsi" w:cstheme="majorHAnsi"/>
          <w:lang w:val="en-GB"/>
        </w:rPr>
      </w:pPr>
      <w:r w:rsidRPr="00A32D5B">
        <w:rPr>
          <w:rFonts w:asciiTheme="majorHAnsi" w:hAnsiTheme="majorHAnsi" w:cstheme="majorHAnsi"/>
          <w:b/>
          <w:bCs/>
          <w:lang w:val="en-GB"/>
        </w:rPr>
        <w:t>Slot-in Mg Core:</w:t>
      </w:r>
      <w:r w:rsidRPr="00A32D5B">
        <w:rPr>
          <w:rFonts w:asciiTheme="majorHAnsi" w:hAnsiTheme="majorHAnsi" w:cstheme="majorHAnsi"/>
          <w:lang w:val="en-GB"/>
        </w:rPr>
        <w:t xml:space="preserve"> Resorbable insert aligned with softer </w:t>
      </w:r>
      <w:r w:rsidRPr="00A32D5B">
        <w:rPr>
          <w:rFonts w:asciiTheme="majorHAnsi" w:hAnsiTheme="majorHAnsi" w:cstheme="majorHAnsi"/>
          <w:b/>
          <w:bCs/>
          <w:lang w:val="en-GB"/>
        </w:rPr>
        <w:t>cancellous bone</w:t>
      </w:r>
      <w:r w:rsidRPr="00A32D5B">
        <w:rPr>
          <w:rFonts w:asciiTheme="majorHAnsi" w:hAnsiTheme="majorHAnsi" w:cstheme="majorHAnsi"/>
          <w:lang w:val="en-GB"/>
        </w:rPr>
        <w:t xml:space="preserve">, degrades over time to shift load to healing bone = </w:t>
      </w:r>
      <w:r w:rsidRPr="00A32D5B">
        <w:rPr>
          <w:rFonts w:asciiTheme="majorHAnsi" w:hAnsiTheme="majorHAnsi" w:cstheme="majorHAnsi"/>
          <w:b/>
          <w:bCs/>
          <w:lang w:val="en-GB"/>
        </w:rPr>
        <w:t>adaptive modulus</w:t>
      </w:r>
      <w:r w:rsidRPr="00A32D5B">
        <w:rPr>
          <w:rFonts w:asciiTheme="majorHAnsi" w:hAnsiTheme="majorHAnsi" w:cstheme="majorHAnsi"/>
          <w:lang w:val="en-GB"/>
        </w:rPr>
        <w:t>.</w:t>
      </w:r>
    </w:p>
    <w:p w14:paraId="25F6758F" w14:textId="77777777" w:rsidR="00A32D5B" w:rsidRPr="00A32D5B" w:rsidRDefault="00A32D5B" w:rsidP="00554C5F">
      <w:pPr>
        <w:numPr>
          <w:ilvl w:val="0"/>
          <w:numId w:val="27"/>
        </w:numPr>
        <w:rPr>
          <w:rFonts w:asciiTheme="majorHAnsi" w:hAnsiTheme="majorHAnsi" w:cstheme="majorHAnsi"/>
          <w:lang w:val="en-GB"/>
        </w:rPr>
      </w:pPr>
      <w:r w:rsidRPr="00A32D5B">
        <w:rPr>
          <w:rFonts w:asciiTheme="majorHAnsi" w:hAnsiTheme="majorHAnsi" w:cstheme="majorHAnsi"/>
          <w:b/>
          <w:bCs/>
          <w:lang w:val="en-GB"/>
        </w:rPr>
        <w:t>Chitosan Coating:</w:t>
      </w:r>
      <w:r w:rsidRPr="00A32D5B">
        <w:rPr>
          <w:rFonts w:asciiTheme="majorHAnsi" w:hAnsiTheme="majorHAnsi" w:cstheme="majorHAnsi"/>
          <w:lang w:val="en-GB"/>
        </w:rPr>
        <w:t xml:space="preserve"> Controls magnesium degradation to avoid premature structural loss.</w:t>
      </w:r>
    </w:p>
    <w:p w14:paraId="7B08C8C9" w14:textId="77777777" w:rsidR="00A32D5B" w:rsidRPr="00A32D5B" w:rsidRDefault="00A32D5B" w:rsidP="00554C5F">
      <w:pPr>
        <w:numPr>
          <w:ilvl w:val="0"/>
          <w:numId w:val="27"/>
        </w:numPr>
        <w:rPr>
          <w:rFonts w:asciiTheme="majorHAnsi" w:hAnsiTheme="majorHAnsi" w:cstheme="majorHAnsi"/>
          <w:lang w:val="en-GB"/>
        </w:rPr>
      </w:pPr>
      <w:r w:rsidRPr="00A32D5B">
        <w:rPr>
          <w:rFonts w:asciiTheme="majorHAnsi" w:hAnsiTheme="majorHAnsi" w:cstheme="majorHAnsi"/>
          <w:b/>
          <w:bCs/>
          <w:lang w:val="en-GB"/>
        </w:rPr>
        <w:t>Personalised Core Options:</w:t>
      </w:r>
      <w:r w:rsidRPr="00A32D5B">
        <w:rPr>
          <w:rFonts w:asciiTheme="majorHAnsi" w:hAnsiTheme="majorHAnsi" w:cstheme="majorHAnsi"/>
          <w:lang w:val="en-GB"/>
        </w:rPr>
        <w:t xml:space="preserve"> Surgeons can choose fast/med/slow degrading Mg depending on patient bone health.</w:t>
      </w:r>
    </w:p>
    <w:p w14:paraId="1B0BBF0F" w14:textId="77777777" w:rsidR="00A32D5B" w:rsidRPr="00A32D5B" w:rsidRDefault="00A32D5B" w:rsidP="00554C5F">
      <w:pPr>
        <w:numPr>
          <w:ilvl w:val="0"/>
          <w:numId w:val="27"/>
        </w:numPr>
        <w:rPr>
          <w:rFonts w:asciiTheme="majorHAnsi" w:hAnsiTheme="majorHAnsi" w:cstheme="majorHAnsi"/>
          <w:lang w:val="en-GB"/>
        </w:rPr>
      </w:pPr>
      <w:r w:rsidRPr="00A32D5B">
        <w:rPr>
          <w:rFonts w:asciiTheme="majorHAnsi" w:hAnsiTheme="majorHAnsi" w:cstheme="majorHAnsi"/>
          <w:b/>
          <w:bCs/>
          <w:lang w:val="en-GB"/>
        </w:rPr>
        <w:t>Antimicrobial Coatings:</w:t>
      </w:r>
      <w:r w:rsidRPr="00A32D5B">
        <w:rPr>
          <w:rFonts w:asciiTheme="majorHAnsi" w:hAnsiTheme="majorHAnsi" w:cstheme="majorHAnsi"/>
          <w:lang w:val="en-GB"/>
        </w:rPr>
        <w:t xml:space="preserve"> Optional silver/copper reduces infection risk without hindering bone regrowth (if dose-controlled).</w:t>
      </w:r>
    </w:p>
    <w:p w14:paraId="2CAD55A0"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pict w14:anchorId="3299CF02">
          <v:rect id="_x0000_i1051" style="width:0;height:1.5pt" o:hralign="center" o:hrstd="t" o:hr="t" fillcolor="#a0a0a0" stroked="f"/>
        </w:pict>
      </w:r>
    </w:p>
    <w:p w14:paraId="10BAB74A" w14:textId="77777777" w:rsidR="00A32D5B" w:rsidRPr="00A32D5B" w:rsidRDefault="00A32D5B" w:rsidP="00A32D5B">
      <w:pPr>
        <w:rPr>
          <w:rFonts w:asciiTheme="majorHAnsi" w:hAnsiTheme="majorHAnsi" w:cstheme="majorHAnsi"/>
          <w:b/>
          <w:bCs/>
          <w:lang w:val="en-GB"/>
        </w:rPr>
      </w:pPr>
      <w:r w:rsidRPr="00A32D5B">
        <w:rPr>
          <w:rFonts w:asciiTheme="majorHAnsi" w:hAnsiTheme="majorHAnsi" w:cstheme="majorHAnsi"/>
          <w:b/>
          <w:bCs/>
          <w:lang w:val="en-GB"/>
        </w:rPr>
        <w:t>2. Design Features that Stimulate Bone Formation</w:t>
      </w:r>
    </w:p>
    <w:p w14:paraId="66165564" w14:textId="77777777" w:rsidR="00A32D5B" w:rsidRPr="00A32D5B" w:rsidRDefault="00A32D5B" w:rsidP="00554C5F">
      <w:pPr>
        <w:numPr>
          <w:ilvl w:val="0"/>
          <w:numId w:val="28"/>
        </w:numPr>
        <w:rPr>
          <w:rFonts w:asciiTheme="majorHAnsi" w:hAnsiTheme="majorHAnsi" w:cstheme="majorHAnsi"/>
          <w:lang w:val="en-GB"/>
        </w:rPr>
      </w:pPr>
      <w:r w:rsidRPr="00A32D5B">
        <w:rPr>
          <w:rFonts w:asciiTheme="majorHAnsi" w:hAnsiTheme="majorHAnsi" w:cstheme="majorHAnsi"/>
          <w:b/>
          <w:bCs/>
          <w:lang w:val="en-GB"/>
        </w:rPr>
        <w:t>Porous Structure:</w:t>
      </w:r>
      <w:r w:rsidRPr="00A32D5B">
        <w:rPr>
          <w:rFonts w:asciiTheme="majorHAnsi" w:hAnsiTheme="majorHAnsi" w:cstheme="majorHAnsi"/>
          <w:lang w:val="en-GB"/>
        </w:rPr>
        <w:t xml:space="preserve"> Enhances nutrient/blood flow – critical when Mg degrades and flow is needed.</w:t>
      </w:r>
    </w:p>
    <w:p w14:paraId="01D6D06C" w14:textId="77777777" w:rsidR="00A32D5B" w:rsidRPr="00A32D5B" w:rsidRDefault="00A32D5B" w:rsidP="00554C5F">
      <w:pPr>
        <w:numPr>
          <w:ilvl w:val="0"/>
          <w:numId w:val="28"/>
        </w:numPr>
        <w:rPr>
          <w:rFonts w:asciiTheme="majorHAnsi" w:hAnsiTheme="majorHAnsi" w:cstheme="majorHAnsi"/>
          <w:lang w:val="en-GB"/>
        </w:rPr>
      </w:pPr>
      <w:r w:rsidRPr="00A32D5B">
        <w:rPr>
          <w:rFonts w:asciiTheme="majorHAnsi" w:hAnsiTheme="majorHAnsi" w:cstheme="majorHAnsi"/>
          <w:b/>
          <w:bCs/>
          <w:lang w:val="en-GB"/>
        </w:rPr>
        <w:t>Concave Pores:</w:t>
      </w:r>
      <w:r w:rsidRPr="00A32D5B">
        <w:rPr>
          <w:rFonts w:asciiTheme="majorHAnsi" w:hAnsiTheme="majorHAnsi" w:cstheme="majorHAnsi"/>
          <w:lang w:val="en-GB"/>
        </w:rPr>
        <w:t xml:space="preserve"> Mimic osteoclast pits → osteoblasts prefer curved zones, promoting </w:t>
      </w:r>
      <w:r w:rsidRPr="00A32D5B">
        <w:rPr>
          <w:rFonts w:asciiTheme="majorHAnsi" w:hAnsiTheme="majorHAnsi" w:cstheme="majorHAnsi"/>
          <w:b/>
          <w:bCs/>
          <w:lang w:val="en-GB"/>
        </w:rPr>
        <w:t>osteointegration</w:t>
      </w:r>
      <w:r w:rsidRPr="00A32D5B">
        <w:rPr>
          <w:rFonts w:asciiTheme="majorHAnsi" w:hAnsiTheme="majorHAnsi" w:cstheme="majorHAnsi"/>
          <w:lang w:val="en-GB"/>
        </w:rPr>
        <w:t>.</w:t>
      </w:r>
    </w:p>
    <w:p w14:paraId="290672B6" w14:textId="77777777" w:rsidR="00A32D5B" w:rsidRPr="00A32D5B" w:rsidRDefault="00A32D5B" w:rsidP="00554C5F">
      <w:pPr>
        <w:numPr>
          <w:ilvl w:val="0"/>
          <w:numId w:val="28"/>
        </w:numPr>
        <w:rPr>
          <w:rFonts w:asciiTheme="majorHAnsi" w:hAnsiTheme="majorHAnsi" w:cstheme="majorHAnsi"/>
          <w:lang w:val="en-GB"/>
        </w:rPr>
      </w:pPr>
      <w:r w:rsidRPr="00A32D5B">
        <w:rPr>
          <w:rFonts w:asciiTheme="majorHAnsi" w:hAnsiTheme="majorHAnsi" w:cstheme="majorHAnsi"/>
          <w:b/>
          <w:bCs/>
          <w:lang w:val="en-GB"/>
        </w:rPr>
        <w:t>Submicron/Nanoscale Features:</w:t>
      </w:r>
      <w:r w:rsidRPr="00A32D5B">
        <w:rPr>
          <w:rFonts w:asciiTheme="majorHAnsi" w:hAnsiTheme="majorHAnsi" w:cstheme="majorHAnsi"/>
          <w:lang w:val="en-GB"/>
        </w:rPr>
        <w:t xml:space="preserve"> Increase surface area for protein adsorption and cell attachment; proven to stimulate bone formation without chemicals.</w:t>
      </w:r>
    </w:p>
    <w:p w14:paraId="776B81CA" w14:textId="77777777" w:rsidR="00A32D5B" w:rsidRPr="00A32D5B" w:rsidRDefault="00A32D5B" w:rsidP="00554C5F">
      <w:pPr>
        <w:numPr>
          <w:ilvl w:val="0"/>
          <w:numId w:val="28"/>
        </w:numPr>
        <w:rPr>
          <w:rFonts w:asciiTheme="majorHAnsi" w:hAnsiTheme="majorHAnsi" w:cstheme="majorHAnsi"/>
          <w:lang w:val="en-GB"/>
        </w:rPr>
      </w:pPr>
      <w:r w:rsidRPr="00A32D5B">
        <w:rPr>
          <w:rFonts w:asciiTheme="majorHAnsi" w:hAnsiTheme="majorHAnsi" w:cstheme="majorHAnsi"/>
          <w:b/>
          <w:bCs/>
          <w:lang w:val="en-GB"/>
        </w:rPr>
        <w:t>Surface Coatings:</w:t>
      </w:r>
    </w:p>
    <w:p w14:paraId="725F12C6" w14:textId="77777777" w:rsidR="00A32D5B" w:rsidRPr="00A32D5B" w:rsidRDefault="00A32D5B" w:rsidP="00554C5F">
      <w:pPr>
        <w:numPr>
          <w:ilvl w:val="1"/>
          <w:numId w:val="28"/>
        </w:numPr>
        <w:rPr>
          <w:rFonts w:asciiTheme="majorHAnsi" w:hAnsiTheme="majorHAnsi" w:cstheme="majorHAnsi"/>
          <w:lang w:val="en-GB"/>
        </w:rPr>
      </w:pPr>
      <w:r w:rsidRPr="00A32D5B">
        <w:rPr>
          <w:rFonts w:asciiTheme="majorHAnsi" w:hAnsiTheme="majorHAnsi" w:cstheme="majorHAnsi"/>
          <w:b/>
          <w:bCs/>
          <w:lang w:val="en-GB"/>
        </w:rPr>
        <w:t>HA on Ti</w:t>
      </w:r>
      <w:r w:rsidRPr="00A32D5B">
        <w:rPr>
          <w:rFonts w:asciiTheme="majorHAnsi" w:hAnsiTheme="majorHAnsi" w:cstheme="majorHAnsi"/>
          <w:lang w:val="en-GB"/>
        </w:rPr>
        <w:t xml:space="preserve"> promotes bone-on growth.</w:t>
      </w:r>
    </w:p>
    <w:p w14:paraId="44602174" w14:textId="77777777" w:rsidR="00A32D5B" w:rsidRPr="00A32D5B" w:rsidRDefault="00A32D5B" w:rsidP="00554C5F">
      <w:pPr>
        <w:numPr>
          <w:ilvl w:val="1"/>
          <w:numId w:val="28"/>
        </w:numPr>
        <w:rPr>
          <w:rFonts w:asciiTheme="majorHAnsi" w:hAnsiTheme="majorHAnsi" w:cstheme="majorHAnsi"/>
          <w:lang w:val="en-GB"/>
        </w:rPr>
      </w:pPr>
      <w:r w:rsidRPr="00A32D5B">
        <w:rPr>
          <w:rFonts w:asciiTheme="majorHAnsi" w:hAnsiTheme="majorHAnsi" w:cstheme="majorHAnsi"/>
          <w:b/>
          <w:bCs/>
          <w:lang w:val="en-GB"/>
        </w:rPr>
        <w:t>Permanent surface charge</w:t>
      </w:r>
      <w:r w:rsidRPr="00A32D5B">
        <w:rPr>
          <w:rFonts w:asciiTheme="majorHAnsi" w:hAnsiTheme="majorHAnsi" w:cstheme="majorHAnsi"/>
          <w:lang w:val="en-GB"/>
        </w:rPr>
        <w:t xml:space="preserve"> attracts growth factors.</w:t>
      </w:r>
    </w:p>
    <w:p w14:paraId="36F02BCB" w14:textId="77777777" w:rsidR="00A32D5B" w:rsidRPr="00A32D5B" w:rsidRDefault="00A32D5B" w:rsidP="00554C5F">
      <w:pPr>
        <w:numPr>
          <w:ilvl w:val="0"/>
          <w:numId w:val="28"/>
        </w:numPr>
        <w:rPr>
          <w:rFonts w:asciiTheme="majorHAnsi" w:hAnsiTheme="majorHAnsi" w:cstheme="majorHAnsi"/>
          <w:lang w:val="en-GB"/>
        </w:rPr>
      </w:pPr>
      <w:r w:rsidRPr="00A32D5B">
        <w:rPr>
          <w:rFonts w:asciiTheme="majorHAnsi" w:hAnsiTheme="majorHAnsi" w:cstheme="majorHAnsi"/>
          <w:b/>
          <w:bCs/>
          <w:lang w:val="en-GB"/>
        </w:rPr>
        <w:t>rhBMP-2 Graft Chamber:</w:t>
      </w:r>
      <w:r w:rsidRPr="00A32D5B">
        <w:rPr>
          <w:rFonts w:asciiTheme="majorHAnsi" w:hAnsiTheme="majorHAnsi" w:cstheme="majorHAnsi"/>
          <w:lang w:val="en-GB"/>
        </w:rPr>
        <w:t xml:space="preserve"> Central chamber holds BMP to actively stimulate new bone growth (</w:t>
      </w:r>
      <w:proofErr w:type="spellStart"/>
      <w:r w:rsidRPr="00A32D5B">
        <w:rPr>
          <w:rFonts w:asciiTheme="majorHAnsi" w:hAnsiTheme="majorHAnsi" w:cstheme="majorHAnsi"/>
          <w:b/>
          <w:bCs/>
          <w:lang w:val="en-GB"/>
        </w:rPr>
        <w:t>osteoinduction</w:t>
      </w:r>
      <w:proofErr w:type="spellEnd"/>
      <w:r w:rsidRPr="00A32D5B">
        <w:rPr>
          <w:rFonts w:asciiTheme="majorHAnsi" w:hAnsiTheme="majorHAnsi" w:cstheme="majorHAnsi"/>
          <w:lang w:val="en-GB"/>
        </w:rPr>
        <w:t>).</w:t>
      </w:r>
    </w:p>
    <w:p w14:paraId="36CCDD9E"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lang w:val="en-GB"/>
        </w:rPr>
        <w:pict w14:anchorId="51A75F69">
          <v:rect id="_x0000_i1052" style="width:0;height:1.5pt" o:hralign="center" o:hrstd="t" o:hr="t" fillcolor="#a0a0a0" stroked="f"/>
        </w:pict>
      </w:r>
    </w:p>
    <w:p w14:paraId="6C5ECC30" w14:textId="77777777" w:rsidR="00A32D5B" w:rsidRPr="00A32D5B" w:rsidRDefault="00A32D5B" w:rsidP="00A32D5B">
      <w:pPr>
        <w:rPr>
          <w:rFonts w:asciiTheme="majorHAnsi" w:hAnsiTheme="majorHAnsi" w:cstheme="majorHAnsi"/>
          <w:lang w:val="en-GB"/>
        </w:rPr>
      </w:pPr>
      <w:r w:rsidRPr="00A32D5B">
        <w:rPr>
          <w:rFonts w:asciiTheme="majorHAnsi" w:hAnsiTheme="majorHAnsi" w:cstheme="majorHAnsi"/>
          <w:b/>
          <w:bCs/>
          <w:lang w:val="en-GB"/>
        </w:rPr>
        <w:t>Conclusion:</w:t>
      </w:r>
      <w:r w:rsidRPr="00A32D5B">
        <w:rPr>
          <w:rFonts w:asciiTheme="majorHAnsi" w:hAnsiTheme="majorHAnsi" w:cstheme="majorHAnsi"/>
          <w:lang w:val="en-GB"/>
        </w:rPr>
        <w:br/>
        <w:t xml:space="preserve">By combining </w:t>
      </w:r>
      <w:r w:rsidRPr="00A32D5B">
        <w:rPr>
          <w:rFonts w:asciiTheme="majorHAnsi" w:hAnsiTheme="majorHAnsi" w:cstheme="majorHAnsi"/>
          <w:b/>
          <w:bCs/>
          <w:lang w:val="en-GB"/>
        </w:rPr>
        <w:t>safe load-sharing mechanics</w:t>
      </w:r>
      <w:r w:rsidRPr="00A32D5B">
        <w:rPr>
          <w:rFonts w:asciiTheme="majorHAnsi" w:hAnsiTheme="majorHAnsi" w:cstheme="majorHAnsi"/>
          <w:lang w:val="en-GB"/>
        </w:rPr>
        <w:t xml:space="preserve">, </w:t>
      </w:r>
      <w:r w:rsidRPr="00A32D5B">
        <w:rPr>
          <w:rFonts w:asciiTheme="majorHAnsi" w:hAnsiTheme="majorHAnsi" w:cstheme="majorHAnsi"/>
          <w:b/>
          <w:bCs/>
          <w:lang w:val="en-GB"/>
        </w:rPr>
        <w:t>controlled degradation</w:t>
      </w:r>
      <w:r w:rsidRPr="00A32D5B">
        <w:rPr>
          <w:rFonts w:asciiTheme="majorHAnsi" w:hAnsiTheme="majorHAnsi" w:cstheme="majorHAnsi"/>
          <w:lang w:val="en-GB"/>
        </w:rPr>
        <w:t xml:space="preserve">, and </w:t>
      </w:r>
      <w:r w:rsidRPr="00A32D5B">
        <w:rPr>
          <w:rFonts w:asciiTheme="majorHAnsi" w:hAnsiTheme="majorHAnsi" w:cstheme="majorHAnsi"/>
          <w:b/>
          <w:bCs/>
          <w:lang w:val="en-GB"/>
        </w:rPr>
        <w:t>bioactive features</w:t>
      </w:r>
      <w:r w:rsidRPr="00A32D5B">
        <w:rPr>
          <w:rFonts w:asciiTheme="majorHAnsi" w:hAnsiTheme="majorHAnsi" w:cstheme="majorHAnsi"/>
          <w:lang w:val="en-GB"/>
        </w:rPr>
        <w:t>, the cage design ensures both structural safety and optimal bone formation during healing.</w:t>
      </w:r>
    </w:p>
    <w:p w14:paraId="6C907A9B" w14:textId="6F7A41FA" w:rsidR="00A32D5B" w:rsidRDefault="00A32D5B" w:rsidP="00A32D5B">
      <w:pPr>
        <w:rPr>
          <w:rFonts w:ascii="Calibri" w:hAnsi="Calibri" w:cs="Calibri"/>
        </w:rPr>
      </w:pPr>
      <w:r w:rsidRPr="00A07E4C">
        <w:rPr>
          <w:rFonts w:ascii="Calibri" w:hAnsi="Calibri" w:cs="Calibri"/>
        </w:rPr>
        <w:t xml:space="preserve">When should the change in modulus occur? - - - After initial bone ingrowth begins, typically within 6-12 weeks post-operation. Modulus should gradually shift as new bone forms, allowing progressive load transfer from cage to bone, </w:t>
      </w:r>
      <w:r w:rsidRPr="00A07E4C">
        <w:rPr>
          <w:rFonts w:ascii="Calibri" w:hAnsi="Calibri" w:cs="Calibri"/>
        </w:rPr>
        <w:lastRenderedPageBreak/>
        <w:t xml:space="preserve">aligning with natural bone healing stages. The change should be </w:t>
      </w:r>
      <w:proofErr w:type="spellStart"/>
      <w:r w:rsidRPr="00A07E4C">
        <w:rPr>
          <w:rFonts w:ascii="Calibri" w:hAnsi="Calibri" w:cs="Calibri"/>
        </w:rPr>
        <w:t>synchronised</w:t>
      </w:r>
      <w:proofErr w:type="spellEnd"/>
      <w:r w:rsidRPr="00A07E4C">
        <w:rPr>
          <w:rFonts w:ascii="Calibri" w:hAnsi="Calibri" w:cs="Calibri"/>
        </w:rPr>
        <w:t xml:space="preserve"> with osteogenesis, not before, to avoid loss of structural support.</w:t>
      </w:r>
    </w:p>
    <w:p w14:paraId="0AECBF6B" w14:textId="77777777" w:rsidR="00A32D5B" w:rsidRPr="00A32D5B" w:rsidRDefault="00A32D5B" w:rsidP="00A32D5B">
      <w:pPr>
        <w:rPr>
          <w:rFonts w:ascii="Calibri" w:hAnsi="Calibri" w:cs="Calibri"/>
          <w:lang w:val="en-GB"/>
        </w:rPr>
      </w:pPr>
      <w:r w:rsidRPr="00A32D5B">
        <w:rPr>
          <w:rFonts w:ascii="Calibri" w:hAnsi="Calibri" w:cs="Calibri"/>
          <w:b/>
          <w:bCs/>
          <w:lang w:val="en-GB"/>
        </w:rPr>
        <w:t>"Explain how the design features of the spinal cage promote bone formation."</w:t>
      </w:r>
    </w:p>
    <w:p w14:paraId="37781F1F" w14:textId="77777777" w:rsidR="00A32D5B" w:rsidRPr="00A32D5B" w:rsidRDefault="00A32D5B" w:rsidP="00A32D5B">
      <w:pPr>
        <w:rPr>
          <w:rFonts w:ascii="Calibri" w:hAnsi="Calibri" w:cs="Calibri"/>
          <w:lang w:val="en-GB"/>
        </w:rPr>
      </w:pPr>
      <w:r w:rsidRPr="00A32D5B">
        <w:rPr>
          <w:rFonts w:ascii="Calibri" w:hAnsi="Calibri" w:cs="Calibri"/>
          <w:lang w:val="en-GB"/>
        </w:rPr>
        <w:pict w14:anchorId="10C13481">
          <v:rect id="_x0000_i1093" style="width:0;height:1.5pt" o:hralign="center" o:hrstd="t" o:hr="t" fillcolor="#a0a0a0" stroked="f"/>
        </w:pict>
      </w:r>
    </w:p>
    <w:p w14:paraId="164ECB65" w14:textId="77777777" w:rsidR="00A32D5B" w:rsidRPr="00A32D5B" w:rsidRDefault="00A32D5B" w:rsidP="00A32D5B">
      <w:pPr>
        <w:rPr>
          <w:rFonts w:ascii="Calibri" w:hAnsi="Calibri" w:cs="Calibri"/>
          <w:b/>
          <w:bCs/>
          <w:lang w:val="en-GB"/>
        </w:rPr>
      </w:pPr>
      <w:r w:rsidRPr="00A32D5B">
        <w:rPr>
          <w:rFonts w:ascii="Segoe UI Emoji" w:hAnsi="Segoe UI Emoji" w:cs="Segoe UI Emoji"/>
          <w:b/>
          <w:bCs/>
          <w:lang w:val="en-GB"/>
        </w:rPr>
        <w:t>✅</w:t>
      </w:r>
      <w:r w:rsidRPr="00A32D5B">
        <w:rPr>
          <w:rFonts w:ascii="Calibri" w:hAnsi="Calibri" w:cs="Calibri"/>
          <w:b/>
          <w:bCs/>
          <w:lang w:val="en-GB"/>
        </w:rPr>
        <w:t xml:space="preserve"> Model Answer (10 Marks):</w:t>
      </w:r>
    </w:p>
    <w:p w14:paraId="67DDA114" w14:textId="77777777" w:rsidR="00A32D5B" w:rsidRPr="00A32D5B" w:rsidRDefault="00A32D5B" w:rsidP="00A32D5B">
      <w:pPr>
        <w:rPr>
          <w:rFonts w:ascii="Calibri" w:hAnsi="Calibri" w:cs="Calibri"/>
          <w:lang w:val="en-GB"/>
        </w:rPr>
      </w:pPr>
      <w:r w:rsidRPr="00A32D5B">
        <w:rPr>
          <w:rFonts w:ascii="Calibri" w:hAnsi="Calibri" w:cs="Calibri"/>
          <w:lang w:val="en-GB"/>
        </w:rPr>
        <w:t xml:space="preserve">The spinal cage uses multiple </w:t>
      </w:r>
      <w:r w:rsidRPr="00A32D5B">
        <w:rPr>
          <w:rFonts w:ascii="Calibri" w:hAnsi="Calibri" w:cs="Calibri"/>
          <w:b/>
          <w:bCs/>
          <w:lang w:val="en-GB"/>
        </w:rPr>
        <w:t>biomimetic and bioactive features</w:t>
      </w:r>
      <w:r w:rsidRPr="00A32D5B">
        <w:rPr>
          <w:rFonts w:ascii="Calibri" w:hAnsi="Calibri" w:cs="Calibri"/>
          <w:lang w:val="en-GB"/>
        </w:rPr>
        <w:t xml:space="preserve"> to enhance bone formation through </w:t>
      </w:r>
      <w:proofErr w:type="spellStart"/>
      <w:r w:rsidRPr="00A32D5B">
        <w:rPr>
          <w:rFonts w:ascii="Calibri" w:hAnsi="Calibri" w:cs="Calibri"/>
          <w:lang w:val="en-GB"/>
        </w:rPr>
        <w:t>osteoconduction</w:t>
      </w:r>
      <w:proofErr w:type="spellEnd"/>
      <w:r w:rsidRPr="00A32D5B">
        <w:rPr>
          <w:rFonts w:ascii="Calibri" w:hAnsi="Calibri" w:cs="Calibri"/>
          <w:lang w:val="en-GB"/>
        </w:rPr>
        <w:t xml:space="preserve">, osteointegration, and </w:t>
      </w:r>
      <w:proofErr w:type="spellStart"/>
      <w:r w:rsidRPr="00A32D5B">
        <w:rPr>
          <w:rFonts w:ascii="Calibri" w:hAnsi="Calibri" w:cs="Calibri"/>
          <w:lang w:val="en-GB"/>
        </w:rPr>
        <w:t>osteoinduction</w:t>
      </w:r>
      <w:proofErr w:type="spellEnd"/>
      <w:r w:rsidRPr="00A32D5B">
        <w:rPr>
          <w:rFonts w:ascii="Calibri" w:hAnsi="Calibri" w:cs="Calibri"/>
          <w:lang w:val="en-GB"/>
        </w:rPr>
        <w:t>:</w:t>
      </w:r>
    </w:p>
    <w:p w14:paraId="3C796FBB" w14:textId="77777777" w:rsidR="00A32D5B" w:rsidRPr="00A32D5B" w:rsidRDefault="00A32D5B" w:rsidP="00A32D5B">
      <w:pPr>
        <w:rPr>
          <w:rFonts w:ascii="Calibri" w:hAnsi="Calibri" w:cs="Calibri"/>
          <w:lang w:val="en-GB"/>
        </w:rPr>
      </w:pPr>
      <w:r w:rsidRPr="00A32D5B">
        <w:rPr>
          <w:rFonts w:ascii="Calibri" w:hAnsi="Calibri" w:cs="Calibri"/>
          <w:lang w:val="en-GB"/>
        </w:rPr>
        <w:pict w14:anchorId="5F07F541">
          <v:rect id="_x0000_i1094" style="width:0;height:1.5pt" o:hralign="center" o:hrstd="t" o:hr="t" fillcolor="#a0a0a0" stroked="f"/>
        </w:pict>
      </w:r>
    </w:p>
    <w:p w14:paraId="19C02F41" w14:textId="77777777" w:rsidR="00A32D5B" w:rsidRPr="00A32D5B" w:rsidRDefault="00A32D5B" w:rsidP="00A32D5B">
      <w:pPr>
        <w:rPr>
          <w:rFonts w:ascii="Calibri" w:hAnsi="Calibri" w:cs="Calibri"/>
          <w:b/>
          <w:bCs/>
          <w:lang w:val="en-GB"/>
        </w:rPr>
      </w:pPr>
      <w:r w:rsidRPr="00A32D5B">
        <w:rPr>
          <w:rFonts w:ascii="Calibri" w:hAnsi="Calibri" w:cs="Calibri"/>
          <w:b/>
          <w:bCs/>
          <w:lang w:val="en-GB"/>
        </w:rPr>
        <w:t>1. Porous Structure</w:t>
      </w:r>
    </w:p>
    <w:p w14:paraId="7CE18DAD" w14:textId="77777777" w:rsidR="00A32D5B" w:rsidRPr="00A32D5B" w:rsidRDefault="00A32D5B" w:rsidP="00554C5F">
      <w:pPr>
        <w:numPr>
          <w:ilvl w:val="0"/>
          <w:numId w:val="29"/>
        </w:numPr>
        <w:rPr>
          <w:rFonts w:ascii="Calibri" w:hAnsi="Calibri" w:cs="Calibri"/>
          <w:lang w:val="en-GB"/>
        </w:rPr>
      </w:pPr>
      <w:r w:rsidRPr="00A32D5B">
        <w:rPr>
          <w:rFonts w:ascii="Calibri" w:hAnsi="Calibri" w:cs="Calibri"/>
          <w:lang w:val="en-GB"/>
        </w:rPr>
        <w:t xml:space="preserve">Provides channels for </w:t>
      </w:r>
      <w:r w:rsidRPr="00A32D5B">
        <w:rPr>
          <w:rFonts w:ascii="Calibri" w:hAnsi="Calibri" w:cs="Calibri"/>
          <w:b/>
          <w:bCs/>
          <w:lang w:val="en-GB"/>
        </w:rPr>
        <w:t>nutrients, blood, and bone cells</w:t>
      </w:r>
      <w:r w:rsidRPr="00A32D5B">
        <w:rPr>
          <w:rFonts w:ascii="Calibri" w:hAnsi="Calibri" w:cs="Calibri"/>
          <w:lang w:val="en-GB"/>
        </w:rPr>
        <w:t xml:space="preserve"> to migrate and proliferate.</w:t>
      </w:r>
    </w:p>
    <w:p w14:paraId="74052779" w14:textId="77777777" w:rsidR="00A32D5B" w:rsidRPr="00A32D5B" w:rsidRDefault="00A32D5B" w:rsidP="00554C5F">
      <w:pPr>
        <w:numPr>
          <w:ilvl w:val="0"/>
          <w:numId w:val="29"/>
        </w:numPr>
        <w:rPr>
          <w:rFonts w:ascii="Calibri" w:hAnsi="Calibri" w:cs="Calibri"/>
          <w:lang w:val="en-GB"/>
        </w:rPr>
      </w:pPr>
      <w:r w:rsidRPr="00A32D5B">
        <w:rPr>
          <w:rFonts w:ascii="Calibri" w:hAnsi="Calibri" w:cs="Calibri"/>
          <w:lang w:val="en-GB"/>
        </w:rPr>
        <w:t xml:space="preserve">Supports </w:t>
      </w:r>
      <w:r w:rsidRPr="00A32D5B">
        <w:rPr>
          <w:rFonts w:ascii="Calibri" w:hAnsi="Calibri" w:cs="Calibri"/>
          <w:b/>
          <w:bCs/>
          <w:lang w:val="en-GB"/>
        </w:rPr>
        <w:t>vascularisation</w:t>
      </w:r>
      <w:r w:rsidRPr="00A32D5B">
        <w:rPr>
          <w:rFonts w:ascii="Calibri" w:hAnsi="Calibri" w:cs="Calibri"/>
          <w:lang w:val="en-GB"/>
        </w:rPr>
        <w:t xml:space="preserve"> and </w:t>
      </w:r>
      <w:r w:rsidRPr="00A32D5B">
        <w:rPr>
          <w:rFonts w:ascii="Calibri" w:hAnsi="Calibri" w:cs="Calibri"/>
          <w:b/>
          <w:bCs/>
          <w:lang w:val="en-GB"/>
        </w:rPr>
        <w:t>waste removal</w:t>
      </w:r>
      <w:r w:rsidRPr="00A32D5B">
        <w:rPr>
          <w:rFonts w:ascii="Calibri" w:hAnsi="Calibri" w:cs="Calibri"/>
          <w:lang w:val="en-GB"/>
        </w:rPr>
        <w:t>, both critical for healing.</w:t>
      </w:r>
    </w:p>
    <w:p w14:paraId="04C83017" w14:textId="77777777" w:rsidR="00A32D5B" w:rsidRPr="00A32D5B" w:rsidRDefault="00A32D5B" w:rsidP="00554C5F">
      <w:pPr>
        <w:numPr>
          <w:ilvl w:val="0"/>
          <w:numId w:val="29"/>
        </w:numPr>
        <w:rPr>
          <w:rFonts w:ascii="Calibri" w:hAnsi="Calibri" w:cs="Calibri"/>
          <w:lang w:val="en-GB"/>
        </w:rPr>
      </w:pPr>
      <w:r w:rsidRPr="00A32D5B">
        <w:rPr>
          <w:rFonts w:ascii="Calibri" w:hAnsi="Calibri" w:cs="Calibri"/>
          <w:lang w:val="en-GB"/>
        </w:rPr>
        <w:t>Especially important when Mg inner core degrades – maintains flow and avoids necrosis.</w:t>
      </w:r>
    </w:p>
    <w:p w14:paraId="0EE9A1D3" w14:textId="77777777" w:rsidR="00A32D5B" w:rsidRPr="00A32D5B" w:rsidRDefault="00A32D5B" w:rsidP="00A32D5B">
      <w:pPr>
        <w:rPr>
          <w:rFonts w:ascii="Calibri" w:hAnsi="Calibri" w:cs="Calibri"/>
          <w:lang w:val="en-GB"/>
        </w:rPr>
      </w:pPr>
      <w:r w:rsidRPr="00A32D5B">
        <w:rPr>
          <w:rFonts w:ascii="Calibri" w:hAnsi="Calibri" w:cs="Calibri"/>
          <w:lang w:val="en-GB"/>
        </w:rPr>
        <w:pict w14:anchorId="4F58A7E3">
          <v:rect id="_x0000_i1095" style="width:0;height:1.5pt" o:hralign="center" o:hrstd="t" o:hr="t" fillcolor="#a0a0a0" stroked="f"/>
        </w:pict>
      </w:r>
    </w:p>
    <w:p w14:paraId="33F1C95C" w14:textId="77777777" w:rsidR="00A32D5B" w:rsidRPr="00A32D5B" w:rsidRDefault="00A32D5B" w:rsidP="00A32D5B">
      <w:pPr>
        <w:rPr>
          <w:rFonts w:ascii="Calibri" w:hAnsi="Calibri" w:cs="Calibri"/>
          <w:b/>
          <w:bCs/>
          <w:lang w:val="en-GB"/>
        </w:rPr>
      </w:pPr>
      <w:r w:rsidRPr="00A32D5B">
        <w:rPr>
          <w:rFonts w:ascii="Calibri" w:hAnsi="Calibri" w:cs="Calibri"/>
          <w:b/>
          <w:bCs/>
          <w:lang w:val="en-GB"/>
        </w:rPr>
        <w:t>2. Concave Pores (Biomimetic Cues)</w:t>
      </w:r>
    </w:p>
    <w:p w14:paraId="5DC6A09E" w14:textId="77777777" w:rsidR="00A32D5B" w:rsidRPr="00A32D5B" w:rsidRDefault="00A32D5B" w:rsidP="00554C5F">
      <w:pPr>
        <w:numPr>
          <w:ilvl w:val="0"/>
          <w:numId w:val="30"/>
        </w:numPr>
        <w:rPr>
          <w:rFonts w:ascii="Calibri" w:hAnsi="Calibri" w:cs="Calibri"/>
          <w:lang w:val="en-GB"/>
        </w:rPr>
      </w:pPr>
      <w:r w:rsidRPr="00A32D5B">
        <w:rPr>
          <w:rFonts w:ascii="Calibri" w:hAnsi="Calibri" w:cs="Calibri"/>
          <w:lang w:val="en-GB"/>
        </w:rPr>
        <w:t xml:space="preserve">Mimic </w:t>
      </w:r>
      <w:r w:rsidRPr="00A32D5B">
        <w:rPr>
          <w:rFonts w:ascii="Calibri" w:hAnsi="Calibri" w:cs="Calibri"/>
          <w:b/>
          <w:bCs/>
          <w:lang w:val="en-GB"/>
        </w:rPr>
        <w:t>osteoclast resorption pits</w:t>
      </w:r>
      <w:r w:rsidRPr="00A32D5B">
        <w:rPr>
          <w:rFonts w:ascii="Calibri" w:hAnsi="Calibri" w:cs="Calibri"/>
          <w:lang w:val="en-GB"/>
        </w:rPr>
        <w:t xml:space="preserve"> found in natural bone remodelling.</w:t>
      </w:r>
    </w:p>
    <w:p w14:paraId="280CB134" w14:textId="77777777" w:rsidR="00A32D5B" w:rsidRPr="00A32D5B" w:rsidRDefault="00A32D5B" w:rsidP="00554C5F">
      <w:pPr>
        <w:numPr>
          <w:ilvl w:val="0"/>
          <w:numId w:val="30"/>
        </w:numPr>
        <w:rPr>
          <w:rFonts w:ascii="Calibri" w:hAnsi="Calibri" w:cs="Calibri"/>
          <w:lang w:val="en-GB"/>
        </w:rPr>
      </w:pPr>
      <w:r w:rsidRPr="00A32D5B">
        <w:rPr>
          <w:rFonts w:ascii="Calibri" w:hAnsi="Calibri" w:cs="Calibri"/>
          <w:b/>
          <w:bCs/>
          <w:lang w:val="en-GB"/>
        </w:rPr>
        <w:t>Osteoblasts prefer curved surfaces</w:t>
      </w:r>
      <w:r w:rsidRPr="00A32D5B">
        <w:rPr>
          <w:rFonts w:ascii="Calibri" w:hAnsi="Calibri" w:cs="Calibri"/>
          <w:lang w:val="en-GB"/>
        </w:rPr>
        <w:t>, even without mechanical loading.</w:t>
      </w:r>
    </w:p>
    <w:p w14:paraId="09F6EFA3" w14:textId="77777777" w:rsidR="00A32D5B" w:rsidRPr="00A32D5B" w:rsidRDefault="00A32D5B" w:rsidP="00554C5F">
      <w:pPr>
        <w:numPr>
          <w:ilvl w:val="0"/>
          <w:numId w:val="30"/>
        </w:numPr>
        <w:rPr>
          <w:rFonts w:ascii="Calibri" w:hAnsi="Calibri" w:cs="Calibri"/>
          <w:lang w:val="en-GB"/>
        </w:rPr>
      </w:pPr>
      <w:r w:rsidRPr="00A32D5B">
        <w:rPr>
          <w:rFonts w:ascii="Calibri" w:hAnsi="Calibri" w:cs="Calibri"/>
          <w:lang w:val="en-GB"/>
        </w:rPr>
        <w:t>Stimulate bone formation through geometry alone – shown effective in muscle pouch models.</w:t>
      </w:r>
    </w:p>
    <w:p w14:paraId="6153E83A" w14:textId="77777777" w:rsidR="00A32D5B" w:rsidRPr="00A32D5B" w:rsidRDefault="00A32D5B" w:rsidP="00A32D5B">
      <w:pPr>
        <w:rPr>
          <w:rFonts w:ascii="Calibri" w:hAnsi="Calibri" w:cs="Calibri"/>
          <w:lang w:val="en-GB"/>
        </w:rPr>
      </w:pPr>
      <w:r w:rsidRPr="00A32D5B">
        <w:rPr>
          <w:rFonts w:ascii="Calibri" w:hAnsi="Calibri" w:cs="Calibri"/>
          <w:lang w:val="en-GB"/>
        </w:rPr>
        <w:pict w14:anchorId="172D912D">
          <v:rect id="_x0000_i1096" style="width:0;height:1.5pt" o:hralign="center" o:hrstd="t" o:hr="t" fillcolor="#a0a0a0" stroked="f"/>
        </w:pict>
      </w:r>
    </w:p>
    <w:p w14:paraId="6B00D2C2" w14:textId="77777777" w:rsidR="00A32D5B" w:rsidRPr="00A32D5B" w:rsidRDefault="00A32D5B" w:rsidP="00A32D5B">
      <w:pPr>
        <w:rPr>
          <w:rFonts w:ascii="Calibri" w:hAnsi="Calibri" w:cs="Calibri"/>
          <w:b/>
          <w:bCs/>
          <w:lang w:val="en-GB"/>
        </w:rPr>
      </w:pPr>
      <w:r w:rsidRPr="00A32D5B">
        <w:rPr>
          <w:rFonts w:ascii="Calibri" w:hAnsi="Calibri" w:cs="Calibri"/>
          <w:b/>
          <w:bCs/>
          <w:lang w:val="en-GB"/>
        </w:rPr>
        <w:t>3. Submicron/Nanoscale Surface Features</w:t>
      </w:r>
    </w:p>
    <w:p w14:paraId="19A24694" w14:textId="77777777" w:rsidR="00A32D5B" w:rsidRPr="00A32D5B" w:rsidRDefault="00A32D5B" w:rsidP="00554C5F">
      <w:pPr>
        <w:numPr>
          <w:ilvl w:val="0"/>
          <w:numId w:val="31"/>
        </w:numPr>
        <w:rPr>
          <w:rFonts w:ascii="Calibri" w:hAnsi="Calibri" w:cs="Calibri"/>
          <w:lang w:val="en-GB"/>
        </w:rPr>
      </w:pPr>
      <w:r w:rsidRPr="00A32D5B">
        <w:rPr>
          <w:rFonts w:ascii="Calibri" w:hAnsi="Calibri" w:cs="Calibri"/>
          <w:lang w:val="en-GB"/>
        </w:rPr>
        <w:t xml:space="preserve">Created via </w:t>
      </w:r>
      <w:r w:rsidRPr="00A32D5B">
        <w:rPr>
          <w:rFonts w:ascii="Calibri" w:hAnsi="Calibri" w:cs="Calibri"/>
          <w:b/>
          <w:bCs/>
          <w:lang w:val="en-GB"/>
        </w:rPr>
        <w:t>acid/alkaline etching</w:t>
      </w:r>
      <w:r w:rsidRPr="00A32D5B">
        <w:rPr>
          <w:rFonts w:ascii="Calibri" w:hAnsi="Calibri" w:cs="Calibri"/>
          <w:lang w:val="en-GB"/>
        </w:rPr>
        <w:t xml:space="preserve"> of the titanium outer shell.</w:t>
      </w:r>
    </w:p>
    <w:p w14:paraId="017A570A" w14:textId="77777777" w:rsidR="00A32D5B" w:rsidRPr="00A32D5B" w:rsidRDefault="00A32D5B" w:rsidP="00554C5F">
      <w:pPr>
        <w:numPr>
          <w:ilvl w:val="0"/>
          <w:numId w:val="31"/>
        </w:numPr>
        <w:rPr>
          <w:rFonts w:ascii="Calibri" w:hAnsi="Calibri" w:cs="Calibri"/>
          <w:lang w:val="en-GB"/>
        </w:rPr>
      </w:pPr>
      <w:r w:rsidRPr="00A32D5B">
        <w:rPr>
          <w:rFonts w:ascii="Calibri" w:hAnsi="Calibri" w:cs="Calibri"/>
          <w:lang w:val="en-GB"/>
        </w:rPr>
        <w:t xml:space="preserve">Increase </w:t>
      </w:r>
      <w:r w:rsidRPr="00A32D5B">
        <w:rPr>
          <w:rFonts w:ascii="Calibri" w:hAnsi="Calibri" w:cs="Calibri"/>
          <w:b/>
          <w:bCs/>
          <w:lang w:val="en-GB"/>
        </w:rPr>
        <w:t>surface area</w:t>
      </w:r>
      <w:r w:rsidRPr="00A32D5B">
        <w:rPr>
          <w:rFonts w:ascii="Calibri" w:hAnsi="Calibri" w:cs="Calibri"/>
          <w:lang w:val="en-GB"/>
        </w:rPr>
        <w:t xml:space="preserve">, improving </w:t>
      </w:r>
      <w:r w:rsidRPr="00A32D5B">
        <w:rPr>
          <w:rFonts w:ascii="Calibri" w:hAnsi="Calibri" w:cs="Calibri"/>
          <w:b/>
          <w:bCs/>
          <w:lang w:val="en-GB"/>
        </w:rPr>
        <w:t>protein adsorption</w:t>
      </w:r>
      <w:r w:rsidRPr="00A32D5B">
        <w:rPr>
          <w:rFonts w:ascii="Calibri" w:hAnsi="Calibri" w:cs="Calibri"/>
          <w:lang w:val="en-GB"/>
        </w:rPr>
        <w:t xml:space="preserve"> and </w:t>
      </w:r>
      <w:r w:rsidRPr="00A32D5B">
        <w:rPr>
          <w:rFonts w:ascii="Calibri" w:hAnsi="Calibri" w:cs="Calibri"/>
          <w:b/>
          <w:bCs/>
          <w:lang w:val="en-GB"/>
        </w:rPr>
        <w:t>cell attachment</w:t>
      </w:r>
      <w:r w:rsidRPr="00A32D5B">
        <w:rPr>
          <w:rFonts w:ascii="Calibri" w:hAnsi="Calibri" w:cs="Calibri"/>
          <w:lang w:val="en-GB"/>
        </w:rPr>
        <w:t>.</w:t>
      </w:r>
    </w:p>
    <w:p w14:paraId="4D69C1BF" w14:textId="77777777" w:rsidR="00A32D5B" w:rsidRPr="00A32D5B" w:rsidRDefault="00A32D5B" w:rsidP="00554C5F">
      <w:pPr>
        <w:numPr>
          <w:ilvl w:val="0"/>
          <w:numId w:val="31"/>
        </w:numPr>
        <w:rPr>
          <w:rFonts w:ascii="Calibri" w:hAnsi="Calibri" w:cs="Calibri"/>
          <w:lang w:val="en-GB"/>
        </w:rPr>
      </w:pPr>
      <w:r w:rsidRPr="00A32D5B">
        <w:rPr>
          <w:rFonts w:ascii="Calibri" w:hAnsi="Calibri" w:cs="Calibri"/>
          <w:lang w:val="en-GB"/>
        </w:rPr>
        <w:t>Shown to trigger bone growth even without added chemicals or growth factors.</w:t>
      </w:r>
    </w:p>
    <w:p w14:paraId="6D3A8F2E" w14:textId="77777777" w:rsidR="00A32D5B" w:rsidRPr="00A32D5B" w:rsidRDefault="00A32D5B" w:rsidP="00A32D5B">
      <w:pPr>
        <w:rPr>
          <w:rFonts w:ascii="Calibri" w:hAnsi="Calibri" w:cs="Calibri"/>
          <w:lang w:val="en-GB"/>
        </w:rPr>
      </w:pPr>
      <w:r w:rsidRPr="00A32D5B">
        <w:rPr>
          <w:rFonts w:ascii="Calibri" w:hAnsi="Calibri" w:cs="Calibri"/>
          <w:lang w:val="en-GB"/>
        </w:rPr>
        <w:pict w14:anchorId="4A27196E">
          <v:rect id="_x0000_i1097" style="width:0;height:1.5pt" o:hralign="center" o:hrstd="t" o:hr="t" fillcolor="#a0a0a0" stroked="f"/>
        </w:pict>
      </w:r>
    </w:p>
    <w:p w14:paraId="7A93D85C" w14:textId="77777777" w:rsidR="00A32D5B" w:rsidRPr="00A32D5B" w:rsidRDefault="00A32D5B" w:rsidP="00A32D5B">
      <w:pPr>
        <w:rPr>
          <w:rFonts w:ascii="Calibri" w:hAnsi="Calibri" w:cs="Calibri"/>
          <w:b/>
          <w:bCs/>
          <w:lang w:val="en-GB"/>
        </w:rPr>
      </w:pPr>
      <w:r w:rsidRPr="00A32D5B">
        <w:rPr>
          <w:rFonts w:ascii="Calibri" w:hAnsi="Calibri" w:cs="Calibri"/>
          <w:b/>
          <w:bCs/>
          <w:lang w:val="en-GB"/>
        </w:rPr>
        <w:t>4. Surface Coatings</w:t>
      </w:r>
    </w:p>
    <w:p w14:paraId="14E03CFB" w14:textId="77777777" w:rsidR="00A32D5B" w:rsidRPr="00A32D5B" w:rsidRDefault="00A32D5B" w:rsidP="00554C5F">
      <w:pPr>
        <w:numPr>
          <w:ilvl w:val="0"/>
          <w:numId w:val="32"/>
        </w:numPr>
        <w:rPr>
          <w:rFonts w:ascii="Calibri" w:hAnsi="Calibri" w:cs="Calibri"/>
          <w:lang w:val="en-GB"/>
        </w:rPr>
      </w:pPr>
      <w:r w:rsidRPr="00A32D5B">
        <w:rPr>
          <w:rFonts w:ascii="Calibri" w:hAnsi="Calibri" w:cs="Calibri"/>
          <w:b/>
          <w:bCs/>
          <w:lang w:val="en-GB"/>
        </w:rPr>
        <w:t>Hydroxyapatite (HA)</w:t>
      </w:r>
      <w:r w:rsidRPr="00A32D5B">
        <w:rPr>
          <w:rFonts w:ascii="Calibri" w:hAnsi="Calibri" w:cs="Calibri"/>
          <w:lang w:val="en-GB"/>
        </w:rPr>
        <w:t>: Mimics natural bone mineral, enhances bone-on-growth on Ti or PEEK.</w:t>
      </w:r>
    </w:p>
    <w:p w14:paraId="799030E3" w14:textId="77777777" w:rsidR="00A32D5B" w:rsidRPr="00A32D5B" w:rsidRDefault="00A32D5B" w:rsidP="00554C5F">
      <w:pPr>
        <w:numPr>
          <w:ilvl w:val="0"/>
          <w:numId w:val="32"/>
        </w:numPr>
        <w:rPr>
          <w:rFonts w:ascii="Calibri" w:hAnsi="Calibri" w:cs="Calibri"/>
          <w:lang w:val="en-GB"/>
        </w:rPr>
      </w:pPr>
      <w:r w:rsidRPr="00A32D5B">
        <w:rPr>
          <w:rFonts w:ascii="Calibri" w:hAnsi="Calibri" w:cs="Calibri"/>
          <w:b/>
          <w:bCs/>
          <w:lang w:val="en-GB"/>
        </w:rPr>
        <w:t>Nanoscale Ti on PEEK</w:t>
      </w:r>
      <w:r w:rsidRPr="00A32D5B">
        <w:rPr>
          <w:rFonts w:ascii="Calibri" w:hAnsi="Calibri" w:cs="Calibri"/>
          <w:lang w:val="en-GB"/>
        </w:rPr>
        <w:t xml:space="preserve"> (if used): Combines bioactivity and radiolucency.</w:t>
      </w:r>
    </w:p>
    <w:p w14:paraId="2BB06E26" w14:textId="77777777" w:rsidR="00A32D5B" w:rsidRPr="00A32D5B" w:rsidRDefault="00A32D5B" w:rsidP="00554C5F">
      <w:pPr>
        <w:numPr>
          <w:ilvl w:val="0"/>
          <w:numId w:val="32"/>
        </w:numPr>
        <w:rPr>
          <w:rFonts w:ascii="Calibri" w:hAnsi="Calibri" w:cs="Calibri"/>
          <w:lang w:val="en-GB"/>
        </w:rPr>
      </w:pPr>
      <w:r w:rsidRPr="00A32D5B">
        <w:rPr>
          <w:rFonts w:ascii="Calibri" w:hAnsi="Calibri" w:cs="Calibri"/>
          <w:b/>
          <w:bCs/>
          <w:lang w:val="en-GB"/>
        </w:rPr>
        <w:t>Permanent surface charge</w:t>
      </w:r>
      <w:r w:rsidRPr="00A32D5B">
        <w:rPr>
          <w:rFonts w:ascii="Calibri" w:hAnsi="Calibri" w:cs="Calibri"/>
          <w:lang w:val="en-GB"/>
        </w:rPr>
        <w:t xml:space="preserve"> attracts endogenous BMPs and signalling proteins to the implant.</w:t>
      </w:r>
    </w:p>
    <w:p w14:paraId="2A7E810C" w14:textId="77777777" w:rsidR="00A32D5B" w:rsidRPr="00A32D5B" w:rsidRDefault="00A32D5B" w:rsidP="00A32D5B">
      <w:pPr>
        <w:rPr>
          <w:rFonts w:ascii="Calibri" w:hAnsi="Calibri" w:cs="Calibri"/>
          <w:lang w:val="en-GB"/>
        </w:rPr>
      </w:pPr>
      <w:r w:rsidRPr="00A32D5B">
        <w:rPr>
          <w:rFonts w:ascii="Calibri" w:hAnsi="Calibri" w:cs="Calibri"/>
          <w:lang w:val="en-GB"/>
        </w:rPr>
        <w:pict w14:anchorId="59075FA2">
          <v:rect id="_x0000_i1098" style="width:0;height:1.5pt" o:hralign="center" o:hrstd="t" o:hr="t" fillcolor="#a0a0a0" stroked="f"/>
        </w:pict>
      </w:r>
    </w:p>
    <w:p w14:paraId="522969A6" w14:textId="77777777" w:rsidR="00A32D5B" w:rsidRPr="00A32D5B" w:rsidRDefault="00A32D5B" w:rsidP="00A32D5B">
      <w:pPr>
        <w:rPr>
          <w:rFonts w:ascii="Calibri" w:hAnsi="Calibri" w:cs="Calibri"/>
          <w:b/>
          <w:bCs/>
          <w:lang w:val="en-GB"/>
        </w:rPr>
      </w:pPr>
      <w:r w:rsidRPr="00A32D5B">
        <w:rPr>
          <w:rFonts w:ascii="Calibri" w:hAnsi="Calibri" w:cs="Calibri"/>
          <w:b/>
          <w:bCs/>
          <w:lang w:val="en-GB"/>
        </w:rPr>
        <w:t>5. Biological Additions</w:t>
      </w:r>
    </w:p>
    <w:p w14:paraId="19C6D94D" w14:textId="77777777" w:rsidR="00A32D5B" w:rsidRPr="00A32D5B" w:rsidRDefault="00A32D5B" w:rsidP="00554C5F">
      <w:pPr>
        <w:numPr>
          <w:ilvl w:val="0"/>
          <w:numId w:val="33"/>
        </w:numPr>
        <w:rPr>
          <w:rFonts w:ascii="Calibri" w:hAnsi="Calibri" w:cs="Calibri"/>
          <w:lang w:val="en-GB"/>
        </w:rPr>
      </w:pPr>
      <w:r w:rsidRPr="00A32D5B">
        <w:rPr>
          <w:rFonts w:ascii="Calibri" w:hAnsi="Calibri" w:cs="Calibri"/>
          <w:b/>
          <w:bCs/>
          <w:lang w:val="en-GB"/>
        </w:rPr>
        <w:lastRenderedPageBreak/>
        <w:t>rhBMP-2</w:t>
      </w:r>
      <w:r w:rsidRPr="00A32D5B">
        <w:rPr>
          <w:rFonts w:ascii="Calibri" w:hAnsi="Calibri" w:cs="Calibri"/>
          <w:lang w:val="en-GB"/>
        </w:rPr>
        <w:t xml:space="preserve"> added to the </w:t>
      </w:r>
      <w:r w:rsidRPr="00A32D5B">
        <w:rPr>
          <w:rFonts w:ascii="Calibri" w:hAnsi="Calibri" w:cs="Calibri"/>
          <w:b/>
          <w:bCs/>
          <w:lang w:val="en-GB"/>
        </w:rPr>
        <w:t>central graft chamber</w:t>
      </w:r>
      <w:r w:rsidRPr="00A32D5B">
        <w:rPr>
          <w:rFonts w:ascii="Calibri" w:hAnsi="Calibri" w:cs="Calibri"/>
          <w:lang w:val="en-GB"/>
        </w:rPr>
        <w:t xml:space="preserve"> → triggers </w:t>
      </w:r>
      <w:proofErr w:type="spellStart"/>
      <w:r w:rsidRPr="00A32D5B">
        <w:rPr>
          <w:rFonts w:ascii="Calibri" w:hAnsi="Calibri" w:cs="Calibri"/>
          <w:lang w:val="en-GB"/>
        </w:rPr>
        <w:t>osteoinduction</w:t>
      </w:r>
      <w:proofErr w:type="spellEnd"/>
      <w:r w:rsidRPr="00A32D5B">
        <w:rPr>
          <w:rFonts w:ascii="Calibri" w:hAnsi="Calibri" w:cs="Calibri"/>
          <w:lang w:val="en-GB"/>
        </w:rPr>
        <w:t>.</w:t>
      </w:r>
    </w:p>
    <w:p w14:paraId="673FA7EF" w14:textId="3EE1191F" w:rsidR="00A32D5B" w:rsidRDefault="00A32D5B" w:rsidP="00554C5F">
      <w:pPr>
        <w:numPr>
          <w:ilvl w:val="0"/>
          <w:numId w:val="33"/>
        </w:numPr>
        <w:rPr>
          <w:rFonts w:ascii="Calibri" w:hAnsi="Calibri" w:cs="Calibri"/>
          <w:lang w:val="en-GB"/>
        </w:rPr>
      </w:pPr>
      <w:r w:rsidRPr="00A32D5B">
        <w:rPr>
          <w:rFonts w:ascii="Calibri" w:hAnsi="Calibri" w:cs="Calibri"/>
          <w:lang w:val="en-GB"/>
        </w:rPr>
        <w:t>Stimulates osteoblast activity and formation of new bone tissue, even in poorly vascularised zones.</w:t>
      </w:r>
    </w:p>
    <w:p w14:paraId="2B7C02F0" w14:textId="77777777" w:rsidR="002513CC" w:rsidRPr="002513CC" w:rsidRDefault="002513CC" w:rsidP="002513CC">
      <w:pPr>
        <w:ind w:left="360"/>
        <w:rPr>
          <w:rFonts w:ascii="Calibri" w:hAnsi="Calibri" w:cs="Calibri"/>
          <w:lang w:val="en-GB"/>
        </w:rPr>
      </w:pPr>
      <w:r w:rsidRPr="002513CC">
        <w:rPr>
          <w:rFonts w:ascii="Calibri" w:hAnsi="Calibri" w:cs="Calibri"/>
          <w:lang w:val="en-GB"/>
        </w:rPr>
        <w:t xml:space="preserve">The spinal cage is designed to achieve </w:t>
      </w:r>
      <w:r w:rsidRPr="002513CC">
        <w:rPr>
          <w:rFonts w:ascii="Calibri" w:hAnsi="Calibri" w:cs="Calibri"/>
          <w:b/>
          <w:bCs/>
          <w:lang w:val="en-GB"/>
        </w:rPr>
        <w:t>mechanical safety</w:t>
      </w:r>
      <w:r w:rsidRPr="002513CC">
        <w:rPr>
          <w:rFonts w:ascii="Calibri" w:hAnsi="Calibri" w:cs="Calibri"/>
          <w:lang w:val="en-GB"/>
        </w:rPr>
        <w:t xml:space="preserve"> while promoting </w:t>
      </w:r>
      <w:r w:rsidRPr="002513CC">
        <w:rPr>
          <w:rFonts w:ascii="Calibri" w:hAnsi="Calibri" w:cs="Calibri"/>
          <w:b/>
          <w:bCs/>
          <w:lang w:val="en-GB"/>
        </w:rPr>
        <w:t>bone regeneration</w:t>
      </w:r>
      <w:r w:rsidRPr="002513CC">
        <w:rPr>
          <w:rFonts w:ascii="Calibri" w:hAnsi="Calibri" w:cs="Calibri"/>
          <w:lang w:val="en-GB"/>
        </w:rPr>
        <w:t xml:space="preserve"> through a biomimetic, layered structure.</w:t>
      </w:r>
    </w:p>
    <w:p w14:paraId="4F8971C6" w14:textId="77777777" w:rsidR="002513CC" w:rsidRPr="002513CC" w:rsidRDefault="002513CC" w:rsidP="002513CC">
      <w:pPr>
        <w:numPr>
          <w:ilvl w:val="0"/>
          <w:numId w:val="53"/>
        </w:numPr>
        <w:rPr>
          <w:rFonts w:ascii="Calibri" w:hAnsi="Calibri" w:cs="Calibri"/>
          <w:lang w:val="en-GB"/>
        </w:rPr>
      </w:pPr>
      <w:r w:rsidRPr="002513CC">
        <w:rPr>
          <w:rFonts w:ascii="Calibri" w:hAnsi="Calibri" w:cs="Calibri"/>
          <w:b/>
          <w:bCs/>
          <w:lang w:val="en-GB"/>
        </w:rPr>
        <w:t>Outer shell (Titanium):</w:t>
      </w:r>
      <w:r w:rsidRPr="002513CC">
        <w:rPr>
          <w:rFonts w:ascii="Calibri" w:hAnsi="Calibri" w:cs="Calibri"/>
          <w:lang w:val="en-GB"/>
        </w:rPr>
        <w:t xml:space="preserve"> 3D printed Ti interfaces with the </w:t>
      </w:r>
      <w:proofErr w:type="spellStart"/>
      <w:r w:rsidRPr="002513CC">
        <w:rPr>
          <w:rFonts w:ascii="Calibri" w:hAnsi="Calibri" w:cs="Calibri"/>
          <w:b/>
          <w:bCs/>
          <w:lang w:val="en-GB"/>
        </w:rPr>
        <w:t>apophseal</w:t>
      </w:r>
      <w:proofErr w:type="spellEnd"/>
      <w:r w:rsidRPr="002513CC">
        <w:rPr>
          <w:rFonts w:ascii="Calibri" w:hAnsi="Calibri" w:cs="Calibri"/>
          <w:b/>
          <w:bCs/>
          <w:lang w:val="en-GB"/>
        </w:rPr>
        <w:t xml:space="preserve"> ring</w:t>
      </w:r>
      <w:r w:rsidRPr="002513CC">
        <w:rPr>
          <w:rFonts w:ascii="Calibri" w:hAnsi="Calibri" w:cs="Calibri"/>
          <w:lang w:val="en-GB"/>
        </w:rPr>
        <w:t>, the load-bearing cortical region of the vertebra. It offers immediate strength and supports screw fixation.</w:t>
      </w:r>
    </w:p>
    <w:p w14:paraId="66DEA8CC" w14:textId="77777777" w:rsidR="002513CC" w:rsidRPr="002513CC" w:rsidRDefault="002513CC" w:rsidP="002513CC">
      <w:pPr>
        <w:numPr>
          <w:ilvl w:val="0"/>
          <w:numId w:val="53"/>
        </w:numPr>
        <w:rPr>
          <w:rFonts w:ascii="Calibri" w:hAnsi="Calibri" w:cs="Calibri"/>
          <w:lang w:val="en-GB"/>
        </w:rPr>
      </w:pPr>
      <w:r w:rsidRPr="002513CC">
        <w:rPr>
          <w:rFonts w:ascii="Calibri" w:hAnsi="Calibri" w:cs="Calibri"/>
          <w:b/>
          <w:bCs/>
          <w:lang w:val="en-GB"/>
        </w:rPr>
        <w:t>Inner core (Magnesium alloy):</w:t>
      </w:r>
      <w:r w:rsidRPr="002513CC">
        <w:rPr>
          <w:rFonts w:ascii="Calibri" w:hAnsi="Calibri" w:cs="Calibri"/>
          <w:lang w:val="en-GB"/>
        </w:rPr>
        <w:t xml:space="preserve"> Positioned against the cancellous bone, the Mg insert gradually degrades to </w:t>
      </w:r>
      <w:r w:rsidRPr="002513CC">
        <w:rPr>
          <w:rFonts w:ascii="Calibri" w:hAnsi="Calibri" w:cs="Calibri"/>
          <w:b/>
          <w:bCs/>
          <w:lang w:val="en-GB"/>
        </w:rPr>
        <w:t>transfer load to healing bone</w:t>
      </w:r>
      <w:r w:rsidRPr="002513CC">
        <w:rPr>
          <w:rFonts w:ascii="Calibri" w:hAnsi="Calibri" w:cs="Calibri"/>
          <w:lang w:val="en-GB"/>
        </w:rPr>
        <w:t xml:space="preserve"> — this is the </w:t>
      </w:r>
      <w:r w:rsidRPr="002513CC">
        <w:rPr>
          <w:rFonts w:ascii="Calibri" w:hAnsi="Calibri" w:cs="Calibri"/>
          <w:b/>
          <w:bCs/>
          <w:lang w:val="en-GB"/>
        </w:rPr>
        <w:t>adaptive modulus</w:t>
      </w:r>
      <w:r w:rsidRPr="002513CC">
        <w:rPr>
          <w:rFonts w:ascii="Calibri" w:hAnsi="Calibri" w:cs="Calibri"/>
          <w:lang w:val="en-GB"/>
        </w:rPr>
        <w:t xml:space="preserve"> strategy, which follows </w:t>
      </w:r>
      <w:r w:rsidRPr="002513CC">
        <w:rPr>
          <w:rFonts w:ascii="Calibri" w:hAnsi="Calibri" w:cs="Calibri"/>
          <w:b/>
          <w:bCs/>
          <w:lang w:val="en-GB"/>
        </w:rPr>
        <w:t>Wolff’s Law</w:t>
      </w:r>
      <w:r w:rsidRPr="002513CC">
        <w:rPr>
          <w:rFonts w:ascii="Calibri" w:hAnsi="Calibri" w:cs="Calibri"/>
          <w:lang w:val="en-GB"/>
        </w:rPr>
        <w:t>.</w:t>
      </w:r>
    </w:p>
    <w:p w14:paraId="06FE7B38" w14:textId="77777777" w:rsidR="002513CC" w:rsidRPr="002513CC" w:rsidRDefault="002513CC" w:rsidP="002513CC">
      <w:pPr>
        <w:numPr>
          <w:ilvl w:val="0"/>
          <w:numId w:val="53"/>
        </w:numPr>
        <w:rPr>
          <w:rFonts w:ascii="Calibri" w:hAnsi="Calibri" w:cs="Calibri"/>
          <w:lang w:val="en-GB"/>
        </w:rPr>
      </w:pPr>
      <w:r w:rsidRPr="002513CC">
        <w:rPr>
          <w:rFonts w:ascii="Calibri" w:hAnsi="Calibri" w:cs="Calibri"/>
          <w:b/>
          <w:bCs/>
          <w:lang w:val="en-GB"/>
        </w:rPr>
        <w:t>Chitosan coating</w:t>
      </w:r>
      <w:r w:rsidRPr="002513CC">
        <w:rPr>
          <w:rFonts w:ascii="Calibri" w:hAnsi="Calibri" w:cs="Calibri"/>
          <w:lang w:val="en-GB"/>
        </w:rPr>
        <w:t>: Slows Mg degradation to match the bone healing timeline, maintaining support during early fusion.</w:t>
      </w:r>
    </w:p>
    <w:p w14:paraId="6BC9D667" w14:textId="77777777" w:rsidR="002513CC" w:rsidRPr="002513CC" w:rsidRDefault="002513CC" w:rsidP="002513CC">
      <w:pPr>
        <w:numPr>
          <w:ilvl w:val="0"/>
          <w:numId w:val="53"/>
        </w:numPr>
        <w:rPr>
          <w:rFonts w:ascii="Calibri" w:hAnsi="Calibri" w:cs="Calibri"/>
          <w:lang w:val="en-GB"/>
        </w:rPr>
      </w:pPr>
      <w:r w:rsidRPr="002513CC">
        <w:rPr>
          <w:rFonts w:ascii="Calibri" w:hAnsi="Calibri" w:cs="Calibri"/>
          <w:b/>
          <w:bCs/>
          <w:lang w:val="en-GB"/>
        </w:rPr>
        <w:t>Porosity and concave pores</w:t>
      </w:r>
      <w:r w:rsidRPr="002513CC">
        <w:rPr>
          <w:rFonts w:ascii="Calibri" w:hAnsi="Calibri" w:cs="Calibri"/>
          <w:lang w:val="en-GB"/>
        </w:rPr>
        <w:t>: Scaffold-like geometry enables vascularisation and encourages osteoblast attachment. Curved surfaces mimic resorption pits, boosting osteointegration.</w:t>
      </w:r>
    </w:p>
    <w:p w14:paraId="39331D10" w14:textId="77777777" w:rsidR="002513CC" w:rsidRPr="002513CC" w:rsidRDefault="002513CC" w:rsidP="002513CC">
      <w:pPr>
        <w:numPr>
          <w:ilvl w:val="0"/>
          <w:numId w:val="53"/>
        </w:numPr>
        <w:rPr>
          <w:rFonts w:ascii="Calibri" w:hAnsi="Calibri" w:cs="Calibri"/>
          <w:lang w:val="en-GB"/>
        </w:rPr>
      </w:pPr>
      <w:r w:rsidRPr="002513CC">
        <w:rPr>
          <w:rFonts w:ascii="Calibri" w:hAnsi="Calibri" w:cs="Calibri"/>
          <w:b/>
          <w:bCs/>
          <w:lang w:val="en-GB"/>
        </w:rPr>
        <w:t>Nanoscale surface features</w:t>
      </w:r>
      <w:r w:rsidRPr="002513CC">
        <w:rPr>
          <w:rFonts w:ascii="Calibri" w:hAnsi="Calibri" w:cs="Calibri"/>
          <w:lang w:val="en-GB"/>
        </w:rPr>
        <w:t xml:space="preserve">: Created by etching Ti, these promote protein adsorption and </w:t>
      </w:r>
      <w:proofErr w:type="spellStart"/>
      <w:r w:rsidRPr="002513CC">
        <w:rPr>
          <w:rFonts w:ascii="Calibri" w:hAnsi="Calibri" w:cs="Calibri"/>
          <w:lang w:val="en-GB"/>
        </w:rPr>
        <w:t>osteoinduction</w:t>
      </w:r>
      <w:proofErr w:type="spellEnd"/>
      <w:r w:rsidRPr="002513CC">
        <w:rPr>
          <w:rFonts w:ascii="Calibri" w:hAnsi="Calibri" w:cs="Calibri"/>
          <w:lang w:val="en-GB"/>
        </w:rPr>
        <w:t>.</w:t>
      </w:r>
    </w:p>
    <w:p w14:paraId="78EEBB29" w14:textId="77777777" w:rsidR="002513CC" w:rsidRPr="002513CC" w:rsidRDefault="002513CC" w:rsidP="002513CC">
      <w:pPr>
        <w:numPr>
          <w:ilvl w:val="0"/>
          <w:numId w:val="53"/>
        </w:numPr>
        <w:rPr>
          <w:rFonts w:ascii="Calibri" w:hAnsi="Calibri" w:cs="Calibri"/>
          <w:lang w:val="en-GB"/>
        </w:rPr>
      </w:pPr>
      <w:r w:rsidRPr="002513CC">
        <w:rPr>
          <w:rFonts w:ascii="Calibri" w:hAnsi="Calibri" w:cs="Calibri"/>
          <w:b/>
          <w:bCs/>
          <w:lang w:val="en-GB"/>
        </w:rPr>
        <w:t>Central chamber with rhBMP-2</w:t>
      </w:r>
      <w:r w:rsidRPr="002513CC">
        <w:rPr>
          <w:rFonts w:ascii="Calibri" w:hAnsi="Calibri" w:cs="Calibri"/>
          <w:lang w:val="en-GB"/>
        </w:rPr>
        <w:t>: Encourages bone formation even in poorly vascularised areas.</w:t>
      </w:r>
    </w:p>
    <w:p w14:paraId="798F179E" w14:textId="77777777" w:rsidR="002513CC" w:rsidRDefault="002513CC" w:rsidP="002513CC">
      <w:pPr>
        <w:numPr>
          <w:ilvl w:val="0"/>
          <w:numId w:val="53"/>
        </w:numPr>
        <w:rPr>
          <w:rFonts w:ascii="Calibri" w:hAnsi="Calibri" w:cs="Calibri"/>
          <w:lang w:val="en-GB"/>
        </w:rPr>
      </w:pPr>
      <w:r w:rsidRPr="002513CC">
        <w:rPr>
          <w:rFonts w:ascii="Calibri" w:hAnsi="Calibri" w:cs="Calibri"/>
          <w:b/>
          <w:bCs/>
          <w:lang w:val="en-GB"/>
        </w:rPr>
        <w:t>Antimicrobial coatings</w:t>
      </w:r>
      <w:r w:rsidRPr="002513CC">
        <w:rPr>
          <w:rFonts w:ascii="Calibri" w:hAnsi="Calibri" w:cs="Calibri"/>
          <w:lang w:val="en-GB"/>
        </w:rPr>
        <w:t xml:space="preserve"> (e.g. silver): Prevent infection while remaining biocompatible.</w:t>
      </w:r>
    </w:p>
    <w:p w14:paraId="5E18D624" w14:textId="2A34DE3E" w:rsidR="00012D3C" w:rsidRPr="00012D3C" w:rsidRDefault="00012D3C" w:rsidP="00012D3C">
      <w:pPr>
        <w:rPr>
          <w:rFonts w:ascii="Calibri" w:hAnsi="Calibri" w:cs="Calibri"/>
          <w:lang w:val="en-GB"/>
        </w:rPr>
      </w:pPr>
      <w:r>
        <w:rPr>
          <w:rFonts w:ascii="Calibri" w:hAnsi="Calibri" w:cs="Calibri"/>
          <w:lang w:val="en-GB"/>
        </w:rPr>
        <w:t>M</w:t>
      </w:r>
      <w:r w:rsidRPr="00012D3C">
        <w:rPr>
          <w:rFonts w:ascii="Calibri" w:hAnsi="Calibri" w:cs="Calibri"/>
          <w:lang w:val="en-GB"/>
        </w:rPr>
        <w:t>onitoring bone fusion via imaging is essential in spinal surgery to confirm that new bone is forming within and around the cage. Without this, surgeons cannot assess whether the fusion is progressing or if intervention is needed.</w:t>
      </w:r>
    </w:p>
    <w:p w14:paraId="79DBFE43" w14:textId="77777777" w:rsidR="00012D3C" w:rsidRPr="00012D3C" w:rsidRDefault="00012D3C" w:rsidP="00012D3C">
      <w:pPr>
        <w:rPr>
          <w:rFonts w:ascii="Calibri" w:hAnsi="Calibri" w:cs="Calibri"/>
          <w:lang w:val="en-GB"/>
        </w:rPr>
      </w:pPr>
      <w:r w:rsidRPr="00012D3C">
        <w:rPr>
          <w:rFonts w:ascii="Calibri" w:hAnsi="Calibri" w:cs="Calibri"/>
          <w:lang w:val="en-GB"/>
        </w:rPr>
        <w:t xml:space="preserve">However, </w:t>
      </w:r>
      <w:r w:rsidRPr="00012D3C">
        <w:rPr>
          <w:rFonts w:ascii="Calibri" w:hAnsi="Calibri" w:cs="Calibri"/>
          <w:b/>
          <w:bCs/>
          <w:lang w:val="en-GB"/>
        </w:rPr>
        <w:t>metal implants like titanium are radiopaque</w:t>
      </w:r>
      <w:r w:rsidRPr="00012D3C">
        <w:rPr>
          <w:rFonts w:ascii="Calibri" w:hAnsi="Calibri" w:cs="Calibri"/>
          <w:lang w:val="en-GB"/>
        </w:rPr>
        <w:t xml:space="preserve">, creating artefacts on X-ray and CT scans that obscure bone growth. Conversely, </w:t>
      </w:r>
      <w:r w:rsidRPr="00012D3C">
        <w:rPr>
          <w:rFonts w:ascii="Calibri" w:hAnsi="Calibri" w:cs="Calibri"/>
          <w:b/>
          <w:bCs/>
          <w:lang w:val="en-GB"/>
        </w:rPr>
        <w:t>materials like magnesium (Mg) and PEEK are radiolucent</w:t>
      </w:r>
      <w:r w:rsidRPr="00012D3C">
        <w:rPr>
          <w:rFonts w:ascii="Calibri" w:hAnsi="Calibri" w:cs="Calibri"/>
          <w:lang w:val="en-GB"/>
        </w:rPr>
        <w:t>, allowing better visibility.</w:t>
      </w:r>
    </w:p>
    <w:p w14:paraId="07B652B8" w14:textId="77777777" w:rsidR="00012D3C" w:rsidRPr="00012D3C" w:rsidRDefault="00012D3C" w:rsidP="00012D3C">
      <w:pPr>
        <w:rPr>
          <w:rFonts w:ascii="Calibri" w:hAnsi="Calibri" w:cs="Calibri"/>
          <w:lang w:val="en-GB"/>
        </w:rPr>
      </w:pPr>
      <w:r w:rsidRPr="00012D3C">
        <w:rPr>
          <w:rFonts w:ascii="Calibri" w:hAnsi="Calibri" w:cs="Calibri"/>
          <w:lang w:val="en-GB"/>
        </w:rPr>
        <w:t xml:space="preserve">The spinal cage uses a </w:t>
      </w:r>
      <w:r w:rsidRPr="00012D3C">
        <w:rPr>
          <w:rFonts w:ascii="Calibri" w:hAnsi="Calibri" w:cs="Calibri"/>
          <w:b/>
          <w:bCs/>
          <w:lang w:val="en-GB"/>
        </w:rPr>
        <w:t>hybrid imaging strategy</w:t>
      </w:r>
      <w:r w:rsidRPr="00012D3C">
        <w:rPr>
          <w:rFonts w:ascii="Calibri" w:hAnsi="Calibri" w:cs="Calibri"/>
          <w:lang w:val="en-GB"/>
        </w:rPr>
        <w:t>:</w:t>
      </w:r>
    </w:p>
    <w:p w14:paraId="7890126A" w14:textId="77777777" w:rsidR="00012D3C" w:rsidRPr="00012D3C" w:rsidRDefault="00012D3C" w:rsidP="00012D3C">
      <w:pPr>
        <w:numPr>
          <w:ilvl w:val="0"/>
          <w:numId w:val="54"/>
        </w:numPr>
        <w:rPr>
          <w:rFonts w:ascii="Calibri" w:hAnsi="Calibri" w:cs="Calibri"/>
          <w:lang w:val="en-GB"/>
        </w:rPr>
      </w:pPr>
      <w:r w:rsidRPr="00012D3C">
        <w:rPr>
          <w:rFonts w:ascii="Calibri" w:hAnsi="Calibri" w:cs="Calibri"/>
          <w:b/>
          <w:bCs/>
          <w:lang w:val="en-GB"/>
        </w:rPr>
        <w:t>Titanium shell</w:t>
      </w:r>
      <w:r w:rsidRPr="00012D3C">
        <w:rPr>
          <w:rFonts w:ascii="Calibri" w:hAnsi="Calibri" w:cs="Calibri"/>
          <w:lang w:val="en-GB"/>
        </w:rPr>
        <w:t xml:space="preserve"> provides mechanical support and anchors the cage but is radiopaque.</w:t>
      </w:r>
    </w:p>
    <w:p w14:paraId="4A1F67D7" w14:textId="77777777" w:rsidR="00012D3C" w:rsidRPr="00012D3C" w:rsidRDefault="00012D3C" w:rsidP="00012D3C">
      <w:pPr>
        <w:numPr>
          <w:ilvl w:val="0"/>
          <w:numId w:val="54"/>
        </w:numPr>
        <w:rPr>
          <w:rFonts w:ascii="Calibri" w:hAnsi="Calibri" w:cs="Calibri"/>
          <w:lang w:val="en-GB"/>
        </w:rPr>
      </w:pPr>
      <w:r w:rsidRPr="00012D3C">
        <w:rPr>
          <w:rFonts w:ascii="Calibri" w:hAnsi="Calibri" w:cs="Calibri"/>
          <w:b/>
          <w:bCs/>
          <w:lang w:val="en-GB"/>
        </w:rPr>
        <w:t>Magnesium core</w:t>
      </w:r>
      <w:r w:rsidRPr="00012D3C">
        <w:rPr>
          <w:rFonts w:ascii="Calibri" w:hAnsi="Calibri" w:cs="Calibri"/>
          <w:lang w:val="en-GB"/>
        </w:rPr>
        <w:t xml:space="preserve"> is radiolucent and </w:t>
      </w:r>
      <w:r w:rsidRPr="00012D3C">
        <w:rPr>
          <w:rFonts w:ascii="Calibri" w:hAnsi="Calibri" w:cs="Calibri"/>
          <w:b/>
          <w:bCs/>
          <w:lang w:val="en-GB"/>
        </w:rPr>
        <w:t>gradually degrades</w:t>
      </w:r>
      <w:r w:rsidRPr="00012D3C">
        <w:rPr>
          <w:rFonts w:ascii="Calibri" w:hAnsi="Calibri" w:cs="Calibri"/>
          <w:lang w:val="en-GB"/>
        </w:rPr>
        <w:t>, which makes the central chamber more visible over time.</w:t>
      </w:r>
    </w:p>
    <w:p w14:paraId="31DF7C59" w14:textId="77777777" w:rsidR="00012D3C" w:rsidRPr="00012D3C" w:rsidRDefault="00012D3C" w:rsidP="00012D3C">
      <w:pPr>
        <w:rPr>
          <w:rFonts w:ascii="Calibri" w:hAnsi="Calibri" w:cs="Calibri"/>
          <w:lang w:val="en-GB"/>
        </w:rPr>
      </w:pPr>
      <w:r w:rsidRPr="00012D3C">
        <w:rPr>
          <w:rFonts w:ascii="Calibri" w:hAnsi="Calibri" w:cs="Calibri"/>
          <w:lang w:val="en-GB"/>
        </w:rPr>
        <w:t xml:space="preserve">This creates an </w:t>
      </w:r>
      <w:r w:rsidRPr="00012D3C">
        <w:rPr>
          <w:rFonts w:ascii="Calibri" w:hAnsi="Calibri" w:cs="Calibri"/>
          <w:b/>
          <w:bCs/>
          <w:lang w:val="en-GB"/>
        </w:rPr>
        <w:t>adaptive radiolucency</w:t>
      </w:r>
      <w:r w:rsidRPr="00012D3C">
        <w:rPr>
          <w:rFonts w:ascii="Calibri" w:hAnsi="Calibri" w:cs="Calibri"/>
          <w:lang w:val="en-GB"/>
        </w:rPr>
        <w:t>: initially, the surgeon sees the implant location; later, as Mg degrades, the newly forming bone becomes visible on imaging.</w:t>
      </w:r>
    </w:p>
    <w:p w14:paraId="65B2229E" w14:textId="77777777" w:rsidR="00012D3C" w:rsidRPr="00012D3C" w:rsidRDefault="00012D3C" w:rsidP="00012D3C">
      <w:pPr>
        <w:rPr>
          <w:rFonts w:ascii="Calibri" w:hAnsi="Calibri" w:cs="Calibri"/>
          <w:lang w:val="en-GB"/>
        </w:rPr>
      </w:pPr>
      <w:r w:rsidRPr="00012D3C">
        <w:rPr>
          <w:rFonts w:ascii="Calibri" w:hAnsi="Calibri" w:cs="Calibri"/>
          <w:lang w:val="en-GB"/>
        </w:rPr>
        <w:t xml:space="preserve">This is crucial during the </w:t>
      </w:r>
      <w:r w:rsidRPr="00012D3C">
        <w:rPr>
          <w:rFonts w:ascii="Calibri" w:hAnsi="Calibri" w:cs="Calibri"/>
          <w:b/>
          <w:bCs/>
          <w:lang w:val="en-GB"/>
        </w:rPr>
        <w:t>6–12 week post-op period</w:t>
      </w:r>
      <w:r w:rsidRPr="00012D3C">
        <w:rPr>
          <w:rFonts w:ascii="Calibri" w:hAnsi="Calibri" w:cs="Calibri"/>
          <w:lang w:val="en-GB"/>
        </w:rPr>
        <w:t>, when clinicians assess whether fusion is occurring successfully or if the patient may need additional support.</w:t>
      </w:r>
    </w:p>
    <w:p w14:paraId="7DE701C1" w14:textId="77777777" w:rsidR="00012D3C" w:rsidRDefault="00012D3C" w:rsidP="00012D3C">
      <w:pPr>
        <w:rPr>
          <w:rFonts w:ascii="Calibri" w:hAnsi="Calibri" w:cs="Calibri"/>
          <w:lang w:val="en-GB"/>
        </w:rPr>
      </w:pPr>
      <w:r w:rsidRPr="00012D3C">
        <w:rPr>
          <w:rFonts w:ascii="Calibri" w:hAnsi="Calibri" w:cs="Calibri"/>
          <w:lang w:val="en-GB"/>
        </w:rPr>
        <w:t>Improved visibility means better decisions, earlier detection of non-fusion, and reduced unnecessary revision surgeries — directly improving patient safety and outcomes.</w:t>
      </w:r>
    </w:p>
    <w:p w14:paraId="0338F5AC" w14:textId="77777777" w:rsidR="009B05BF" w:rsidRPr="009B05BF" w:rsidRDefault="009B05BF" w:rsidP="009B05BF">
      <w:pPr>
        <w:rPr>
          <w:rFonts w:ascii="Calibri" w:hAnsi="Calibri" w:cs="Calibri"/>
          <w:lang w:val="en-GB"/>
        </w:rPr>
      </w:pPr>
      <w:r w:rsidRPr="009B05BF">
        <w:rPr>
          <w:rFonts w:ascii="Calibri" w:hAnsi="Calibri" w:cs="Calibri"/>
          <w:lang w:val="en-GB"/>
        </w:rPr>
        <w:t xml:space="preserve">In the spinal cage design, the combination of </w:t>
      </w:r>
      <w:r w:rsidRPr="009B05BF">
        <w:rPr>
          <w:rFonts w:ascii="Calibri" w:hAnsi="Calibri" w:cs="Calibri"/>
          <w:b/>
          <w:bCs/>
          <w:lang w:val="en-GB"/>
        </w:rPr>
        <w:t>Titanium (Ti)</w:t>
      </w:r>
      <w:r w:rsidRPr="009B05BF">
        <w:rPr>
          <w:rFonts w:ascii="Calibri" w:hAnsi="Calibri" w:cs="Calibri"/>
          <w:lang w:val="en-GB"/>
        </w:rPr>
        <w:t xml:space="preserve"> and </w:t>
      </w:r>
      <w:r w:rsidRPr="009B05BF">
        <w:rPr>
          <w:rFonts w:ascii="Calibri" w:hAnsi="Calibri" w:cs="Calibri"/>
          <w:b/>
          <w:bCs/>
          <w:lang w:val="en-GB"/>
        </w:rPr>
        <w:t>Magnesium (Mg)</w:t>
      </w:r>
      <w:r w:rsidRPr="009B05BF">
        <w:rPr>
          <w:rFonts w:ascii="Calibri" w:hAnsi="Calibri" w:cs="Calibri"/>
          <w:lang w:val="en-GB"/>
        </w:rPr>
        <w:t xml:space="preserve"> offers the best balance of mechanical strength, biological performance, and radiographic monitoring — all of which contribute to safer and more effective spinal fusion.</w:t>
      </w:r>
    </w:p>
    <w:p w14:paraId="3B356B87" w14:textId="77777777" w:rsidR="009B05BF" w:rsidRPr="009B05BF" w:rsidRDefault="009B05BF" w:rsidP="009B05BF">
      <w:pPr>
        <w:rPr>
          <w:rFonts w:ascii="Calibri" w:hAnsi="Calibri" w:cs="Calibri"/>
          <w:lang w:val="en-GB"/>
        </w:rPr>
      </w:pPr>
      <w:r w:rsidRPr="009B05BF">
        <w:rPr>
          <w:rFonts w:ascii="Calibri" w:hAnsi="Calibri" w:cs="Calibri"/>
          <w:b/>
          <w:bCs/>
          <w:lang w:val="en-GB"/>
        </w:rPr>
        <w:t>Titanium (Ti)</w:t>
      </w:r>
      <w:r w:rsidRPr="009B05BF">
        <w:rPr>
          <w:rFonts w:ascii="Calibri" w:hAnsi="Calibri" w:cs="Calibri"/>
          <w:lang w:val="en-GB"/>
        </w:rPr>
        <w:t xml:space="preserve"> is ideal for the outer shell because:</w:t>
      </w:r>
    </w:p>
    <w:p w14:paraId="0B6ADBB0" w14:textId="77777777" w:rsidR="009B05BF" w:rsidRPr="009B05BF" w:rsidRDefault="009B05BF" w:rsidP="009B05BF">
      <w:pPr>
        <w:numPr>
          <w:ilvl w:val="0"/>
          <w:numId w:val="55"/>
        </w:numPr>
        <w:rPr>
          <w:rFonts w:ascii="Calibri" w:hAnsi="Calibri" w:cs="Calibri"/>
          <w:lang w:val="en-GB"/>
        </w:rPr>
      </w:pPr>
      <w:r w:rsidRPr="009B05BF">
        <w:rPr>
          <w:rFonts w:ascii="Calibri" w:hAnsi="Calibri" w:cs="Calibri"/>
          <w:lang w:val="en-GB"/>
        </w:rPr>
        <w:lastRenderedPageBreak/>
        <w:t xml:space="preserve">It is strong, stiff, and ideal for interfacing with cortical bone at the </w:t>
      </w:r>
      <w:proofErr w:type="spellStart"/>
      <w:r w:rsidRPr="009B05BF">
        <w:rPr>
          <w:rFonts w:ascii="Calibri" w:hAnsi="Calibri" w:cs="Calibri"/>
          <w:lang w:val="en-GB"/>
        </w:rPr>
        <w:t>apophseal</w:t>
      </w:r>
      <w:proofErr w:type="spellEnd"/>
      <w:r w:rsidRPr="009B05BF">
        <w:rPr>
          <w:rFonts w:ascii="Calibri" w:hAnsi="Calibri" w:cs="Calibri"/>
          <w:lang w:val="en-GB"/>
        </w:rPr>
        <w:t xml:space="preserve"> ring.</w:t>
      </w:r>
    </w:p>
    <w:p w14:paraId="1D7A978D" w14:textId="77777777" w:rsidR="009B05BF" w:rsidRPr="009B05BF" w:rsidRDefault="009B05BF" w:rsidP="009B05BF">
      <w:pPr>
        <w:numPr>
          <w:ilvl w:val="0"/>
          <w:numId w:val="55"/>
        </w:numPr>
        <w:rPr>
          <w:rFonts w:ascii="Calibri" w:hAnsi="Calibri" w:cs="Calibri"/>
          <w:lang w:val="en-GB"/>
        </w:rPr>
      </w:pPr>
      <w:r w:rsidRPr="009B05BF">
        <w:rPr>
          <w:rFonts w:ascii="Calibri" w:hAnsi="Calibri" w:cs="Calibri"/>
          <w:lang w:val="en-GB"/>
        </w:rPr>
        <w:t>It can be 3D printed with lattice porosity, and post-processed (acid etching) to create submicron roughness that enhances osteoblast adhesion and integration.</w:t>
      </w:r>
    </w:p>
    <w:p w14:paraId="0314C0F0" w14:textId="77777777" w:rsidR="009B05BF" w:rsidRPr="009B05BF" w:rsidRDefault="009B05BF" w:rsidP="009B05BF">
      <w:pPr>
        <w:rPr>
          <w:rFonts w:ascii="Calibri" w:hAnsi="Calibri" w:cs="Calibri"/>
          <w:lang w:val="en-GB"/>
        </w:rPr>
      </w:pPr>
      <w:r w:rsidRPr="009B05BF">
        <w:rPr>
          <w:rFonts w:ascii="Calibri" w:hAnsi="Calibri" w:cs="Calibri"/>
          <w:b/>
          <w:bCs/>
          <w:lang w:val="en-GB"/>
        </w:rPr>
        <w:t>Magnesium (Mg)</w:t>
      </w:r>
      <w:r w:rsidRPr="009B05BF">
        <w:rPr>
          <w:rFonts w:ascii="Calibri" w:hAnsi="Calibri" w:cs="Calibri"/>
          <w:lang w:val="en-GB"/>
        </w:rPr>
        <w:t xml:space="preserve"> is used for the inner core because:</w:t>
      </w:r>
    </w:p>
    <w:p w14:paraId="4E3A59F4" w14:textId="77777777" w:rsidR="009B05BF" w:rsidRPr="009B05BF" w:rsidRDefault="009B05BF" w:rsidP="009B05BF">
      <w:pPr>
        <w:numPr>
          <w:ilvl w:val="0"/>
          <w:numId w:val="56"/>
        </w:numPr>
        <w:rPr>
          <w:rFonts w:ascii="Calibri" w:hAnsi="Calibri" w:cs="Calibri"/>
          <w:lang w:val="en-GB"/>
        </w:rPr>
      </w:pPr>
      <w:r w:rsidRPr="009B05BF">
        <w:rPr>
          <w:rFonts w:ascii="Calibri" w:hAnsi="Calibri" w:cs="Calibri"/>
          <w:lang w:val="en-GB"/>
        </w:rPr>
        <w:t xml:space="preserve">It is </w:t>
      </w:r>
      <w:r w:rsidRPr="009B05BF">
        <w:rPr>
          <w:rFonts w:ascii="Calibri" w:hAnsi="Calibri" w:cs="Calibri"/>
          <w:b/>
          <w:bCs/>
          <w:lang w:val="en-GB"/>
        </w:rPr>
        <w:t>resorbable and radiolucent</w:t>
      </w:r>
      <w:r w:rsidRPr="009B05BF">
        <w:rPr>
          <w:rFonts w:ascii="Calibri" w:hAnsi="Calibri" w:cs="Calibri"/>
          <w:lang w:val="en-GB"/>
        </w:rPr>
        <w:t xml:space="preserve">, enabling </w:t>
      </w:r>
      <w:r w:rsidRPr="009B05BF">
        <w:rPr>
          <w:rFonts w:ascii="Calibri" w:hAnsi="Calibri" w:cs="Calibri"/>
          <w:b/>
          <w:bCs/>
          <w:lang w:val="en-GB"/>
        </w:rPr>
        <w:t>adaptive modulus</w:t>
      </w:r>
      <w:r w:rsidRPr="009B05BF">
        <w:rPr>
          <w:rFonts w:ascii="Calibri" w:hAnsi="Calibri" w:cs="Calibri"/>
          <w:lang w:val="en-GB"/>
        </w:rPr>
        <w:t xml:space="preserve"> and visibility of bone formation on X-rays.</w:t>
      </w:r>
    </w:p>
    <w:p w14:paraId="2F99CA46" w14:textId="77777777" w:rsidR="009B05BF" w:rsidRPr="009B05BF" w:rsidRDefault="009B05BF" w:rsidP="009B05BF">
      <w:pPr>
        <w:numPr>
          <w:ilvl w:val="0"/>
          <w:numId w:val="56"/>
        </w:numPr>
        <w:rPr>
          <w:rFonts w:ascii="Calibri" w:hAnsi="Calibri" w:cs="Calibri"/>
          <w:lang w:val="en-GB"/>
        </w:rPr>
      </w:pPr>
      <w:r w:rsidRPr="009B05BF">
        <w:rPr>
          <w:rFonts w:ascii="Calibri" w:hAnsi="Calibri" w:cs="Calibri"/>
          <w:lang w:val="en-GB"/>
        </w:rPr>
        <w:t>It is bioactive, stimulating osteogenesis as it degrades.</w:t>
      </w:r>
    </w:p>
    <w:p w14:paraId="39F1A7BC" w14:textId="77777777" w:rsidR="009B05BF" w:rsidRPr="009B05BF" w:rsidRDefault="009B05BF" w:rsidP="009B05BF">
      <w:pPr>
        <w:numPr>
          <w:ilvl w:val="0"/>
          <w:numId w:val="56"/>
        </w:numPr>
        <w:rPr>
          <w:rFonts w:ascii="Calibri" w:hAnsi="Calibri" w:cs="Calibri"/>
          <w:lang w:val="en-GB"/>
        </w:rPr>
      </w:pPr>
      <w:r w:rsidRPr="009B05BF">
        <w:rPr>
          <w:rFonts w:ascii="Calibri" w:hAnsi="Calibri" w:cs="Calibri"/>
          <w:lang w:val="en-GB"/>
        </w:rPr>
        <w:t xml:space="preserve">A </w:t>
      </w:r>
      <w:r w:rsidRPr="009B05BF">
        <w:rPr>
          <w:rFonts w:ascii="Calibri" w:hAnsi="Calibri" w:cs="Calibri"/>
          <w:b/>
          <w:bCs/>
          <w:lang w:val="en-GB"/>
        </w:rPr>
        <w:t>chitosan coating</w:t>
      </w:r>
      <w:r w:rsidRPr="009B05BF">
        <w:rPr>
          <w:rFonts w:ascii="Calibri" w:hAnsi="Calibri" w:cs="Calibri"/>
          <w:lang w:val="en-GB"/>
        </w:rPr>
        <w:t xml:space="preserve"> slows degradation to match the rate of bone healing, ensuring safe load transfer.</w:t>
      </w:r>
    </w:p>
    <w:p w14:paraId="06BCBC01" w14:textId="77777777" w:rsidR="009B05BF" w:rsidRPr="009B05BF" w:rsidRDefault="009B05BF" w:rsidP="009B05BF">
      <w:pPr>
        <w:rPr>
          <w:rFonts w:ascii="Calibri" w:hAnsi="Calibri" w:cs="Calibri"/>
          <w:lang w:val="en-GB"/>
        </w:rPr>
      </w:pPr>
      <w:r w:rsidRPr="009B05BF">
        <w:rPr>
          <w:rFonts w:ascii="Calibri" w:hAnsi="Calibri" w:cs="Calibri"/>
          <w:lang w:val="en-GB"/>
        </w:rPr>
        <w:t>Compared to alternatives:</w:t>
      </w:r>
    </w:p>
    <w:p w14:paraId="11852AA3" w14:textId="77777777" w:rsidR="009B05BF" w:rsidRPr="009B05BF" w:rsidRDefault="009B05BF" w:rsidP="009B05BF">
      <w:pPr>
        <w:numPr>
          <w:ilvl w:val="0"/>
          <w:numId w:val="57"/>
        </w:numPr>
        <w:rPr>
          <w:rFonts w:ascii="Calibri" w:hAnsi="Calibri" w:cs="Calibri"/>
          <w:lang w:val="en-GB"/>
        </w:rPr>
      </w:pPr>
      <w:r w:rsidRPr="009B05BF">
        <w:rPr>
          <w:rFonts w:ascii="Calibri" w:hAnsi="Calibri" w:cs="Calibri"/>
          <w:b/>
          <w:bCs/>
          <w:lang w:val="en-GB"/>
        </w:rPr>
        <w:t>PLA</w:t>
      </w:r>
      <w:r w:rsidRPr="009B05BF">
        <w:rPr>
          <w:rFonts w:ascii="Calibri" w:hAnsi="Calibri" w:cs="Calibri"/>
          <w:lang w:val="en-GB"/>
        </w:rPr>
        <w:t xml:space="preserve"> degrades to acids, is not radiolucent, and has poor biocompatibility.</w:t>
      </w:r>
    </w:p>
    <w:p w14:paraId="3CC17280" w14:textId="77777777" w:rsidR="009B05BF" w:rsidRPr="009B05BF" w:rsidRDefault="009B05BF" w:rsidP="009B05BF">
      <w:pPr>
        <w:numPr>
          <w:ilvl w:val="0"/>
          <w:numId w:val="57"/>
        </w:numPr>
        <w:rPr>
          <w:rFonts w:ascii="Calibri" w:hAnsi="Calibri" w:cs="Calibri"/>
          <w:lang w:val="en-GB"/>
        </w:rPr>
      </w:pPr>
      <w:r w:rsidRPr="009B05BF">
        <w:rPr>
          <w:rFonts w:ascii="Calibri" w:hAnsi="Calibri" w:cs="Calibri"/>
          <w:b/>
          <w:bCs/>
          <w:lang w:val="en-GB"/>
        </w:rPr>
        <w:t>PEEK</w:t>
      </w:r>
      <w:r w:rsidRPr="009B05BF">
        <w:rPr>
          <w:rFonts w:ascii="Calibri" w:hAnsi="Calibri" w:cs="Calibri"/>
          <w:lang w:val="en-GB"/>
        </w:rPr>
        <w:t xml:space="preserve"> is radiolucent but hydrophobic and difficult to integrate with bone.</w:t>
      </w:r>
    </w:p>
    <w:p w14:paraId="645276AF" w14:textId="77777777" w:rsidR="009B05BF" w:rsidRPr="009B05BF" w:rsidRDefault="009B05BF" w:rsidP="009B05BF">
      <w:pPr>
        <w:numPr>
          <w:ilvl w:val="0"/>
          <w:numId w:val="57"/>
        </w:numPr>
        <w:rPr>
          <w:rFonts w:ascii="Calibri" w:hAnsi="Calibri" w:cs="Calibri"/>
          <w:lang w:val="en-GB"/>
        </w:rPr>
      </w:pPr>
      <w:r w:rsidRPr="009B05BF">
        <w:rPr>
          <w:rFonts w:ascii="Calibri" w:hAnsi="Calibri" w:cs="Calibri"/>
          <w:b/>
          <w:bCs/>
          <w:lang w:val="en-GB"/>
        </w:rPr>
        <w:t>CFR-PEEK</w:t>
      </w:r>
      <w:r w:rsidRPr="009B05BF">
        <w:rPr>
          <w:rFonts w:ascii="Calibri" w:hAnsi="Calibri" w:cs="Calibri"/>
          <w:lang w:val="en-GB"/>
        </w:rPr>
        <w:t xml:space="preserve"> adds strength, but can't be 3D printed and may pose fibre migration risks if exposed.</w:t>
      </w:r>
    </w:p>
    <w:p w14:paraId="4A9FFDC7" w14:textId="77777777" w:rsidR="009B05BF" w:rsidRPr="009B05BF" w:rsidRDefault="009B05BF" w:rsidP="009B05BF">
      <w:pPr>
        <w:rPr>
          <w:rFonts w:ascii="Calibri" w:hAnsi="Calibri" w:cs="Calibri"/>
          <w:lang w:val="en-GB"/>
        </w:rPr>
      </w:pPr>
      <w:r w:rsidRPr="009B05BF">
        <w:rPr>
          <w:rFonts w:ascii="Calibri" w:hAnsi="Calibri" w:cs="Calibri"/>
          <w:lang w:val="en-GB"/>
        </w:rPr>
        <w:t>Overall, the Ti-Mg combination enables:</w:t>
      </w:r>
    </w:p>
    <w:p w14:paraId="76D78BD6" w14:textId="77777777" w:rsidR="009B05BF" w:rsidRPr="009B05BF" w:rsidRDefault="009B05BF" w:rsidP="009B05BF">
      <w:pPr>
        <w:numPr>
          <w:ilvl w:val="0"/>
          <w:numId w:val="58"/>
        </w:numPr>
        <w:rPr>
          <w:rFonts w:ascii="Calibri" w:hAnsi="Calibri" w:cs="Calibri"/>
          <w:lang w:val="en-GB"/>
        </w:rPr>
      </w:pPr>
      <w:r w:rsidRPr="009B05BF">
        <w:rPr>
          <w:rFonts w:ascii="Calibri" w:hAnsi="Calibri" w:cs="Calibri"/>
          <w:lang w:val="en-GB"/>
        </w:rPr>
        <w:t>Early load-bearing strength</w:t>
      </w:r>
    </w:p>
    <w:p w14:paraId="461C9B0F" w14:textId="77777777" w:rsidR="009B05BF" w:rsidRPr="009B05BF" w:rsidRDefault="009B05BF" w:rsidP="009B05BF">
      <w:pPr>
        <w:numPr>
          <w:ilvl w:val="0"/>
          <w:numId w:val="58"/>
        </w:numPr>
        <w:rPr>
          <w:rFonts w:ascii="Calibri" w:hAnsi="Calibri" w:cs="Calibri"/>
          <w:lang w:val="en-GB"/>
        </w:rPr>
      </w:pPr>
      <w:r w:rsidRPr="009B05BF">
        <w:rPr>
          <w:rFonts w:ascii="Calibri" w:hAnsi="Calibri" w:cs="Calibri"/>
          <w:lang w:val="en-GB"/>
        </w:rPr>
        <w:t>Controlled degradation and load transfer</w:t>
      </w:r>
    </w:p>
    <w:p w14:paraId="52757447" w14:textId="77777777" w:rsidR="009B05BF" w:rsidRPr="009B05BF" w:rsidRDefault="009B05BF" w:rsidP="009B05BF">
      <w:pPr>
        <w:numPr>
          <w:ilvl w:val="0"/>
          <w:numId w:val="58"/>
        </w:numPr>
        <w:rPr>
          <w:rFonts w:ascii="Calibri" w:hAnsi="Calibri" w:cs="Calibri"/>
          <w:lang w:val="en-GB"/>
        </w:rPr>
      </w:pPr>
      <w:r w:rsidRPr="009B05BF">
        <w:rPr>
          <w:rFonts w:ascii="Calibri" w:hAnsi="Calibri" w:cs="Calibri"/>
          <w:lang w:val="en-GB"/>
        </w:rPr>
        <w:t>Visibility of healing</w:t>
      </w:r>
    </w:p>
    <w:p w14:paraId="7EFA9BDC" w14:textId="77777777" w:rsidR="009B05BF" w:rsidRPr="009B05BF" w:rsidRDefault="009B05BF" w:rsidP="009B05BF">
      <w:pPr>
        <w:numPr>
          <w:ilvl w:val="0"/>
          <w:numId w:val="58"/>
        </w:numPr>
        <w:rPr>
          <w:rFonts w:ascii="Calibri" w:hAnsi="Calibri" w:cs="Calibri"/>
          <w:lang w:val="en-GB"/>
        </w:rPr>
      </w:pPr>
      <w:r w:rsidRPr="009B05BF">
        <w:rPr>
          <w:rFonts w:ascii="Calibri" w:hAnsi="Calibri" w:cs="Calibri"/>
          <w:lang w:val="en-GB"/>
        </w:rPr>
        <w:t>Better fusion outcomes and reduced need for revision surgery.</w:t>
      </w:r>
    </w:p>
    <w:p w14:paraId="042D38CF" w14:textId="77777777" w:rsidR="009B05BF" w:rsidRPr="00012D3C" w:rsidRDefault="009B05BF" w:rsidP="00012D3C">
      <w:pPr>
        <w:rPr>
          <w:rFonts w:ascii="Calibri" w:hAnsi="Calibri" w:cs="Calibri"/>
          <w:lang w:val="en-GB"/>
        </w:rPr>
      </w:pPr>
    </w:p>
    <w:p w14:paraId="7FDD739D" w14:textId="77777777" w:rsidR="00012D3C" w:rsidRPr="002513CC" w:rsidRDefault="00012D3C" w:rsidP="00012D3C">
      <w:pPr>
        <w:rPr>
          <w:rFonts w:ascii="Calibri" w:hAnsi="Calibri" w:cs="Calibri"/>
          <w:lang w:val="en-GB"/>
        </w:rPr>
      </w:pPr>
    </w:p>
    <w:p w14:paraId="08CBB54B" w14:textId="77777777" w:rsidR="002513CC" w:rsidRPr="00A32D5B" w:rsidRDefault="002513CC" w:rsidP="002513CC">
      <w:pPr>
        <w:ind w:left="360"/>
        <w:rPr>
          <w:rFonts w:ascii="Calibri" w:hAnsi="Calibri" w:cs="Calibri"/>
          <w:lang w:val="en-GB"/>
        </w:rPr>
      </w:pPr>
    </w:p>
    <w:p w14:paraId="06EC3A39" w14:textId="77777777" w:rsidR="00012D3C" w:rsidRDefault="00012D3C" w:rsidP="00A32D5B">
      <w:pPr>
        <w:jc w:val="center"/>
        <w:rPr>
          <w:rFonts w:ascii="Calibri" w:hAnsi="Calibri" w:cs="Calibri"/>
          <w:b/>
          <w:bCs/>
          <w:sz w:val="28"/>
          <w:szCs w:val="28"/>
        </w:rPr>
      </w:pPr>
    </w:p>
    <w:p w14:paraId="535BA60A" w14:textId="77777777" w:rsidR="009B05BF" w:rsidRDefault="009B05BF" w:rsidP="00A32D5B">
      <w:pPr>
        <w:jc w:val="center"/>
        <w:rPr>
          <w:rFonts w:ascii="Calibri" w:hAnsi="Calibri" w:cs="Calibri"/>
          <w:b/>
          <w:bCs/>
          <w:sz w:val="28"/>
          <w:szCs w:val="28"/>
        </w:rPr>
      </w:pPr>
    </w:p>
    <w:p w14:paraId="077EB997" w14:textId="77777777" w:rsidR="009B05BF" w:rsidRDefault="009B05BF" w:rsidP="00A32D5B">
      <w:pPr>
        <w:jc w:val="center"/>
        <w:rPr>
          <w:rFonts w:ascii="Calibri" w:hAnsi="Calibri" w:cs="Calibri"/>
          <w:b/>
          <w:bCs/>
          <w:sz w:val="28"/>
          <w:szCs w:val="28"/>
        </w:rPr>
      </w:pPr>
    </w:p>
    <w:p w14:paraId="2C5620BE" w14:textId="77777777" w:rsidR="009B05BF" w:rsidRDefault="009B05BF" w:rsidP="00A32D5B">
      <w:pPr>
        <w:jc w:val="center"/>
        <w:rPr>
          <w:rFonts w:ascii="Calibri" w:hAnsi="Calibri" w:cs="Calibri"/>
          <w:b/>
          <w:bCs/>
          <w:sz w:val="28"/>
          <w:szCs w:val="28"/>
        </w:rPr>
      </w:pPr>
    </w:p>
    <w:p w14:paraId="604B5D94" w14:textId="77777777" w:rsidR="009B05BF" w:rsidRDefault="009B05BF" w:rsidP="00A32D5B">
      <w:pPr>
        <w:jc w:val="center"/>
        <w:rPr>
          <w:rFonts w:ascii="Calibri" w:hAnsi="Calibri" w:cs="Calibri"/>
          <w:b/>
          <w:bCs/>
          <w:sz w:val="28"/>
          <w:szCs w:val="28"/>
        </w:rPr>
      </w:pPr>
    </w:p>
    <w:p w14:paraId="4BBC9BFB" w14:textId="77777777" w:rsidR="009B05BF" w:rsidRDefault="009B05BF" w:rsidP="00A32D5B">
      <w:pPr>
        <w:jc w:val="center"/>
        <w:rPr>
          <w:rFonts w:ascii="Calibri" w:hAnsi="Calibri" w:cs="Calibri"/>
          <w:b/>
          <w:bCs/>
          <w:sz w:val="28"/>
          <w:szCs w:val="28"/>
        </w:rPr>
      </w:pPr>
    </w:p>
    <w:p w14:paraId="548066A0" w14:textId="77777777" w:rsidR="009B05BF" w:rsidRDefault="009B05BF" w:rsidP="00A32D5B">
      <w:pPr>
        <w:jc w:val="center"/>
        <w:rPr>
          <w:rFonts w:ascii="Calibri" w:hAnsi="Calibri" w:cs="Calibri"/>
          <w:b/>
          <w:bCs/>
          <w:sz w:val="28"/>
          <w:szCs w:val="28"/>
        </w:rPr>
      </w:pPr>
    </w:p>
    <w:p w14:paraId="30A5E881" w14:textId="77777777" w:rsidR="009B05BF" w:rsidRDefault="009B05BF" w:rsidP="00A32D5B">
      <w:pPr>
        <w:jc w:val="center"/>
        <w:rPr>
          <w:rFonts w:ascii="Calibri" w:hAnsi="Calibri" w:cs="Calibri"/>
          <w:b/>
          <w:bCs/>
          <w:sz w:val="28"/>
          <w:szCs w:val="28"/>
        </w:rPr>
      </w:pPr>
    </w:p>
    <w:p w14:paraId="28C7E806" w14:textId="5CEDFA3D" w:rsidR="00A32D5B" w:rsidRDefault="00A32D5B" w:rsidP="00A32D5B">
      <w:pPr>
        <w:jc w:val="center"/>
        <w:rPr>
          <w:rFonts w:ascii="Calibri" w:hAnsi="Calibri" w:cs="Calibri"/>
          <w:b/>
          <w:bCs/>
          <w:sz w:val="28"/>
          <w:szCs w:val="28"/>
        </w:rPr>
      </w:pPr>
      <w:r w:rsidRPr="007539DC">
        <w:rPr>
          <w:rFonts w:ascii="Calibri" w:hAnsi="Calibri" w:cs="Calibri"/>
          <w:b/>
          <w:bCs/>
          <w:sz w:val="28"/>
          <w:szCs w:val="28"/>
        </w:rPr>
        <w:lastRenderedPageBreak/>
        <w:t xml:space="preserve">CASE STUDY 5 </w:t>
      </w:r>
      <w:r>
        <w:rPr>
          <w:rFonts w:ascii="Calibri" w:hAnsi="Calibri" w:cs="Calibri"/>
          <w:b/>
          <w:bCs/>
          <w:sz w:val="28"/>
          <w:szCs w:val="28"/>
        </w:rPr>
        <w:t>–</w:t>
      </w:r>
      <w:r w:rsidRPr="007539DC">
        <w:rPr>
          <w:rFonts w:ascii="Calibri" w:hAnsi="Calibri" w:cs="Calibri"/>
          <w:b/>
          <w:bCs/>
          <w:sz w:val="28"/>
          <w:szCs w:val="28"/>
        </w:rPr>
        <w:t xml:space="preserve"> KNEE</w:t>
      </w:r>
    </w:p>
    <w:p w14:paraId="181CE7F4" w14:textId="77777777" w:rsidR="00A32D5B" w:rsidRPr="00316C32" w:rsidRDefault="00A32D5B" w:rsidP="00554C5F">
      <w:pPr>
        <w:pStyle w:val="ListParagraph"/>
        <w:numPr>
          <w:ilvl w:val="0"/>
          <w:numId w:val="23"/>
        </w:numPr>
        <w:spacing w:after="160" w:line="259" w:lineRule="auto"/>
        <w:rPr>
          <w:rFonts w:ascii="Calibri" w:hAnsi="Calibri" w:cs="Calibri"/>
        </w:rPr>
      </w:pPr>
      <w:r w:rsidRPr="00316C32">
        <w:rPr>
          <w:rFonts w:ascii="Calibri" w:hAnsi="Calibri" w:cs="Calibri"/>
        </w:rPr>
        <w:t xml:space="preserve">Knee osteoarthritis (KOA) is a common type of arthritis that occurs when the cartilage in the knee joint wears down over time </w:t>
      </w:r>
    </w:p>
    <w:p w14:paraId="27FB47D8" w14:textId="77777777" w:rsidR="00A32D5B" w:rsidRPr="00316C32" w:rsidRDefault="00A32D5B" w:rsidP="00554C5F">
      <w:pPr>
        <w:pStyle w:val="ListParagraph"/>
        <w:numPr>
          <w:ilvl w:val="0"/>
          <w:numId w:val="23"/>
        </w:numPr>
        <w:spacing w:after="160" w:line="259" w:lineRule="auto"/>
        <w:rPr>
          <w:rFonts w:ascii="Calibri" w:hAnsi="Calibri" w:cs="Calibri"/>
        </w:rPr>
      </w:pPr>
      <w:r w:rsidRPr="00316C32">
        <w:rPr>
          <w:rFonts w:ascii="Calibri" w:hAnsi="Calibri" w:cs="Calibri"/>
        </w:rPr>
        <w:t xml:space="preserve">The global prevalence of KOA is 16% for people aged 15 and older, and 22.9% for people aged 40 and older. In the UK, an estimated 5.4 million people have KOA </w:t>
      </w:r>
    </w:p>
    <w:p w14:paraId="6DFFF8E4" w14:textId="77777777" w:rsidR="00A32D5B" w:rsidRDefault="00A32D5B" w:rsidP="00554C5F">
      <w:pPr>
        <w:pStyle w:val="ListParagraph"/>
        <w:numPr>
          <w:ilvl w:val="0"/>
          <w:numId w:val="23"/>
        </w:numPr>
        <w:spacing w:after="160" w:line="259" w:lineRule="auto"/>
        <w:rPr>
          <w:rFonts w:ascii="Calibri" w:hAnsi="Calibri" w:cs="Calibri"/>
        </w:rPr>
      </w:pPr>
      <w:r w:rsidRPr="00316C32">
        <w:rPr>
          <w:rFonts w:ascii="Calibri" w:hAnsi="Calibri" w:cs="Calibri"/>
        </w:rPr>
        <w:t>KOA is a long-term condition that can't be cured, but there are many ways to treat its symptoms. Pain from KOA can be severely debilitating and common treatments such as anti-inflammatory medication and steroid injections have limited efficacy</w:t>
      </w:r>
    </w:p>
    <w:p w14:paraId="0FFC315A" w14:textId="77777777" w:rsidR="00A32D5B" w:rsidRDefault="00A32D5B" w:rsidP="00A32D5B">
      <w:pPr>
        <w:rPr>
          <w:rFonts w:ascii="Calibri" w:hAnsi="Calibri" w:cs="Calibri"/>
        </w:rPr>
      </w:pPr>
    </w:p>
    <w:p w14:paraId="58FDFA2C" w14:textId="77777777" w:rsidR="00A32D5B" w:rsidRDefault="00A32D5B" w:rsidP="00A32D5B">
      <w:pPr>
        <w:rPr>
          <w:rFonts w:ascii="Calibri" w:hAnsi="Calibri" w:cs="Calibri"/>
          <w:b/>
          <w:bCs/>
        </w:rPr>
      </w:pPr>
      <w:r w:rsidRPr="00CD6CF7">
        <w:rPr>
          <w:rFonts w:ascii="Calibri" w:hAnsi="Calibri" w:cs="Calibri"/>
          <w:b/>
          <w:bCs/>
        </w:rPr>
        <w:t>Summary of Case Study 5: GAE for KOA</w:t>
      </w:r>
    </w:p>
    <w:p w14:paraId="227357D5" w14:textId="77777777" w:rsidR="00A32D5B" w:rsidRPr="00CD6CF7" w:rsidRDefault="00A32D5B" w:rsidP="00A32D5B">
      <w:pPr>
        <w:rPr>
          <w:rFonts w:ascii="Calibri" w:hAnsi="Calibri" w:cs="Calibri"/>
          <w:b/>
          <w:bCs/>
        </w:rPr>
      </w:pPr>
      <w:r w:rsidRPr="00CD6CF7">
        <w:rPr>
          <w:rFonts w:ascii="Calibri" w:hAnsi="Calibri" w:cs="Calibri"/>
          <w:b/>
          <w:bCs/>
        </w:rPr>
        <w:t>The Clinical Problem:</w:t>
      </w:r>
    </w:p>
    <w:p w14:paraId="3DFD44CB" w14:textId="77777777" w:rsidR="00A32D5B" w:rsidRPr="00CD6CF7" w:rsidRDefault="00A32D5B" w:rsidP="00554C5F">
      <w:pPr>
        <w:numPr>
          <w:ilvl w:val="0"/>
          <w:numId w:val="24"/>
        </w:numPr>
        <w:spacing w:after="160" w:line="259" w:lineRule="auto"/>
        <w:rPr>
          <w:rFonts w:ascii="Calibri" w:hAnsi="Calibri" w:cs="Calibri"/>
        </w:rPr>
      </w:pPr>
      <w:r w:rsidRPr="00CD6CF7">
        <w:rPr>
          <w:rFonts w:ascii="Calibri" w:hAnsi="Calibri" w:cs="Calibri"/>
          <w:b/>
          <w:bCs/>
        </w:rPr>
        <w:t>Knee Osteoarthritis (KOA)</w:t>
      </w:r>
      <w:r w:rsidRPr="00CD6CF7">
        <w:rPr>
          <w:rFonts w:ascii="Calibri" w:hAnsi="Calibri" w:cs="Calibri"/>
        </w:rPr>
        <w:t xml:space="preserve"> causes cartilage breakdown, inflammation, and pain.</w:t>
      </w:r>
    </w:p>
    <w:p w14:paraId="3845055A" w14:textId="77777777" w:rsidR="00A32D5B" w:rsidRPr="00CD6CF7" w:rsidRDefault="00A32D5B" w:rsidP="00554C5F">
      <w:pPr>
        <w:numPr>
          <w:ilvl w:val="0"/>
          <w:numId w:val="24"/>
        </w:numPr>
        <w:spacing w:after="160" w:line="259" w:lineRule="auto"/>
        <w:rPr>
          <w:rFonts w:ascii="Calibri" w:hAnsi="Calibri" w:cs="Calibri"/>
        </w:rPr>
      </w:pPr>
      <w:r w:rsidRPr="00CD6CF7">
        <w:rPr>
          <w:rFonts w:ascii="Calibri" w:hAnsi="Calibri" w:cs="Calibri"/>
        </w:rPr>
        <w:t xml:space="preserve">Inflammation leads to the growth of </w:t>
      </w:r>
      <w:r w:rsidRPr="00CD6CF7">
        <w:rPr>
          <w:rFonts w:ascii="Calibri" w:hAnsi="Calibri" w:cs="Calibri"/>
          <w:b/>
          <w:bCs/>
        </w:rPr>
        <w:t>new blood vessels and sensory nerves</w:t>
      </w:r>
      <w:r w:rsidRPr="00CD6CF7">
        <w:rPr>
          <w:rFonts w:ascii="Calibri" w:hAnsi="Calibri" w:cs="Calibri"/>
        </w:rPr>
        <w:t xml:space="preserve"> inside the joint (</w:t>
      </w:r>
      <w:r w:rsidRPr="00CD6CF7">
        <w:rPr>
          <w:rFonts w:ascii="Calibri" w:hAnsi="Calibri" w:cs="Calibri"/>
          <w:b/>
          <w:bCs/>
        </w:rPr>
        <w:t>neoinnervation</w:t>
      </w:r>
      <w:r w:rsidRPr="00CD6CF7">
        <w:rPr>
          <w:rFonts w:ascii="Calibri" w:hAnsi="Calibri" w:cs="Calibri"/>
        </w:rPr>
        <w:t>).</w:t>
      </w:r>
    </w:p>
    <w:p w14:paraId="4AEB0CDC" w14:textId="77777777" w:rsidR="00A32D5B" w:rsidRDefault="00A32D5B" w:rsidP="00554C5F">
      <w:pPr>
        <w:numPr>
          <w:ilvl w:val="0"/>
          <w:numId w:val="24"/>
        </w:numPr>
        <w:spacing w:after="160" w:line="259" w:lineRule="auto"/>
        <w:rPr>
          <w:rFonts w:ascii="Calibri" w:hAnsi="Calibri" w:cs="Calibri"/>
        </w:rPr>
      </w:pPr>
      <w:r w:rsidRPr="00CD6CF7">
        <w:rPr>
          <w:rFonts w:ascii="Calibri" w:hAnsi="Calibri" w:cs="Calibri"/>
        </w:rPr>
        <w:t>This makes movement painful as nerves now invade sensitive inflamed regions.</w:t>
      </w:r>
    </w:p>
    <w:p w14:paraId="3659327B" w14:textId="77777777" w:rsidR="00A32D5B" w:rsidRDefault="00A32D5B" w:rsidP="00A32D5B">
      <w:pPr>
        <w:ind w:left="360"/>
        <w:rPr>
          <w:rFonts w:ascii="Calibri" w:hAnsi="Calibri" w:cs="Calibri"/>
        </w:rPr>
      </w:pPr>
    </w:p>
    <w:p w14:paraId="16F27B5E" w14:textId="77777777" w:rsidR="00A32D5B" w:rsidRPr="00223963" w:rsidRDefault="00A32D5B" w:rsidP="00A32D5B">
      <w:pPr>
        <w:rPr>
          <w:rFonts w:ascii="Calibri" w:hAnsi="Calibri" w:cs="Calibri"/>
          <w:b/>
          <w:bCs/>
        </w:rPr>
      </w:pPr>
      <w:r w:rsidRPr="00223963">
        <w:rPr>
          <w:rFonts w:ascii="Calibri" w:hAnsi="Calibri" w:cs="Calibri"/>
          <w:b/>
          <w:bCs/>
        </w:rPr>
        <w:t xml:space="preserve">The Treatment – Genicular Artery </w:t>
      </w:r>
      <w:proofErr w:type="spellStart"/>
      <w:r w:rsidRPr="00223963">
        <w:rPr>
          <w:rFonts w:ascii="Calibri" w:hAnsi="Calibri" w:cs="Calibri"/>
          <w:b/>
          <w:bCs/>
        </w:rPr>
        <w:t>Embolisation</w:t>
      </w:r>
      <w:proofErr w:type="spellEnd"/>
      <w:r w:rsidRPr="00223963">
        <w:rPr>
          <w:rFonts w:ascii="Calibri" w:hAnsi="Calibri" w:cs="Calibri"/>
          <w:b/>
          <w:bCs/>
        </w:rPr>
        <w:t xml:space="preserve"> (GAE):</w:t>
      </w:r>
    </w:p>
    <w:p w14:paraId="6F738117" w14:textId="77777777" w:rsidR="00A32D5B" w:rsidRPr="00223963" w:rsidRDefault="00A32D5B" w:rsidP="00554C5F">
      <w:pPr>
        <w:numPr>
          <w:ilvl w:val="0"/>
          <w:numId w:val="25"/>
        </w:numPr>
        <w:spacing w:after="160" w:line="259" w:lineRule="auto"/>
        <w:rPr>
          <w:rFonts w:ascii="Calibri" w:hAnsi="Calibri" w:cs="Calibri"/>
        </w:rPr>
      </w:pPr>
      <w:r w:rsidRPr="00223963">
        <w:rPr>
          <w:rFonts w:ascii="Calibri" w:hAnsi="Calibri" w:cs="Calibri"/>
          <w:b/>
          <w:bCs/>
        </w:rPr>
        <w:t>Minimally invasive</w:t>
      </w:r>
      <w:r w:rsidRPr="00223963">
        <w:rPr>
          <w:rFonts w:ascii="Calibri" w:hAnsi="Calibri" w:cs="Calibri"/>
        </w:rPr>
        <w:t xml:space="preserve"> procedure done by interventional radiologists.</w:t>
      </w:r>
    </w:p>
    <w:p w14:paraId="3D2C352F" w14:textId="77777777" w:rsidR="00A32D5B" w:rsidRPr="00223963" w:rsidRDefault="00A32D5B" w:rsidP="00554C5F">
      <w:pPr>
        <w:numPr>
          <w:ilvl w:val="0"/>
          <w:numId w:val="25"/>
        </w:numPr>
        <w:spacing w:after="160" w:line="259" w:lineRule="auto"/>
        <w:rPr>
          <w:rFonts w:ascii="Calibri" w:hAnsi="Calibri" w:cs="Calibri"/>
        </w:rPr>
      </w:pPr>
      <w:r w:rsidRPr="00223963">
        <w:rPr>
          <w:rFonts w:ascii="Calibri" w:hAnsi="Calibri" w:cs="Calibri"/>
        </w:rPr>
        <w:t xml:space="preserve">Involves injecting </w:t>
      </w:r>
      <w:r w:rsidRPr="00223963">
        <w:rPr>
          <w:rFonts w:ascii="Calibri" w:hAnsi="Calibri" w:cs="Calibri"/>
          <w:b/>
          <w:bCs/>
        </w:rPr>
        <w:t>microspheres (embolic agents)</w:t>
      </w:r>
      <w:r w:rsidRPr="00223963">
        <w:rPr>
          <w:rFonts w:ascii="Calibri" w:hAnsi="Calibri" w:cs="Calibri"/>
        </w:rPr>
        <w:t xml:space="preserve"> into the </w:t>
      </w:r>
      <w:r w:rsidRPr="00223963">
        <w:rPr>
          <w:rFonts w:ascii="Calibri" w:hAnsi="Calibri" w:cs="Calibri"/>
          <w:b/>
          <w:bCs/>
        </w:rPr>
        <w:t>genicular arteries</w:t>
      </w:r>
      <w:r w:rsidRPr="00223963">
        <w:rPr>
          <w:rFonts w:ascii="Calibri" w:hAnsi="Calibri" w:cs="Calibri"/>
        </w:rPr>
        <w:t xml:space="preserve"> that feed these new vessels.</w:t>
      </w:r>
    </w:p>
    <w:p w14:paraId="64012038" w14:textId="77777777" w:rsidR="00A32D5B" w:rsidRPr="00223963" w:rsidRDefault="00A32D5B" w:rsidP="00554C5F">
      <w:pPr>
        <w:numPr>
          <w:ilvl w:val="0"/>
          <w:numId w:val="25"/>
        </w:numPr>
        <w:spacing w:after="160" w:line="259" w:lineRule="auto"/>
        <w:rPr>
          <w:rFonts w:ascii="Calibri" w:hAnsi="Calibri" w:cs="Calibri"/>
        </w:rPr>
      </w:pPr>
      <w:r w:rsidRPr="00223963">
        <w:rPr>
          <w:rFonts w:ascii="Calibri" w:hAnsi="Calibri" w:cs="Calibri"/>
        </w:rPr>
        <w:t xml:space="preserve">The beads </w:t>
      </w:r>
      <w:r w:rsidRPr="00223963">
        <w:rPr>
          <w:rFonts w:ascii="Calibri" w:hAnsi="Calibri" w:cs="Calibri"/>
          <w:b/>
          <w:bCs/>
        </w:rPr>
        <w:t>block blood flow</w:t>
      </w:r>
      <w:r w:rsidRPr="00223963">
        <w:rPr>
          <w:rFonts w:ascii="Calibri" w:hAnsi="Calibri" w:cs="Calibri"/>
        </w:rPr>
        <w:t xml:space="preserve">, causing </w:t>
      </w:r>
      <w:proofErr w:type="spellStart"/>
      <w:r w:rsidRPr="00223963">
        <w:rPr>
          <w:rFonts w:ascii="Calibri" w:hAnsi="Calibri" w:cs="Calibri"/>
          <w:b/>
          <w:bCs/>
        </w:rPr>
        <w:t>ischaemia</w:t>
      </w:r>
      <w:proofErr w:type="spellEnd"/>
      <w:r w:rsidRPr="00223963">
        <w:rPr>
          <w:rFonts w:ascii="Calibri" w:hAnsi="Calibri" w:cs="Calibri"/>
        </w:rPr>
        <w:t xml:space="preserve"> → this </w:t>
      </w:r>
      <w:r w:rsidRPr="00223963">
        <w:rPr>
          <w:rFonts w:ascii="Calibri" w:hAnsi="Calibri" w:cs="Calibri"/>
          <w:b/>
          <w:bCs/>
        </w:rPr>
        <w:t>kills blood vessels and nerves</w:t>
      </w:r>
      <w:r w:rsidRPr="00223963">
        <w:rPr>
          <w:rFonts w:ascii="Calibri" w:hAnsi="Calibri" w:cs="Calibri"/>
        </w:rPr>
        <w:t>, stopping pain signals.</w:t>
      </w:r>
    </w:p>
    <w:p w14:paraId="1A3DDD83" w14:textId="77777777" w:rsidR="00A32D5B" w:rsidRPr="00223963" w:rsidRDefault="00A32D5B" w:rsidP="00A32D5B">
      <w:pPr>
        <w:rPr>
          <w:rFonts w:ascii="Calibri" w:hAnsi="Calibri" w:cs="Calibri"/>
        </w:rPr>
      </w:pPr>
      <w:r w:rsidRPr="00223963">
        <w:rPr>
          <w:rFonts w:ascii="Segoe UI Emoji" w:hAnsi="Segoe UI Emoji" w:cs="Segoe UI Emoji"/>
        </w:rPr>
        <w:t>🧠</w:t>
      </w:r>
      <w:r w:rsidRPr="00223963">
        <w:rPr>
          <w:rFonts w:ascii="Calibri" w:hAnsi="Calibri" w:cs="Calibri"/>
        </w:rPr>
        <w:t xml:space="preserve"> </w:t>
      </w:r>
      <w:r w:rsidRPr="00223963">
        <w:rPr>
          <w:rFonts w:ascii="Calibri" w:hAnsi="Calibri" w:cs="Calibri"/>
          <w:i/>
          <w:iCs/>
        </w:rPr>
        <w:t>“Kill the blood vessels → Kill the nerves → Stop the pain.”</w:t>
      </w:r>
    </w:p>
    <w:p w14:paraId="5267A3E9" w14:textId="77777777" w:rsidR="00A32D5B" w:rsidRPr="005523CA" w:rsidRDefault="00A32D5B" w:rsidP="00A32D5B">
      <w:pPr>
        <w:jc w:val="center"/>
        <w:rPr>
          <w:rFonts w:ascii="Calibri" w:hAnsi="Calibri" w:cs="Calibri"/>
          <w:b/>
          <w:bCs/>
          <w:sz w:val="28"/>
          <w:szCs w:val="28"/>
        </w:rPr>
      </w:pPr>
      <w:r w:rsidRPr="005523CA">
        <w:rPr>
          <w:rFonts w:ascii="Calibri" w:hAnsi="Calibri" w:cs="Calibri"/>
          <w:b/>
          <w:bCs/>
          <w:sz w:val="28"/>
          <w:szCs w:val="28"/>
        </w:rPr>
        <w:t>What is the genicular artery embolization (GAE) and how it can be used to treat pain in knee osteoarthritis?</w:t>
      </w:r>
    </w:p>
    <w:p w14:paraId="6D07F9C2" w14:textId="77777777" w:rsidR="00A32D5B" w:rsidRPr="005523CA" w:rsidRDefault="00A32D5B" w:rsidP="00A32D5B">
      <w:pPr>
        <w:rPr>
          <w:rFonts w:ascii="Calibri" w:hAnsi="Calibri" w:cs="Calibri"/>
        </w:rPr>
      </w:pPr>
      <w:r w:rsidRPr="005523CA">
        <w:rPr>
          <w:rFonts w:ascii="Calibri" w:hAnsi="Calibri" w:cs="Calibri"/>
          <w:b/>
          <w:bCs/>
        </w:rPr>
        <w:t xml:space="preserve">Genicular Artery </w:t>
      </w:r>
      <w:proofErr w:type="spellStart"/>
      <w:r w:rsidRPr="005523CA">
        <w:rPr>
          <w:rFonts w:ascii="Calibri" w:hAnsi="Calibri" w:cs="Calibri"/>
          <w:b/>
          <w:bCs/>
        </w:rPr>
        <w:t>Embolisation</w:t>
      </w:r>
      <w:proofErr w:type="spellEnd"/>
      <w:r w:rsidRPr="005523CA">
        <w:rPr>
          <w:rFonts w:ascii="Calibri" w:hAnsi="Calibri" w:cs="Calibri"/>
          <w:b/>
          <w:bCs/>
        </w:rPr>
        <w:t xml:space="preserve"> (GAE)</w:t>
      </w:r>
      <w:r w:rsidRPr="005523CA">
        <w:rPr>
          <w:rFonts w:ascii="Calibri" w:hAnsi="Calibri" w:cs="Calibri"/>
        </w:rPr>
        <w:t xml:space="preserve"> is a </w:t>
      </w:r>
      <w:r w:rsidRPr="005523CA">
        <w:rPr>
          <w:rFonts w:ascii="Calibri" w:hAnsi="Calibri" w:cs="Calibri"/>
          <w:b/>
          <w:bCs/>
        </w:rPr>
        <w:t>minimally invasive procedure</w:t>
      </w:r>
      <w:r w:rsidRPr="005523CA">
        <w:rPr>
          <w:rFonts w:ascii="Calibri" w:hAnsi="Calibri" w:cs="Calibri"/>
        </w:rPr>
        <w:t xml:space="preserve"> used to treat chronic knee pain, particularly in osteoarthritis (KOA), by </w:t>
      </w:r>
      <w:r w:rsidRPr="005523CA">
        <w:rPr>
          <w:rFonts w:ascii="Calibri" w:hAnsi="Calibri" w:cs="Calibri"/>
          <w:b/>
          <w:bCs/>
        </w:rPr>
        <w:t>blocking abnormal blood vessels</w:t>
      </w:r>
      <w:r w:rsidRPr="005523CA">
        <w:rPr>
          <w:rFonts w:ascii="Calibri" w:hAnsi="Calibri" w:cs="Calibri"/>
        </w:rPr>
        <w:t xml:space="preserve"> in the knee joint.</w:t>
      </w:r>
    </w:p>
    <w:p w14:paraId="660578B1" w14:textId="77777777" w:rsidR="00A32D5B" w:rsidRPr="005523CA" w:rsidRDefault="00A32D5B" w:rsidP="00554C5F">
      <w:pPr>
        <w:numPr>
          <w:ilvl w:val="0"/>
          <w:numId w:val="26"/>
        </w:numPr>
        <w:spacing w:after="160" w:line="259" w:lineRule="auto"/>
        <w:rPr>
          <w:rFonts w:ascii="Calibri" w:hAnsi="Calibri" w:cs="Calibri"/>
        </w:rPr>
      </w:pPr>
      <w:r w:rsidRPr="005523CA">
        <w:rPr>
          <w:rFonts w:ascii="Calibri" w:hAnsi="Calibri" w:cs="Calibri"/>
        </w:rPr>
        <w:t xml:space="preserve">KOA causes </w:t>
      </w:r>
      <w:r w:rsidRPr="005523CA">
        <w:rPr>
          <w:rFonts w:ascii="Calibri" w:hAnsi="Calibri" w:cs="Calibri"/>
          <w:b/>
          <w:bCs/>
        </w:rPr>
        <w:t>inflammation</w:t>
      </w:r>
      <w:r w:rsidRPr="005523CA">
        <w:rPr>
          <w:rFonts w:ascii="Calibri" w:hAnsi="Calibri" w:cs="Calibri"/>
        </w:rPr>
        <w:t xml:space="preserve">, which promotes </w:t>
      </w:r>
      <w:r w:rsidRPr="005523CA">
        <w:rPr>
          <w:rFonts w:ascii="Calibri" w:hAnsi="Calibri" w:cs="Calibri"/>
          <w:b/>
          <w:bCs/>
        </w:rPr>
        <w:t>new blood vessel and nerve growth</w:t>
      </w:r>
      <w:r w:rsidRPr="005523CA">
        <w:rPr>
          <w:rFonts w:ascii="Calibri" w:hAnsi="Calibri" w:cs="Calibri"/>
        </w:rPr>
        <w:t xml:space="preserve"> in the joint.</w:t>
      </w:r>
    </w:p>
    <w:p w14:paraId="7AF409D2" w14:textId="77777777" w:rsidR="00A32D5B" w:rsidRPr="005523CA" w:rsidRDefault="00A32D5B" w:rsidP="00554C5F">
      <w:pPr>
        <w:numPr>
          <w:ilvl w:val="0"/>
          <w:numId w:val="26"/>
        </w:numPr>
        <w:spacing w:after="160" w:line="259" w:lineRule="auto"/>
        <w:rPr>
          <w:rFonts w:ascii="Calibri" w:hAnsi="Calibri" w:cs="Calibri"/>
        </w:rPr>
      </w:pPr>
      <w:r w:rsidRPr="005523CA">
        <w:rPr>
          <w:rFonts w:ascii="Calibri" w:hAnsi="Calibri" w:cs="Calibri"/>
        </w:rPr>
        <w:t>These new nerves transmit pain signals.</w:t>
      </w:r>
    </w:p>
    <w:p w14:paraId="7F29B03A" w14:textId="77777777" w:rsidR="00A32D5B" w:rsidRPr="005523CA" w:rsidRDefault="00A32D5B" w:rsidP="00554C5F">
      <w:pPr>
        <w:numPr>
          <w:ilvl w:val="0"/>
          <w:numId w:val="26"/>
        </w:numPr>
        <w:spacing w:after="160" w:line="259" w:lineRule="auto"/>
        <w:rPr>
          <w:rFonts w:ascii="Calibri" w:hAnsi="Calibri" w:cs="Calibri"/>
        </w:rPr>
      </w:pPr>
      <w:r w:rsidRPr="005523CA">
        <w:rPr>
          <w:rFonts w:ascii="Calibri" w:hAnsi="Calibri" w:cs="Calibri"/>
        </w:rPr>
        <w:t xml:space="preserve">In GAE, </w:t>
      </w:r>
      <w:r w:rsidRPr="005523CA">
        <w:rPr>
          <w:rFonts w:ascii="Calibri" w:hAnsi="Calibri" w:cs="Calibri"/>
          <w:b/>
          <w:bCs/>
        </w:rPr>
        <w:t>tiny microspheres (embolic agents)</w:t>
      </w:r>
      <w:r w:rsidRPr="005523CA">
        <w:rPr>
          <w:rFonts w:ascii="Calibri" w:hAnsi="Calibri" w:cs="Calibri"/>
        </w:rPr>
        <w:t xml:space="preserve"> are injected into </w:t>
      </w:r>
      <w:r w:rsidRPr="005523CA">
        <w:rPr>
          <w:rFonts w:ascii="Calibri" w:hAnsi="Calibri" w:cs="Calibri"/>
          <w:b/>
          <w:bCs/>
        </w:rPr>
        <w:t>genicular arteries</w:t>
      </w:r>
      <w:r w:rsidRPr="005523CA">
        <w:rPr>
          <w:rFonts w:ascii="Calibri" w:hAnsi="Calibri" w:cs="Calibri"/>
        </w:rPr>
        <w:t xml:space="preserve"> to block these vessels.</w:t>
      </w:r>
    </w:p>
    <w:p w14:paraId="7D5A937B" w14:textId="77777777" w:rsidR="00A32D5B" w:rsidRPr="005523CA" w:rsidRDefault="00A32D5B" w:rsidP="00554C5F">
      <w:pPr>
        <w:numPr>
          <w:ilvl w:val="0"/>
          <w:numId w:val="26"/>
        </w:numPr>
        <w:spacing w:after="160" w:line="259" w:lineRule="auto"/>
        <w:rPr>
          <w:rFonts w:ascii="Calibri" w:hAnsi="Calibri" w:cs="Calibri"/>
        </w:rPr>
      </w:pPr>
      <w:r w:rsidRPr="005523CA">
        <w:rPr>
          <w:rFonts w:ascii="Calibri" w:hAnsi="Calibri" w:cs="Calibri"/>
        </w:rPr>
        <w:t>This cuts off blood supply to the new nerves, reducing pain — hence the phrase:</w:t>
      </w:r>
    </w:p>
    <w:p w14:paraId="16D8E3FA" w14:textId="77777777" w:rsidR="00A32D5B" w:rsidRPr="005523CA" w:rsidRDefault="00A32D5B" w:rsidP="00A32D5B">
      <w:pPr>
        <w:rPr>
          <w:rFonts w:ascii="Calibri" w:hAnsi="Calibri" w:cs="Calibri"/>
        </w:rPr>
      </w:pPr>
      <w:r w:rsidRPr="005523CA">
        <w:rPr>
          <w:rFonts w:ascii="Calibri" w:hAnsi="Calibri" w:cs="Calibri"/>
          <w:b/>
          <w:bCs/>
        </w:rPr>
        <w:t>"Kill the vessels → kill the nerves → kill the pain."</w:t>
      </w:r>
    </w:p>
    <w:p w14:paraId="19AE9EE7" w14:textId="77777777" w:rsidR="00A32D5B" w:rsidRPr="00DE72E4" w:rsidRDefault="00A32D5B" w:rsidP="00A32D5B">
      <w:pPr>
        <w:rPr>
          <w:rFonts w:ascii="Calibri" w:hAnsi="Calibri" w:cs="Calibri"/>
        </w:rPr>
      </w:pPr>
      <w:r>
        <w:rPr>
          <w:rFonts w:ascii="Calibri" w:hAnsi="Calibri" w:cs="Calibri"/>
        </w:rPr>
        <w:t>LONGER ANSWER:</w:t>
      </w:r>
      <w:r w:rsidRPr="00DE72E4">
        <w:rPr>
          <w:rFonts w:ascii="Times New Roman" w:eastAsia="Times New Roman" w:hAnsi="Times New Roman" w:cs="Times New Roman"/>
          <w:sz w:val="24"/>
          <w:szCs w:val="24"/>
          <w:lang w:eastAsia="en-GB"/>
        </w:rPr>
        <w:t xml:space="preserve"> </w:t>
      </w:r>
      <w:r w:rsidRPr="00DE72E4">
        <w:rPr>
          <w:rFonts w:ascii="Calibri" w:hAnsi="Calibri" w:cs="Calibri"/>
        </w:rPr>
        <w:t xml:space="preserve">Genicular Artery </w:t>
      </w:r>
      <w:proofErr w:type="spellStart"/>
      <w:r w:rsidRPr="00DE72E4">
        <w:rPr>
          <w:rFonts w:ascii="Calibri" w:hAnsi="Calibri" w:cs="Calibri"/>
        </w:rPr>
        <w:t>Embolisation</w:t>
      </w:r>
      <w:proofErr w:type="spellEnd"/>
      <w:r w:rsidRPr="00DE72E4">
        <w:rPr>
          <w:rFonts w:ascii="Calibri" w:hAnsi="Calibri" w:cs="Calibri"/>
        </w:rPr>
        <w:t xml:space="preserve"> (GAE) is a </w:t>
      </w:r>
      <w:r w:rsidRPr="00DE72E4">
        <w:rPr>
          <w:rFonts w:ascii="Calibri" w:hAnsi="Calibri" w:cs="Calibri"/>
          <w:b/>
          <w:bCs/>
        </w:rPr>
        <w:t>minimally invasive endovascular procedure</w:t>
      </w:r>
      <w:r w:rsidRPr="00DE72E4">
        <w:rPr>
          <w:rFonts w:ascii="Calibri" w:hAnsi="Calibri" w:cs="Calibri"/>
        </w:rPr>
        <w:t xml:space="preserve"> used to relieve chronic pain associated with </w:t>
      </w:r>
      <w:r w:rsidRPr="00DE72E4">
        <w:rPr>
          <w:rFonts w:ascii="Calibri" w:hAnsi="Calibri" w:cs="Calibri"/>
          <w:b/>
          <w:bCs/>
        </w:rPr>
        <w:t>Knee Osteoarthritis (KOA)</w:t>
      </w:r>
      <w:r w:rsidRPr="00DE72E4">
        <w:rPr>
          <w:rFonts w:ascii="Calibri" w:hAnsi="Calibri" w:cs="Calibri"/>
        </w:rPr>
        <w:t xml:space="preserve">. It works by </w:t>
      </w:r>
      <w:r w:rsidRPr="00DE72E4">
        <w:rPr>
          <w:rFonts w:ascii="Calibri" w:hAnsi="Calibri" w:cs="Calibri"/>
          <w:b/>
          <w:bCs/>
        </w:rPr>
        <w:t>intentionally blocking the small arteries (genicular arteries)</w:t>
      </w:r>
      <w:r w:rsidRPr="00DE72E4">
        <w:rPr>
          <w:rFonts w:ascii="Calibri" w:hAnsi="Calibri" w:cs="Calibri"/>
        </w:rPr>
        <w:t xml:space="preserve"> that supply blood to inflamed tissues within the knee joint. The process is performed by an </w:t>
      </w:r>
      <w:r w:rsidRPr="00DE72E4">
        <w:rPr>
          <w:rFonts w:ascii="Calibri" w:hAnsi="Calibri" w:cs="Calibri"/>
          <w:b/>
          <w:bCs/>
        </w:rPr>
        <w:t>interventional radiologist</w:t>
      </w:r>
      <w:r w:rsidRPr="00DE72E4">
        <w:rPr>
          <w:rFonts w:ascii="Calibri" w:hAnsi="Calibri" w:cs="Calibri"/>
        </w:rPr>
        <w:t xml:space="preserve"> under image guidance using </w:t>
      </w:r>
      <w:r w:rsidRPr="00DE72E4">
        <w:rPr>
          <w:rFonts w:ascii="Calibri" w:hAnsi="Calibri" w:cs="Calibri"/>
          <w:b/>
          <w:bCs/>
        </w:rPr>
        <w:t>fluoroscopy or digital subtraction angiography</w:t>
      </w:r>
      <w:r w:rsidRPr="00DE72E4">
        <w:rPr>
          <w:rFonts w:ascii="Calibri" w:hAnsi="Calibri" w:cs="Calibri"/>
        </w:rPr>
        <w:t>.</w:t>
      </w:r>
    </w:p>
    <w:p w14:paraId="5B12B66B" w14:textId="77777777" w:rsidR="00A32D5B" w:rsidRPr="00DE72E4" w:rsidRDefault="00A32D5B" w:rsidP="00A32D5B">
      <w:pPr>
        <w:rPr>
          <w:rFonts w:ascii="Calibri" w:hAnsi="Calibri" w:cs="Calibri"/>
        </w:rPr>
      </w:pPr>
      <w:r w:rsidRPr="00DE72E4">
        <w:rPr>
          <w:rFonts w:ascii="Calibri" w:hAnsi="Calibri" w:cs="Calibri"/>
        </w:rPr>
        <w:lastRenderedPageBreak/>
        <w:t xml:space="preserve">In KOA, inflammation stimulates the growth of </w:t>
      </w:r>
      <w:r w:rsidRPr="00DE72E4">
        <w:rPr>
          <w:rFonts w:ascii="Calibri" w:hAnsi="Calibri" w:cs="Calibri"/>
          <w:b/>
          <w:bCs/>
        </w:rPr>
        <w:t>new blood vessels and sensory nerves</w:t>
      </w:r>
      <w:r w:rsidRPr="00DE72E4">
        <w:rPr>
          <w:rFonts w:ascii="Calibri" w:hAnsi="Calibri" w:cs="Calibri"/>
        </w:rPr>
        <w:t xml:space="preserve"> into areas of joint damage. These newly formed nerves contribute to chronic pain by enhancing pain </w:t>
      </w:r>
      <w:proofErr w:type="spellStart"/>
      <w:r w:rsidRPr="00DE72E4">
        <w:rPr>
          <w:rFonts w:ascii="Calibri" w:hAnsi="Calibri" w:cs="Calibri"/>
        </w:rPr>
        <w:t>signalling</w:t>
      </w:r>
      <w:proofErr w:type="spellEnd"/>
      <w:r w:rsidRPr="00DE72E4">
        <w:rPr>
          <w:rFonts w:ascii="Calibri" w:hAnsi="Calibri" w:cs="Calibri"/>
        </w:rPr>
        <w:t xml:space="preserve"> within the joint. GAE targets these abnormal vessels using </w:t>
      </w:r>
      <w:r w:rsidRPr="00DE72E4">
        <w:rPr>
          <w:rFonts w:ascii="Calibri" w:hAnsi="Calibri" w:cs="Calibri"/>
          <w:b/>
          <w:bCs/>
        </w:rPr>
        <w:t>particulate embolic agents</w:t>
      </w:r>
      <w:r w:rsidRPr="00DE72E4">
        <w:rPr>
          <w:rFonts w:ascii="Calibri" w:hAnsi="Calibri" w:cs="Calibri"/>
        </w:rPr>
        <w:t>, which are injected into the genicular arteries. The beads block blood flow (</w:t>
      </w:r>
      <w:proofErr w:type="spellStart"/>
      <w:r w:rsidRPr="00DE72E4">
        <w:rPr>
          <w:rFonts w:ascii="Calibri" w:hAnsi="Calibri" w:cs="Calibri"/>
        </w:rPr>
        <w:t>ischaemia</w:t>
      </w:r>
      <w:proofErr w:type="spellEnd"/>
      <w:r w:rsidRPr="00DE72E4">
        <w:rPr>
          <w:rFonts w:ascii="Calibri" w:hAnsi="Calibri" w:cs="Calibri"/>
        </w:rPr>
        <w:t xml:space="preserve">), which in turn </w:t>
      </w:r>
      <w:r w:rsidRPr="00DE72E4">
        <w:rPr>
          <w:rFonts w:ascii="Calibri" w:hAnsi="Calibri" w:cs="Calibri"/>
          <w:b/>
          <w:bCs/>
        </w:rPr>
        <w:t>cuts off the nutrient supply to these nerves</w:t>
      </w:r>
      <w:r w:rsidRPr="00DE72E4">
        <w:rPr>
          <w:rFonts w:ascii="Calibri" w:hAnsi="Calibri" w:cs="Calibri"/>
        </w:rPr>
        <w:t xml:space="preserve">, resulting in </w:t>
      </w:r>
      <w:r w:rsidRPr="00DE72E4">
        <w:rPr>
          <w:rFonts w:ascii="Calibri" w:hAnsi="Calibri" w:cs="Calibri"/>
          <w:b/>
          <w:bCs/>
        </w:rPr>
        <w:t>nerve death and pain relief</w:t>
      </w:r>
      <w:r w:rsidRPr="00DE72E4">
        <w:rPr>
          <w:rFonts w:ascii="Calibri" w:hAnsi="Calibri" w:cs="Calibri"/>
        </w:rPr>
        <w:t>.</w:t>
      </w:r>
    </w:p>
    <w:p w14:paraId="77ED110B" w14:textId="77777777" w:rsidR="00A32D5B" w:rsidRPr="00DE72E4" w:rsidRDefault="00A32D5B" w:rsidP="00A32D5B">
      <w:pPr>
        <w:rPr>
          <w:rFonts w:ascii="Calibri" w:hAnsi="Calibri" w:cs="Calibri"/>
        </w:rPr>
      </w:pPr>
      <w:r w:rsidRPr="00DE72E4">
        <w:rPr>
          <w:rFonts w:ascii="Calibri" w:hAnsi="Calibri" w:cs="Calibri"/>
        </w:rPr>
        <w:t xml:space="preserve">This approach can significantly reduce pain and improve function in patients, especially those who are </w:t>
      </w:r>
      <w:r w:rsidRPr="00DE72E4">
        <w:rPr>
          <w:rFonts w:ascii="Calibri" w:hAnsi="Calibri" w:cs="Calibri"/>
          <w:b/>
          <w:bCs/>
        </w:rPr>
        <w:t>not candidates for surgery</w:t>
      </w:r>
      <w:r w:rsidRPr="00DE72E4">
        <w:rPr>
          <w:rFonts w:ascii="Calibri" w:hAnsi="Calibri" w:cs="Calibri"/>
        </w:rPr>
        <w:t xml:space="preserve"> or wish to delay joint replacement. The treatment is </w:t>
      </w:r>
      <w:r w:rsidRPr="00DE72E4">
        <w:rPr>
          <w:rFonts w:ascii="Calibri" w:hAnsi="Calibri" w:cs="Calibri"/>
          <w:b/>
          <w:bCs/>
        </w:rPr>
        <w:t>minimally invasive</w:t>
      </w:r>
      <w:r w:rsidRPr="00DE72E4">
        <w:rPr>
          <w:rFonts w:ascii="Calibri" w:hAnsi="Calibri" w:cs="Calibri"/>
        </w:rPr>
        <w:t xml:space="preserve">, typically done under local </w:t>
      </w:r>
      <w:proofErr w:type="spellStart"/>
      <w:r w:rsidRPr="00DE72E4">
        <w:rPr>
          <w:rFonts w:ascii="Calibri" w:hAnsi="Calibri" w:cs="Calibri"/>
        </w:rPr>
        <w:t>anaesthesia</w:t>
      </w:r>
      <w:proofErr w:type="spellEnd"/>
      <w:r w:rsidRPr="00DE72E4">
        <w:rPr>
          <w:rFonts w:ascii="Calibri" w:hAnsi="Calibri" w:cs="Calibri"/>
        </w:rPr>
        <w:t xml:space="preserve"> with short recovery time.</w:t>
      </w:r>
    </w:p>
    <w:p w14:paraId="5CB3BB98" w14:textId="77777777" w:rsidR="00A32D5B" w:rsidRPr="00DE72E4" w:rsidRDefault="00A32D5B" w:rsidP="00A32D5B">
      <w:pPr>
        <w:rPr>
          <w:rFonts w:ascii="Calibri" w:hAnsi="Calibri" w:cs="Calibri"/>
        </w:rPr>
      </w:pPr>
      <w:r w:rsidRPr="00DE72E4">
        <w:rPr>
          <w:rFonts w:ascii="Calibri" w:hAnsi="Calibri" w:cs="Calibri"/>
        </w:rPr>
        <w:t xml:space="preserve">Initial versions of GAE in Japan used a </w:t>
      </w:r>
      <w:r w:rsidRPr="00DE72E4">
        <w:rPr>
          <w:rFonts w:ascii="Calibri" w:hAnsi="Calibri" w:cs="Calibri"/>
          <w:b/>
          <w:bCs/>
        </w:rPr>
        <w:t>mixture of antibiotics (e.g. imipenem-</w:t>
      </w:r>
      <w:proofErr w:type="spellStart"/>
      <w:r w:rsidRPr="00DE72E4">
        <w:rPr>
          <w:rFonts w:ascii="Calibri" w:hAnsi="Calibri" w:cs="Calibri"/>
          <w:b/>
          <w:bCs/>
        </w:rPr>
        <w:t>cilastatin</w:t>
      </w:r>
      <w:proofErr w:type="spellEnd"/>
      <w:r w:rsidRPr="00DE72E4">
        <w:rPr>
          <w:rFonts w:ascii="Calibri" w:hAnsi="Calibri" w:cs="Calibri"/>
          <w:b/>
          <w:bCs/>
        </w:rPr>
        <w:t>)</w:t>
      </w:r>
      <w:r w:rsidRPr="00DE72E4">
        <w:rPr>
          <w:rFonts w:ascii="Calibri" w:hAnsi="Calibri" w:cs="Calibri"/>
        </w:rPr>
        <w:t xml:space="preserve"> that formed temporary embolic particles when mixed with contrast agents. These caused </w:t>
      </w:r>
      <w:r w:rsidRPr="00DE72E4">
        <w:rPr>
          <w:rFonts w:ascii="Calibri" w:hAnsi="Calibri" w:cs="Calibri"/>
          <w:b/>
          <w:bCs/>
        </w:rPr>
        <w:t xml:space="preserve">transient </w:t>
      </w:r>
      <w:proofErr w:type="spellStart"/>
      <w:r w:rsidRPr="00DE72E4">
        <w:rPr>
          <w:rFonts w:ascii="Calibri" w:hAnsi="Calibri" w:cs="Calibri"/>
          <w:b/>
          <w:bCs/>
        </w:rPr>
        <w:t>ischaemia</w:t>
      </w:r>
      <w:proofErr w:type="spellEnd"/>
      <w:r w:rsidRPr="00DE72E4">
        <w:rPr>
          <w:rFonts w:ascii="Calibri" w:hAnsi="Calibri" w:cs="Calibri"/>
        </w:rPr>
        <w:t xml:space="preserve"> and dissolved within hours, but safety concerns over off-label antibiotic use and allergic reactions limited their clinical acceptance.</w:t>
      </w:r>
    </w:p>
    <w:p w14:paraId="7630A5EF" w14:textId="77777777" w:rsidR="00A32D5B" w:rsidRPr="00DE72E4" w:rsidRDefault="00A32D5B" w:rsidP="00A32D5B">
      <w:pPr>
        <w:rPr>
          <w:rFonts w:ascii="Calibri" w:hAnsi="Calibri" w:cs="Calibri"/>
        </w:rPr>
      </w:pPr>
      <w:r w:rsidRPr="00DE72E4">
        <w:rPr>
          <w:rFonts w:ascii="Calibri" w:hAnsi="Calibri" w:cs="Calibri"/>
        </w:rPr>
        <w:t xml:space="preserve">As a result, newer </w:t>
      </w:r>
      <w:r w:rsidRPr="00DE72E4">
        <w:rPr>
          <w:rFonts w:ascii="Calibri" w:hAnsi="Calibri" w:cs="Calibri"/>
          <w:b/>
          <w:bCs/>
        </w:rPr>
        <w:t>biomaterial-based embolic agents</w:t>
      </w:r>
      <w:r w:rsidRPr="00DE72E4">
        <w:rPr>
          <w:rFonts w:ascii="Calibri" w:hAnsi="Calibri" w:cs="Calibri"/>
        </w:rPr>
        <w:t xml:space="preserve"> (e.g. </w:t>
      </w:r>
      <w:proofErr w:type="spellStart"/>
      <w:r w:rsidRPr="00DE72E4">
        <w:rPr>
          <w:rFonts w:ascii="Calibri" w:hAnsi="Calibri" w:cs="Calibri"/>
        </w:rPr>
        <w:t>SakuraBead</w:t>
      </w:r>
      <w:proofErr w:type="spellEnd"/>
      <w:r w:rsidRPr="00DE72E4">
        <w:rPr>
          <w:rFonts w:ascii="Calibri" w:hAnsi="Calibri" w:cs="Calibri"/>
        </w:rPr>
        <w:t xml:space="preserve">, based on alginate) are being developed to mimic this effect with </w:t>
      </w:r>
      <w:r w:rsidRPr="00DE72E4">
        <w:rPr>
          <w:rFonts w:ascii="Calibri" w:hAnsi="Calibri" w:cs="Calibri"/>
          <w:b/>
          <w:bCs/>
        </w:rPr>
        <w:t>better safety, control, and regulatory approval</w:t>
      </w:r>
      <w:r w:rsidRPr="00DE72E4">
        <w:rPr>
          <w:rFonts w:ascii="Calibri" w:hAnsi="Calibri" w:cs="Calibri"/>
        </w:rPr>
        <w:t xml:space="preserve">. These agents must have </w:t>
      </w:r>
      <w:r w:rsidRPr="00DE72E4">
        <w:rPr>
          <w:rFonts w:ascii="Calibri" w:hAnsi="Calibri" w:cs="Calibri"/>
          <w:b/>
          <w:bCs/>
        </w:rPr>
        <w:t>predictable degradation</w:t>
      </w:r>
      <w:r w:rsidRPr="00DE72E4">
        <w:rPr>
          <w:rFonts w:ascii="Calibri" w:hAnsi="Calibri" w:cs="Calibri"/>
        </w:rPr>
        <w:t xml:space="preserve">, </w:t>
      </w:r>
      <w:r w:rsidRPr="00DE72E4">
        <w:rPr>
          <w:rFonts w:ascii="Calibri" w:hAnsi="Calibri" w:cs="Calibri"/>
          <w:b/>
          <w:bCs/>
        </w:rPr>
        <w:t>precise size</w:t>
      </w:r>
      <w:r w:rsidRPr="00DE72E4">
        <w:rPr>
          <w:rFonts w:ascii="Calibri" w:hAnsi="Calibri" w:cs="Calibri"/>
        </w:rPr>
        <w:t xml:space="preserve">, and </w:t>
      </w:r>
      <w:r w:rsidRPr="00DE72E4">
        <w:rPr>
          <w:rFonts w:ascii="Calibri" w:hAnsi="Calibri" w:cs="Calibri"/>
          <w:b/>
          <w:bCs/>
        </w:rPr>
        <w:t>low systemic toxicity</w:t>
      </w:r>
      <w:r w:rsidRPr="00DE72E4">
        <w:rPr>
          <w:rFonts w:ascii="Calibri" w:hAnsi="Calibri" w:cs="Calibri"/>
        </w:rPr>
        <w:t>, while maintaining therapeutic effectiveness in blocking pathological vessels and nerves.</w:t>
      </w:r>
    </w:p>
    <w:p w14:paraId="435ABB5C" w14:textId="77777777" w:rsidR="00A32D5B" w:rsidRPr="00EA6BCD" w:rsidRDefault="00A32D5B" w:rsidP="00A32D5B">
      <w:pPr>
        <w:spacing w:after="160" w:line="259" w:lineRule="auto"/>
        <w:rPr>
          <w:rFonts w:ascii="Calibri" w:hAnsi="Calibri" w:cs="Calibri"/>
          <w:b/>
          <w:bCs/>
          <w:sz w:val="28"/>
          <w:szCs w:val="28"/>
        </w:rPr>
      </w:pPr>
      <w:r w:rsidRPr="00EA6BCD">
        <w:rPr>
          <w:rFonts w:ascii="Calibri" w:hAnsi="Calibri" w:cs="Calibri"/>
          <w:b/>
          <w:bCs/>
          <w:sz w:val="28"/>
          <w:szCs w:val="28"/>
        </w:rPr>
        <w:t>What are the key requirements for choosing the materials for the embolic agent suitable for GAE?</w:t>
      </w:r>
    </w:p>
    <w:p w14:paraId="0AD283E1" w14:textId="77777777" w:rsidR="00A32D5B" w:rsidRPr="00EA6BCD" w:rsidRDefault="00A32D5B" w:rsidP="00A32D5B">
      <w:pPr>
        <w:spacing w:after="160" w:line="259" w:lineRule="auto"/>
        <w:rPr>
          <w:rFonts w:ascii="Calibri" w:hAnsi="Calibri" w:cs="Calibri"/>
        </w:rPr>
      </w:pPr>
      <w:r w:rsidRPr="00EA6BCD">
        <w:rPr>
          <w:rFonts w:ascii="Calibri" w:hAnsi="Calibri" w:cs="Calibri"/>
          <w:b/>
          <w:bCs/>
        </w:rPr>
        <w:t>[10 marks]</w:t>
      </w:r>
    </w:p>
    <w:p w14:paraId="4919FED8" w14:textId="77777777" w:rsidR="00A32D5B" w:rsidRPr="00EA6BCD" w:rsidRDefault="00A32D5B" w:rsidP="00A32D5B">
      <w:pPr>
        <w:spacing w:after="160" w:line="259" w:lineRule="auto"/>
        <w:rPr>
          <w:rFonts w:ascii="Calibri" w:hAnsi="Calibri" w:cs="Calibri"/>
        </w:rPr>
      </w:pPr>
      <w:r w:rsidRPr="00EA6BCD">
        <w:rPr>
          <w:rFonts w:ascii="Calibri" w:hAnsi="Calibri" w:cs="Calibri"/>
          <w:b/>
          <w:bCs/>
        </w:rPr>
        <w:t>Model Answer:</w:t>
      </w:r>
    </w:p>
    <w:p w14:paraId="05526F7A" w14:textId="77777777" w:rsidR="00A32D5B" w:rsidRPr="00EA6BCD" w:rsidRDefault="00A32D5B" w:rsidP="00A32D5B">
      <w:pPr>
        <w:spacing w:after="160" w:line="259" w:lineRule="auto"/>
        <w:rPr>
          <w:rFonts w:ascii="Calibri" w:hAnsi="Calibri" w:cs="Calibri"/>
        </w:rPr>
      </w:pPr>
      <w:r w:rsidRPr="00EA6BCD">
        <w:rPr>
          <w:rFonts w:ascii="Calibri" w:hAnsi="Calibri" w:cs="Calibri"/>
        </w:rPr>
        <w:t xml:space="preserve">To be suitable for Genicular Artery </w:t>
      </w:r>
      <w:proofErr w:type="spellStart"/>
      <w:r w:rsidRPr="00EA6BCD">
        <w:rPr>
          <w:rFonts w:ascii="Calibri" w:hAnsi="Calibri" w:cs="Calibri"/>
        </w:rPr>
        <w:t>Embolisation</w:t>
      </w:r>
      <w:proofErr w:type="spellEnd"/>
      <w:r w:rsidRPr="00EA6BCD">
        <w:rPr>
          <w:rFonts w:ascii="Calibri" w:hAnsi="Calibri" w:cs="Calibri"/>
        </w:rPr>
        <w:t xml:space="preserve"> (GAE), an embolic agent must meet several </w:t>
      </w:r>
      <w:r w:rsidRPr="00EA6BCD">
        <w:rPr>
          <w:rFonts w:ascii="Calibri" w:hAnsi="Calibri" w:cs="Calibri"/>
          <w:b/>
          <w:bCs/>
        </w:rPr>
        <w:t>biological, mechanical, and functional criteria</w:t>
      </w:r>
      <w:r w:rsidRPr="00EA6BCD">
        <w:rPr>
          <w:rFonts w:ascii="Calibri" w:hAnsi="Calibri" w:cs="Calibri"/>
        </w:rPr>
        <w:t xml:space="preserve">. The key requirement is that it must </w:t>
      </w:r>
      <w:r w:rsidRPr="00EA6BCD">
        <w:rPr>
          <w:rFonts w:ascii="Calibri" w:hAnsi="Calibri" w:cs="Calibri"/>
          <w:b/>
          <w:bCs/>
        </w:rPr>
        <w:t>temporarily occlude blood flow</w:t>
      </w:r>
      <w:r w:rsidRPr="00EA6BCD">
        <w:rPr>
          <w:rFonts w:ascii="Calibri" w:hAnsi="Calibri" w:cs="Calibri"/>
        </w:rPr>
        <w:t xml:space="preserve"> in the genicular arteries to reduce pain </w:t>
      </w:r>
      <w:proofErr w:type="spellStart"/>
      <w:r w:rsidRPr="00EA6BCD">
        <w:rPr>
          <w:rFonts w:ascii="Calibri" w:hAnsi="Calibri" w:cs="Calibri"/>
        </w:rPr>
        <w:t>signalling</w:t>
      </w:r>
      <w:proofErr w:type="spellEnd"/>
      <w:r w:rsidRPr="00EA6BCD">
        <w:rPr>
          <w:rFonts w:ascii="Calibri" w:hAnsi="Calibri" w:cs="Calibri"/>
        </w:rPr>
        <w:t xml:space="preserve"> by targeting inflamed nerves.</w:t>
      </w:r>
    </w:p>
    <w:p w14:paraId="468B47FA" w14:textId="77777777" w:rsidR="00A32D5B" w:rsidRPr="00EA6BCD" w:rsidRDefault="00A32D5B" w:rsidP="00A32D5B">
      <w:pPr>
        <w:spacing w:after="160" w:line="259" w:lineRule="auto"/>
        <w:rPr>
          <w:rFonts w:ascii="Calibri" w:hAnsi="Calibri" w:cs="Calibri"/>
        </w:rPr>
      </w:pPr>
      <w:r w:rsidRPr="00EA6BCD">
        <w:rPr>
          <w:rFonts w:ascii="Calibri" w:hAnsi="Calibri" w:cs="Calibri"/>
        </w:rPr>
        <w:t xml:space="preserve">First and foremost, the material must be </w:t>
      </w:r>
      <w:r w:rsidRPr="00EA6BCD">
        <w:rPr>
          <w:rFonts w:ascii="Calibri" w:hAnsi="Calibri" w:cs="Calibri"/>
          <w:b/>
          <w:bCs/>
        </w:rPr>
        <w:t>biocompatible and non-toxic</w:t>
      </w:r>
      <w:r w:rsidRPr="00EA6BCD">
        <w:rPr>
          <w:rFonts w:ascii="Calibri" w:hAnsi="Calibri" w:cs="Calibri"/>
        </w:rPr>
        <w:t xml:space="preserve">, even during degradation. Since </w:t>
      </w:r>
      <w:proofErr w:type="spellStart"/>
      <w:r w:rsidRPr="00EA6BCD">
        <w:rPr>
          <w:rFonts w:ascii="Calibri" w:hAnsi="Calibri" w:cs="Calibri"/>
        </w:rPr>
        <w:t>embolisation</w:t>
      </w:r>
      <w:proofErr w:type="spellEnd"/>
      <w:r w:rsidRPr="00EA6BCD">
        <w:rPr>
          <w:rFonts w:ascii="Calibri" w:hAnsi="Calibri" w:cs="Calibri"/>
        </w:rPr>
        <w:t xml:space="preserve"> involves injecting the agent directly into blood vessels, </w:t>
      </w:r>
      <w:r w:rsidRPr="00EA6BCD">
        <w:rPr>
          <w:rFonts w:ascii="Calibri" w:hAnsi="Calibri" w:cs="Calibri"/>
          <w:b/>
          <w:bCs/>
        </w:rPr>
        <w:t>safety and predictability</w:t>
      </w:r>
      <w:r w:rsidRPr="00EA6BCD">
        <w:rPr>
          <w:rFonts w:ascii="Calibri" w:hAnsi="Calibri" w:cs="Calibri"/>
        </w:rPr>
        <w:t xml:space="preserve"> are critical. The material must </w:t>
      </w:r>
      <w:r w:rsidRPr="00EA6BCD">
        <w:rPr>
          <w:rFonts w:ascii="Calibri" w:hAnsi="Calibri" w:cs="Calibri"/>
          <w:b/>
          <w:bCs/>
        </w:rPr>
        <w:t>not trigger immune responses</w:t>
      </w:r>
      <w:r w:rsidRPr="00EA6BCD">
        <w:rPr>
          <w:rFonts w:ascii="Calibri" w:hAnsi="Calibri" w:cs="Calibri"/>
        </w:rPr>
        <w:t>, inflammation, or clotting.</w:t>
      </w:r>
    </w:p>
    <w:p w14:paraId="6855258C" w14:textId="77777777" w:rsidR="00A32D5B" w:rsidRPr="00EA6BCD" w:rsidRDefault="00A32D5B" w:rsidP="00A32D5B">
      <w:pPr>
        <w:spacing w:after="160" w:line="259" w:lineRule="auto"/>
        <w:rPr>
          <w:rFonts w:ascii="Calibri" w:hAnsi="Calibri" w:cs="Calibri"/>
        </w:rPr>
      </w:pPr>
      <w:r w:rsidRPr="00EA6BCD">
        <w:rPr>
          <w:rFonts w:ascii="Calibri" w:hAnsi="Calibri" w:cs="Calibri"/>
        </w:rPr>
        <w:t xml:space="preserve">A </w:t>
      </w:r>
      <w:r w:rsidRPr="00EA6BCD">
        <w:rPr>
          <w:rFonts w:ascii="Calibri" w:hAnsi="Calibri" w:cs="Calibri"/>
          <w:b/>
          <w:bCs/>
        </w:rPr>
        <w:t>controlled degradation time</w:t>
      </w:r>
      <w:r w:rsidRPr="00EA6BCD">
        <w:rPr>
          <w:rFonts w:ascii="Calibri" w:hAnsi="Calibri" w:cs="Calibri"/>
        </w:rPr>
        <w:t xml:space="preserve"> is essential — ideally around </w:t>
      </w:r>
      <w:r w:rsidRPr="00EA6BCD">
        <w:rPr>
          <w:rFonts w:ascii="Calibri" w:hAnsi="Calibri" w:cs="Calibri"/>
          <w:b/>
          <w:bCs/>
        </w:rPr>
        <w:t>1–3 hours</w:t>
      </w:r>
      <w:r w:rsidRPr="00EA6BCD">
        <w:rPr>
          <w:rFonts w:ascii="Calibri" w:hAnsi="Calibri" w:cs="Calibri"/>
        </w:rPr>
        <w:t xml:space="preserve">. This allows the agent to cause temporary </w:t>
      </w:r>
      <w:proofErr w:type="spellStart"/>
      <w:r w:rsidRPr="00EA6BCD">
        <w:rPr>
          <w:rFonts w:ascii="Calibri" w:hAnsi="Calibri" w:cs="Calibri"/>
        </w:rPr>
        <w:t>ischaemia</w:t>
      </w:r>
      <w:proofErr w:type="spellEnd"/>
      <w:r w:rsidRPr="00EA6BCD">
        <w:rPr>
          <w:rFonts w:ascii="Calibri" w:hAnsi="Calibri" w:cs="Calibri"/>
        </w:rPr>
        <w:t>, sufficient to induce nerve damage but short enough to avoid long-term tissue damage or complications.</w:t>
      </w:r>
    </w:p>
    <w:p w14:paraId="258E62FF" w14:textId="77777777" w:rsidR="00A32D5B" w:rsidRPr="00EA6BCD" w:rsidRDefault="00A32D5B" w:rsidP="00A32D5B">
      <w:pPr>
        <w:spacing w:after="160" w:line="259" w:lineRule="auto"/>
        <w:rPr>
          <w:rFonts w:ascii="Calibri" w:hAnsi="Calibri" w:cs="Calibri"/>
        </w:rPr>
      </w:pPr>
      <w:r w:rsidRPr="00EA6BCD">
        <w:rPr>
          <w:rFonts w:ascii="Calibri" w:hAnsi="Calibri" w:cs="Calibri"/>
        </w:rPr>
        <w:t xml:space="preserve">The agent must have </w:t>
      </w:r>
      <w:r w:rsidRPr="00EA6BCD">
        <w:rPr>
          <w:rFonts w:ascii="Calibri" w:hAnsi="Calibri" w:cs="Calibri"/>
          <w:b/>
          <w:bCs/>
        </w:rPr>
        <w:t>precise particle sizing</w:t>
      </w:r>
      <w:r w:rsidRPr="00EA6BCD">
        <w:rPr>
          <w:rFonts w:ascii="Calibri" w:hAnsi="Calibri" w:cs="Calibri"/>
        </w:rPr>
        <w:t xml:space="preserve">, typically between </w:t>
      </w:r>
      <w:r w:rsidRPr="00EA6BCD">
        <w:rPr>
          <w:rFonts w:ascii="Calibri" w:hAnsi="Calibri" w:cs="Calibri"/>
          <w:b/>
          <w:bCs/>
        </w:rPr>
        <w:t>200–300 µm</w:t>
      </w:r>
      <w:r w:rsidRPr="00EA6BCD">
        <w:rPr>
          <w:rFonts w:ascii="Calibri" w:hAnsi="Calibri" w:cs="Calibri"/>
        </w:rPr>
        <w:t xml:space="preserve">, to ensure targeted delivery without risking non-target </w:t>
      </w:r>
      <w:proofErr w:type="spellStart"/>
      <w:r w:rsidRPr="00EA6BCD">
        <w:rPr>
          <w:rFonts w:ascii="Calibri" w:hAnsi="Calibri" w:cs="Calibri"/>
        </w:rPr>
        <w:t>embolisation</w:t>
      </w:r>
      <w:proofErr w:type="spellEnd"/>
      <w:r w:rsidRPr="00EA6BCD">
        <w:rPr>
          <w:rFonts w:ascii="Calibri" w:hAnsi="Calibri" w:cs="Calibri"/>
        </w:rPr>
        <w:t xml:space="preserve">. It must also be </w:t>
      </w:r>
      <w:r w:rsidRPr="00EA6BCD">
        <w:rPr>
          <w:rFonts w:ascii="Calibri" w:hAnsi="Calibri" w:cs="Calibri"/>
          <w:b/>
          <w:bCs/>
        </w:rPr>
        <w:t>mechanically robust</w:t>
      </w:r>
      <w:r w:rsidRPr="00EA6BCD">
        <w:rPr>
          <w:rFonts w:ascii="Calibri" w:hAnsi="Calibri" w:cs="Calibri"/>
        </w:rPr>
        <w:t xml:space="preserve">, with </w:t>
      </w:r>
      <w:r w:rsidRPr="00EA6BCD">
        <w:rPr>
          <w:rFonts w:ascii="Calibri" w:hAnsi="Calibri" w:cs="Calibri"/>
          <w:b/>
          <w:bCs/>
        </w:rPr>
        <w:t>compressibility</w:t>
      </w:r>
      <w:r w:rsidRPr="00EA6BCD">
        <w:rPr>
          <w:rFonts w:ascii="Calibri" w:hAnsi="Calibri" w:cs="Calibri"/>
        </w:rPr>
        <w:t xml:space="preserve"> to pass through microcatheters and </w:t>
      </w:r>
      <w:r w:rsidRPr="00EA6BCD">
        <w:rPr>
          <w:rFonts w:ascii="Calibri" w:hAnsi="Calibri" w:cs="Calibri"/>
          <w:b/>
          <w:bCs/>
        </w:rPr>
        <w:t>elastic recovery</w:t>
      </w:r>
      <w:r w:rsidRPr="00EA6BCD">
        <w:rPr>
          <w:rFonts w:ascii="Calibri" w:hAnsi="Calibri" w:cs="Calibri"/>
        </w:rPr>
        <w:t xml:space="preserve"> to expand and occlude the vessel.</w:t>
      </w:r>
    </w:p>
    <w:p w14:paraId="6278A322" w14:textId="77777777" w:rsidR="00A32D5B" w:rsidRPr="00EA6BCD" w:rsidRDefault="00A32D5B" w:rsidP="00A32D5B">
      <w:pPr>
        <w:spacing w:after="160" w:line="259" w:lineRule="auto"/>
        <w:rPr>
          <w:rFonts w:ascii="Calibri" w:hAnsi="Calibri" w:cs="Calibri"/>
        </w:rPr>
      </w:pPr>
      <w:proofErr w:type="spellStart"/>
      <w:r w:rsidRPr="00EA6BCD">
        <w:rPr>
          <w:rFonts w:ascii="Calibri" w:hAnsi="Calibri" w:cs="Calibri"/>
          <w:b/>
          <w:bCs/>
        </w:rPr>
        <w:t>Isobuoyancy</w:t>
      </w:r>
      <w:proofErr w:type="spellEnd"/>
      <w:r w:rsidRPr="00EA6BCD">
        <w:rPr>
          <w:rFonts w:ascii="Calibri" w:hAnsi="Calibri" w:cs="Calibri"/>
        </w:rPr>
        <w:t xml:space="preserve"> is another key property: the beads should remain suspended in the contrast agent during injection, ensuring </w:t>
      </w:r>
      <w:r w:rsidRPr="00EA6BCD">
        <w:rPr>
          <w:rFonts w:ascii="Calibri" w:hAnsi="Calibri" w:cs="Calibri"/>
          <w:b/>
          <w:bCs/>
        </w:rPr>
        <w:t>uniform distribution</w:t>
      </w:r>
      <w:r w:rsidRPr="00EA6BCD">
        <w:rPr>
          <w:rFonts w:ascii="Calibri" w:hAnsi="Calibri" w:cs="Calibri"/>
        </w:rPr>
        <w:t xml:space="preserve"> and avoiding settling.</w:t>
      </w:r>
    </w:p>
    <w:p w14:paraId="491728AA" w14:textId="77777777" w:rsidR="00A32D5B" w:rsidRPr="00EA6BCD" w:rsidRDefault="00A32D5B" w:rsidP="00A32D5B">
      <w:pPr>
        <w:spacing w:after="160" w:line="259" w:lineRule="auto"/>
        <w:rPr>
          <w:rFonts w:ascii="Calibri" w:hAnsi="Calibri" w:cs="Calibri"/>
        </w:rPr>
      </w:pPr>
      <w:r w:rsidRPr="00EA6BCD">
        <w:rPr>
          <w:rFonts w:ascii="Calibri" w:hAnsi="Calibri" w:cs="Calibri"/>
        </w:rPr>
        <w:t xml:space="preserve">Sterility and shelf stability are also required — the agent should be an </w:t>
      </w:r>
      <w:r w:rsidRPr="00EA6BCD">
        <w:rPr>
          <w:rFonts w:ascii="Calibri" w:hAnsi="Calibri" w:cs="Calibri"/>
          <w:b/>
          <w:bCs/>
        </w:rPr>
        <w:t>off-the-shelf product with a 3-year shelf life</w:t>
      </w:r>
      <w:r w:rsidRPr="00EA6BCD">
        <w:rPr>
          <w:rFonts w:ascii="Calibri" w:hAnsi="Calibri" w:cs="Calibri"/>
        </w:rPr>
        <w:t xml:space="preserve">, allowing widespread clinical use. Optional features like </w:t>
      </w:r>
      <w:r w:rsidRPr="00EA6BCD">
        <w:rPr>
          <w:rFonts w:ascii="Calibri" w:hAnsi="Calibri" w:cs="Calibri"/>
          <w:b/>
          <w:bCs/>
        </w:rPr>
        <w:t>radiopacity or dye</w:t>
      </w:r>
      <w:r w:rsidRPr="00EA6BCD">
        <w:rPr>
          <w:rFonts w:ascii="Calibri" w:hAnsi="Calibri" w:cs="Calibri"/>
        </w:rPr>
        <w:t xml:space="preserve"> can improve visibility but should not interfere with flow or degradation.</w:t>
      </w:r>
    </w:p>
    <w:p w14:paraId="187FEF61" w14:textId="77777777" w:rsidR="00A32D5B" w:rsidRPr="00EA6BCD" w:rsidRDefault="00A32D5B" w:rsidP="00A32D5B">
      <w:pPr>
        <w:spacing w:after="160" w:line="259" w:lineRule="auto"/>
        <w:rPr>
          <w:rFonts w:ascii="Calibri" w:hAnsi="Calibri" w:cs="Calibri"/>
        </w:rPr>
      </w:pPr>
      <w:r w:rsidRPr="00EA6BCD">
        <w:rPr>
          <w:rFonts w:ascii="Calibri" w:hAnsi="Calibri" w:cs="Calibri"/>
        </w:rPr>
        <w:t xml:space="preserve">Materials like </w:t>
      </w:r>
      <w:r w:rsidRPr="00EA6BCD">
        <w:rPr>
          <w:rFonts w:ascii="Calibri" w:hAnsi="Calibri" w:cs="Calibri"/>
          <w:b/>
          <w:bCs/>
        </w:rPr>
        <w:t>alginate hydrogels</w:t>
      </w:r>
      <w:r w:rsidRPr="00EA6BCD">
        <w:rPr>
          <w:rFonts w:ascii="Calibri" w:hAnsi="Calibri" w:cs="Calibri"/>
        </w:rPr>
        <w:t xml:space="preserve"> meet many of these criteria and can be engineered with embedded enzymes for </w:t>
      </w:r>
      <w:r w:rsidRPr="00EA6BCD">
        <w:rPr>
          <w:rFonts w:ascii="Calibri" w:hAnsi="Calibri" w:cs="Calibri"/>
          <w:b/>
          <w:bCs/>
        </w:rPr>
        <w:t>predictable, controlled degradation</w:t>
      </w:r>
      <w:r w:rsidRPr="00EA6BCD">
        <w:rPr>
          <w:rFonts w:ascii="Calibri" w:hAnsi="Calibri" w:cs="Calibri"/>
        </w:rPr>
        <w:t>, making them highly suitable for mainstream GAE.</w:t>
      </w:r>
    </w:p>
    <w:p w14:paraId="735B6616" w14:textId="77777777" w:rsidR="00A32D5B" w:rsidRDefault="00A32D5B" w:rsidP="00A32D5B">
      <w:pPr>
        <w:spacing w:after="160" w:line="259" w:lineRule="auto"/>
        <w:rPr>
          <w:rFonts w:ascii="Calibri" w:hAnsi="Calibri" w:cs="Calibri"/>
          <w:b/>
          <w:bCs/>
        </w:rPr>
      </w:pPr>
    </w:p>
    <w:p w14:paraId="7F0F2C1C" w14:textId="730DF4DD" w:rsidR="00A32D5B" w:rsidRPr="00C07E24" w:rsidRDefault="00A32D5B" w:rsidP="00A32D5B">
      <w:pPr>
        <w:spacing w:after="160" w:line="259" w:lineRule="auto"/>
        <w:rPr>
          <w:rFonts w:ascii="Calibri" w:hAnsi="Calibri" w:cs="Calibri"/>
          <w:b/>
          <w:bCs/>
          <w:sz w:val="28"/>
          <w:szCs w:val="28"/>
        </w:rPr>
      </w:pPr>
      <w:r w:rsidRPr="00C07E24">
        <w:rPr>
          <w:rFonts w:ascii="Calibri" w:hAnsi="Calibri" w:cs="Calibri"/>
          <w:b/>
          <w:bCs/>
          <w:sz w:val="28"/>
          <w:szCs w:val="28"/>
        </w:rPr>
        <w:t>What is the best material for this application and why?</w:t>
      </w:r>
    </w:p>
    <w:p w14:paraId="041C2024" w14:textId="77777777" w:rsidR="00A32D5B" w:rsidRPr="00C07E24" w:rsidRDefault="00A32D5B" w:rsidP="00A32D5B">
      <w:pPr>
        <w:spacing w:after="160" w:line="259" w:lineRule="auto"/>
        <w:rPr>
          <w:rFonts w:ascii="Calibri" w:hAnsi="Calibri" w:cs="Calibri"/>
        </w:rPr>
      </w:pPr>
      <w:r w:rsidRPr="00C07E24">
        <w:rPr>
          <w:rFonts w:ascii="Calibri" w:hAnsi="Calibri" w:cs="Calibri"/>
          <w:b/>
          <w:bCs/>
        </w:rPr>
        <w:lastRenderedPageBreak/>
        <w:t>[10 marks]</w:t>
      </w:r>
    </w:p>
    <w:p w14:paraId="4609C332" w14:textId="77777777" w:rsidR="00A32D5B" w:rsidRPr="00C07E24" w:rsidRDefault="00A32D5B" w:rsidP="00A32D5B">
      <w:pPr>
        <w:spacing w:after="160" w:line="259" w:lineRule="auto"/>
        <w:rPr>
          <w:rFonts w:ascii="Calibri" w:hAnsi="Calibri" w:cs="Calibri"/>
        </w:rPr>
      </w:pPr>
      <w:r w:rsidRPr="00C07E24">
        <w:rPr>
          <w:rFonts w:ascii="Calibri" w:hAnsi="Calibri" w:cs="Calibri"/>
          <w:b/>
          <w:bCs/>
        </w:rPr>
        <w:t>Model Answer:</w:t>
      </w:r>
    </w:p>
    <w:p w14:paraId="7F921EE4" w14:textId="77777777" w:rsidR="00A32D5B" w:rsidRPr="00C07E24" w:rsidRDefault="00A32D5B" w:rsidP="00A32D5B">
      <w:pPr>
        <w:spacing w:after="160" w:line="259" w:lineRule="auto"/>
        <w:rPr>
          <w:rFonts w:ascii="Calibri" w:hAnsi="Calibri" w:cs="Calibri"/>
        </w:rPr>
      </w:pPr>
      <w:r w:rsidRPr="00C07E24">
        <w:rPr>
          <w:rFonts w:ascii="Calibri" w:hAnsi="Calibri" w:cs="Calibri"/>
        </w:rPr>
        <w:t xml:space="preserve">The best material currently identified for Genicular Artery </w:t>
      </w:r>
      <w:proofErr w:type="spellStart"/>
      <w:r w:rsidRPr="00C07E24">
        <w:rPr>
          <w:rFonts w:ascii="Calibri" w:hAnsi="Calibri" w:cs="Calibri"/>
        </w:rPr>
        <w:t>Embolisation</w:t>
      </w:r>
      <w:proofErr w:type="spellEnd"/>
      <w:r w:rsidRPr="00C07E24">
        <w:rPr>
          <w:rFonts w:ascii="Calibri" w:hAnsi="Calibri" w:cs="Calibri"/>
        </w:rPr>
        <w:t xml:space="preserve"> (GAE) is a </w:t>
      </w:r>
      <w:r w:rsidRPr="00C07E24">
        <w:rPr>
          <w:rFonts w:ascii="Calibri" w:hAnsi="Calibri" w:cs="Calibri"/>
          <w:b/>
          <w:bCs/>
        </w:rPr>
        <w:t>purified alginate hydrogel</w:t>
      </w:r>
      <w:r w:rsidRPr="00C07E24">
        <w:rPr>
          <w:rFonts w:ascii="Calibri" w:hAnsi="Calibri" w:cs="Calibri"/>
        </w:rPr>
        <w:t xml:space="preserve">, such as the one used in </w:t>
      </w:r>
      <w:proofErr w:type="spellStart"/>
      <w:r w:rsidRPr="00C07E24">
        <w:rPr>
          <w:rFonts w:ascii="Calibri" w:hAnsi="Calibri" w:cs="Calibri"/>
          <w:b/>
          <w:bCs/>
        </w:rPr>
        <w:t>SakuraBead</w:t>
      </w:r>
      <w:proofErr w:type="spellEnd"/>
      <w:r w:rsidRPr="00C07E24">
        <w:rPr>
          <w:rFonts w:ascii="Calibri" w:hAnsi="Calibri" w:cs="Calibri"/>
          <w:b/>
          <w:bCs/>
        </w:rPr>
        <w:t>®</w:t>
      </w:r>
      <w:r w:rsidRPr="00C07E24">
        <w:rPr>
          <w:rFonts w:ascii="Calibri" w:hAnsi="Calibri" w:cs="Calibri"/>
        </w:rPr>
        <w:t xml:space="preserve"> microspheres. Alginate is a </w:t>
      </w:r>
      <w:r w:rsidRPr="00C07E24">
        <w:rPr>
          <w:rFonts w:ascii="Calibri" w:hAnsi="Calibri" w:cs="Calibri"/>
          <w:b/>
          <w:bCs/>
        </w:rPr>
        <w:t>naturally derived polysaccharide</w:t>
      </w:r>
      <w:r w:rsidRPr="00C07E24">
        <w:rPr>
          <w:rFonts w:ascii="Calibri" w:hAnsi="Calibri" w:cs="Calibri"/>
        </w:rPr>
        <w:t xml:space="preserve"> extracted from seaweed, offering excellent </w:t>
      </w:r>
      <w:r w:rsidRPr="00C07E24">
        <w:rPr>
          <w:rFonts w:ascii="Calibri" w:hAnsi="Calibri" w:cs="Calibri"/>
          <w:b/>
          <w:bCs/>
        </w:rPr>
        <w:t>biocompatibility, tunability, and safety</w:t>
      </w:r>
      <w:r w:rsidRPr="00C07E24">
        <w:rPr>
          <w:rFonts w:ascii="Calibri" w:hAnsi="Calibri" w:cs="Calibri"/>
        </w:rPr>
        <w:t>.</w:t>
      </w:r>
    </w:p>
    <w:p w14:paraId="23B806D8" w14:textId="77777777" w:rsidR="00A32D5B" w:rsidRPr="00C07E24" w:rsidRDefault="00A32D5B" w:rsidP="00A32D5B">
      <w:pPr>
        <w:spacing w:after="160" w:line="259" w:lineRule="auto"/>
        <w:rPr>
          <w:rFonts w:ascii="Calibri" w:hAnsi="Calibri" w:cs="Calibri"/>
        </w:rPr>
      </w:pPr>
      <w:r w:rsidRPr="00C07E24">
        <w:rPr>
          <w:rFonts w:ascii="Calibri" w:hAnsi="Calibri" w:cs="Calibri"/>
        </w:rPr>
        <w:t xml:space="preserve">Alginate is highly suitable for GAE because it forms </w:t>
      </w:r>
      <w:r w:rsidRPr="00C07E24">
        <w:rPr>
          <w:rFonts w:ascii="Calibri" w:hAnsi="Calibri" w:cs="Calibri"/>
          <w:b/>
          <w:bCs/>
        </w:rPr>
        <w:t>hydrogels via ionic crosslinking with calcium</w:t>
      </w:r>
      <w:r w:rsidRPr="00C07E24">
        <w:rPr>
          <w:rFonts w:ascii="Calibri" w:hAnsi="Calibri" w:cs="Calibri"/>
        </w:rPr>
        <w:t xml:space="preserve">, allowing precise control over particle size (200–300 µm), which is optimal for targeting the genicular arteries. The resulting beads are </w:t>
      </w:r>
      <w:r w:rsidRPr="00C07E24">
        <w:rPr>
          <w:rFonts w:ascii="Calibri" w:hAnsi="Calibri" w:cs="Calibri"/>
          <w:b/>
          <w:bCs/>
        </w:rPr>
        <w:t>soft and compressible</w:t>
      </w:r>
      <w:r w:rsidRPr="00C07E24">
        <w:rPr>
          <w:rFonts w:ascii="Calibri" w:hAnsi="Calibri" w:cs="Calibri"/>
        </w:rPr>
        <w:t>, able to pass through fine catheters without rupturing, and recover their shape upon injection to effectively occlude vessels.</w:t>
      </w:r>
    </w:p>
    <w:p w14:paraId="65EB433D" w14:textId="77777777" w:rsidR="00A32D5B" w:rsidRPr="00C07E24" w:rsidRDefault="00A32D5B" w:rsidP="00A32D5B">
      <w:pPr>
        <w:spacing w:after="160" w:line="259" w:lineRule="auto"/>
        <w:rPr>
          <w:rFonts w:ascii="Calibri" w:hAnsi="Calibri" w:cs="Calibri"/>
        </w:rPr>
      </w:pPr>
      <w:r w:rsidRPr="00C07E24">
        <w:rPr>
          <w:rFonts w:ascii="Calibri" w:hAnsi="Calibri" w:cs="Calibri"/>
        </w:rPr>
        <w:t xml:space="preserve">What distinguishes alginate as a superior material is its ability to incorporate </w:t>
      </w:r>
      <w:r w:rsidRPr="00C07E24">
        <w:rPr>
          <w:rFonts w:ascii="Calibri" w:hAnsi="Calibri" w:cs="Calibri"/>
          <w:b/>
          <w:bCs/>
        </w:rPr>
        <w:t>alginate lyase enzyme</w:t>
      </w:r>
      <w:r w:rsidRPr="00C07E24">
        <w:rPr>
          <w:rFonts w:ascii="Calibri" w:hAnsi="Calibri" w:cs="Calibri"/>
        </w:rPr>
        <w:t xml:space="preserve"> into the microsphere matrix. When rehydrated in saline just before use, the enzyme becomes active and begins to </w:t>
      </w:r>
      <w:r w:rsidRPr="00C07E24">
        <w:rPr>
          <w:rFonts w:ascii="Calibri" w:hAnsi="Calibri" w:cs="Calibri"/>
          <w:b/>
          <w:bCs/>
        </w:rPr>
        <w:t>degrade the microsphere in a controlled manner</w:t>
      </w:r>
      <w:r w:rsidRPr="00C07E24">
        <w:rPr>
          <w:rFonts w:ascii="Calibri" w:hAnsi="Calibri" w:cs="Calibri"/>
        </w:rPr>
        <w:t xml:space="preserve">. This allows a degradation time of 1–3 hours — ideal for causing temporary </w:t>
      </w:r>
      <w:proofErr w:type="spellStart"/>
      <w:r w:rsidRPr="00C07E24">
        <w:rPr>
          <w:rFonts w:ascii="Calibri" w:hAnsi="Calibri" w:cs="Calibri"/>
        </w:rPr>
        <w:t>ischaemia</w:t>
      </w:r>
      <w:proofErr w:type="spellEnd"/>
      <w:r w:rsidRPr="00C07E24">
        <w:rPr>
          <w:rFonts w:ascii="Calibri" w:hAnsi="Calibri" w:cs="Calibri"/>
        </w:rPr>
        <w:t xml:space="preserve"> and then allowing blood flow to return.</w:t>
      </w:r>
    </w:p>
    <w:p w14:paraId="0D7F72E6" w14:textId="77777777" w:rsidR="00A32D5B" w:rsidRPr="00C07E24" w:rsidRDefault="00A32D5B" w:rsidP="00A32D5B">
      <w:pPr>
        <w:spacing w:after="160" w:line="259" w:lineRule="auto"/>
        <w:rPr>
          <w:rFonts w:ascii="Calibri" w:hAnsi="Calibri" w:cs="Calibri"/>
        </w:rPr>
      </w:pPr>
      <w:r w:rsidRPr="00C07E24">
        <w:rPr>
          <w:rFonts w:ascii="Calibri" w:hAnsi="Calibri" w:cs="Calibri"/>
        </w:rPr>
        <w:t xml:space="preserve">Additionally, alginate's degradation products are </w:t>
      </w:r>
      <w:r w:rsidRPr="00C07E24">
        <w:rPr>
          <w:rFonts w:ascii="Calibri" w:hAnsi="Calibri" w:cs="Calibri"/>
          <w:b/>
          <w:bCs/>
        </w:rPr>
        <w:t>non-toxic and safely excretable</w:t>
      </w:r>
      <w:r w:rsidRPr="00C07E24">
        <w:rPr>
          <w:rFonts w:ascii="Calibri" w:hAnsi="Calibri" w:cs="Calibri"/>
        </w:rPr>
        <w:t xml:space="preserve">, unlike other options such as antibiotic-based embolic agents, which have off-label usage risks. Alginate beads can also be </w:t>
      </w:r>
      <w:proofErr w:type="spellStart"/>
      <w:r w:rsidRPr="00C07E24">
        <w:rPr>
          <w:rFonts w:ascii="Calibri" w:hAnsi="Calibri" w:cs="Calibri"/>
        </w:rPr>
        <w:t>sterilised</w:t>
      </w:r>
      <w:proofErr w:type="spellEnd"/>
      <w:r w:rsidRPr="00C07E24">
        <w:rPr>
          <w:rFonts w:ascii="Calibri" w:hAnsi="Calibri" w:cs="Calibri"/>
        </w:rPr>
        <w:t xml:space="preserve"> using </w:t>
      </w:r>
      <w:r w:rsidRPr="00C07E24">
        <w:rPr>
          <w:rFonts w:ascii="Calibri" w:hAnsi="Calibri" w:cs="Calibri"/>
          <w:b/>
          <w:bCs/>
        </w:rPr>
        <w:t>gamma radiation</w:t>
      </w:r>
      <w:r w:rsidRPr="00C07E24">
        <w:rPr>
          <w:rFonts w:ascii="Calibri" w:hAnsi="Calibri" w:cs="Calibri"/>
        </w:rPr>
        <w:t xml:space="preserve">, are stable when dry, and can be stored as a </w:t>
      </w:r>
      <w:r w:rsidRPr="00C07E24">
        <w:rPr>
          <w:rFonts w:ascii="Calibri" w:hAnsi="Calibri" w:cs="Calibri"/>
          <w:b/>
          <w:bCs/>
        </w:rPr>
        <w:t>ready-to-use product</w:t>
      </w:r>
      <w:r w:rsidRPr="00C07E24">
        <w:rPr>
          <w:rFonts w:ascii="Calibri" w:hAnsi="Calibri" w:cs="Calibri"/>
        </w:rPr>
        <w:t>.</w:t>
      </w:r>
    </w:p>
    <w:p w14:paraId="6D679F12" w14:textId="77777777" w:rsidR="00A32D5B" w:rsidRPr="00C07E24" w:rsidRDefault="00A32D5B" w:rsidP="00A32D5B">
      <w:pPr>
        <w:spacing w:after="160" w:line="259" w:lineRule="auto"/>
        <w:rPr>
          <w:rFonts w:ascii="Calibri" w:hAnsi="Calibri" w:cs="Calibri"/>
        </w:rPr>
      </w:pPr>
      <w:r w:rsidRPr="00C07E24">
        <w:rPr>
          <w:rFonts w:ascii="Calibri" w:hAnsi="Calibri" w:cs="Calibri"/>
        </w:rPr>
        <w:t xml:space="preserve">Overall, alginate offers a balance of </w:t>
      </w:r>
      <w:r w:rsidRPr="00C07E24">
        <w:rPr>
          <w:rFonts w:ascii="Calibri" w:hAnsi="Calibri" w:cs="Calibri"/>
          <w:b/>
          <w:bCs/>
        </w:rPr>
        <w:t>mechanical performance, controlled degradation, biocompatibility, and regulatory safety</w:t>
      </w:r>
      <w:r w:rsidRPr="00C07E24">
        <w:rPr>
          <w:rFonts w:ascii="Calibri" w:hAnsi="Calibri" w:cs="Calibri"/>
        </w:rPr>
        <w:t>, making it the best currently available material for mainstream clinical use in GAE.</w:t>
      </w:r>
    </w:p>
    <w:p w14:paraId="37D6F0E1" w14:textId="77777777" w:rsidR="00A32D5B" w:rsidRPr="00A32D5B" w:rsidRDefault="00A32D5B" w:rsidP="00A32D5B">
      <w:pPr>
        <w:rPr>
          <w:rFonts w:asciiTheme="majorHAnsi" w:hAnsiTheme="majorHAnsi" w:cstheme="majorHAnsi"/>
          <w:b/>
          <w:bCs/>
          <w:sz w:val="28"/>
          <w:szCs w:val="28"/>
        </w:rPr>
      </w:pPr>
      <w:r w:rsidRPr="00A32D5B">
        <w:rPr>
          <w:rFonts w:asciiTheme="majorHAnsi" w:hAnsiTheme="majorHAnsi" w:cstheme="majorHAnsi"/>
          <w:b/>
          <w:bCs/>
          <w:sz w:val="28"/>
          <w:szCs w:val="28"/>
        </w:rPr>
        <w:t>Why does the size of the microsphere matter, and how are they made?</w:t>
      </w:r>
    </w:p>
    <w:p w14:paraId="4BE3AE65" w14:textId="77777777" w:rsidR="00A32D5B" w:rsidRPr="00A32D5B" w:rsidRDefault="00A32D5B" w:rsidP="00A32D5B">
      <w:pPr>
        <w:rPr>
          <w:rFonts w:asciiTheme="majorHAnsi" w:hAnsiTheme="majorHAnsi" w:cstheme="majorHAnsi"/>
        </w:rPr>
      </w:pPr>
      <w:r w:rsidRPr="00A32D5B">
        <w:rPr>
          <w:rFonts w:asciiTheme="majorHAnsi" w:hAnsiTheme="majorHAnsi" w:cstheme="majorHAnsi"/>
        </w:rPr>
        <w:t>• Correct size ensures effective blocking of targeted arterioles (200–300 µm typical).</w:t>
      </w:r>
      <w:r w:rsidRPr="00A32D5B">
        <w:rPr>
          <w:rFonts w:asciiTheme="majorHAnsi" w:hAnsiTheme="majorHAnsi" w:cstheme="majorHAnsi"/>
        </w:rPr>
        <w:br/>
        <w:t>• Too small: risk of migration to non-target areas.</w:t>
      </w:r>
      <w:r w:rsidRPr="00A32D5B">
        <w:rPr>
          <w:rFonts w:asciiTheme="majorHAnsi" w:hAnsiTheme="majorHAnsi" w:cstheme="majorHAnsi"/>
        </w:rPr>
        <w:br/>
        <w:t>• Too large: may not reach or block the intended capillaries.</w:t>
      </w:r>
      <w:r w:rsidRPr="00A32D5B">
        <w:rPr>
          <w:rFonts w:asciiTheme="majorHAnsi" w:hAnsiTheme="majorHAnsi" w:cstheme="majorHAnsi"/>
        </w:rPr>
        <w:br/>
      </w:r>
      <w:r w:rsidRPr="00A32D5B">
        <w:rPr>
          <w:rFonts w:asciiTheme="majorHAnsi" w:hAnsiTheme="majorHAnsi" w:cstheme="majorHAnsi"/>
        </w:rPr>
        <w:br/>
        <w:t>• Manufactured via crosslinking in calcium solution using methods such as:</w:t>
      </w:r>
      <w:r w:rsidRPr="00A32D5B">
        <w:rPr>
          <w:rFonts w:asciiTheme="majorHAnsi" w:hAnsiTheme="majorHAnsi" w:cstheme="majorHAnsi"/>
        </w:rPr>
        <w:br/>
        <w:t xml:space="preserve">   - Electrostatic droplet generation</w:t>
      </w:r>
      <w:r w:rsidRPr="00A32D5B">
        <w:rPr>
          <w:rFonts w:asciiTheme="majorHAnsi" w:hAnsiTheme="majorHAnsi" w:cstheme="majorHAnsi"/>
        </w:rPr>
        <w:br/>
        <w:t xml:space="preserve">   - Jet cutting</w:t>
      </w:r>
      <w:r w:rsidRPr="00A32D5B">
        <w:rPr>
          <w:rFonts w:asciiTheme="majorHAnsi" w:hAnsiTheme="majorHAnsi" w:cstheme="majorHAnsi"/>
        </w:rPr>
        <w:br/>
        <w:t xml:space="preserve">   - Microfluidics</w:t>
      </w:r>
      <w:r w:rsidRPr="00A32D5B">
        <w:rPr>
          <w:rFonts w:asciiTheme="majorHAnsi" w:hAnsiTheme="majorHAnsi" w:cstheme="majorHAnsi"/>
        </w:rPr>
        <w:br/>
      </w:r>
      <w:r w:rsidRPr="00A32D5B">
        <w:rPr>
          <w:rFonts w:asciiTheme="majorHAnsi" w:hAnsiTheme="majorHAnsi" w:cstheme="majorHAnsi"/>
        </w:rPr>
        <w:br/>
        <w:t>• Enzyme (alginate lyase) embedded to control degradation rate post-delivery.</w:t>
      </w:r>
    </w:p>
    <w:p w14:paraId="03928B2B" w14:textId="77777777" w:rsidR="00A32D5B" w:rsidRPr="00A32D5B" w:rsidRDefault="00A32D5B" w:rsidP="00A32D5B">
      <w:pPr>
        <w:rPr>
          <w:rFonts w:asciiTheme="majorHAnsi" w:hAnsiTheme="majorHAnsi" w:cstheme="majorHAnsi"/>
          <w:b/>
          <w:bCs/>
          <w:sz w:val="28"/>
          <w:szCs w:val="28"/>
        </w:rPr>
      </w:pPr>
      <w:r w:rsidRPr="00A32D5B">
        <w:rPr>
          <w:rFonts w:asciiTheme="majorHAnsi" w:hAnsiTheme="majorHAnsi" w:cstheme="majorHAnsi"/>
          <w:b/>
          <w:bCs/>
          <w:sz w:val="28"/>
          <w:szCs w:val="28"/>
        </w:rPr>
        <w:t xml:space="preserve">Q5: Explain the compressibility and </w:t>
      </w:r>
      <w:proofErr w:type="spellStart"/>
      <w:r w:rsidRPr="00A32D5B">
        <w:rPr>
          <w:rFonts w:asciiTheme="majorHAnsi" w:hAnsiTheme="majorHAnsi" w:cstheme="majorHAnsi"/>
          <w:b/>
          <w:bCs/>
          <w:sz w:val="28"/>
          <w:szCs w:val="28"/>
        </w:rPr>
        <w:t>isobuoyancy</w:t>
      </w:r>
      <w:proofErr w:type="spellEnd"/>
      <w:r w:rsidRPr="00A32D5B">
        <w:rPr>
          <w:rFonts w:asciiTheme="majorHAnsi" w:hAnsiTheme="majorHAnsi" w:cstheme="majorHAnsi"/>
          <w:b/>
          <w:bCs/>
          <w:sz w:val="28"/>
          <w:szCs w:val="28"/>
        </w:rPr>
        <w:t xml:space="preserve"> of the microspheres and why they are important.</w:t>
      </w:r>
    </w:p>
    <w:p w14:paraId="27F1AE24" w14:textId="77777777" w:rsidR="00A32D5B" w:rsidRPr="00A32D5B" w:rsidRDefault="00A32D5B" w:rsidP="00A32D5B">
      <w:pPr>
        <w:rPr>
          <w:rFonts w:asciiTheme="majorHAnsi" w:hAnsiTheme="majorHAnsi" w:cstheme="majorHAnsi"/>
        </w:rPr>
      </w:pPr>
      <w:r w:rsidRPr="00A32D5B">
        <w:rPr>
          <w:rFonts w:asciiTheme="majorHAnsi" w:hAnsiTheme="majorHAnsi" w:cstheme="majorHAnsi"/>
        </w:rPr>
        <w:t>• Compressibility: Allows microspheres to deform and pass through catheters easily without rupturing.</w:t>
      </w:r>
      <w:r w:rsidRPr="00A32D5B">
        <w:rPr>
          <w:rFonts w:asciiTheme="majorHAnsi" w:hAnsiTheme="majorHAnsi" w:cstheme="majorHAnsi"/>
        </w:rPr>
        <w:br/>
        <w:t>• Viscoelastic nature helps them regain shape and lodge in vessels.</w:t>
      </w:r>
      <w:r w:rsidRPr="00A32D5B">
        <w:rPr>
          <w:rFonts w:asciiTheme="majorHAnsi" w:hAnsiTheme="majorHAnsi" w:cstheme="majorHAnsi"/>
        </w:rPr>
        <w:br/>
        <w:t>• Important for safe delivery without fragmentation.</w:t>
      </w:r>
      <w:r w:rsidRPr="00A32D5B">
        <w:rPr>
          <w:rFonts w:asciiTheme="majorHAnsi" w:hAnsiTheme="majorHAnsi" w:cstheme="majorHAnsi"/>
        </w:rPr>
        <w:br/>
      </w:r>
      <w:r w:rsidRPr="00A32D5B">
        <w:rPr>
          <w:rFonts w:asciiTheme="majorHAnsi" w:hAnsiTheme="majorHAnsi" w:cstheme="majorHAnsi"/>
        </w:rPr>
        <w:br/>
        <w:t xml:space="preserve">• </w:t>
      </w:r>
      <w:proofErr w:type="spellStart"/>
      <w:r w:rsidRPr="00A32D5B">
        <w:rPr>
          <w:rFonts w:asciiTheme="majorHAnsi" w:hAnsiTheme="majorHAnsi" w:cstheme="majorHAnsi"/>
        </w:rPr>
        <w:t>Isobuoyancy</w:t>
      </w:r>
      <w:proofErr w:type="spellEnd"/>
      <w:r w:rsidRPr="00A32D5B">
        <w:rPr>
          <w:rFonts w:asciiTheme="majorHAnsi" w:hAnsiTheme="majorHAnsi" w:cstheme="majorHAnsi"/>
        </w:rPr>
        <w:t>: Microspheres match the density of contrast agent solution.</w:t>
      </w:r>
      <w:r w:rsidRPr="00A32D5B">
        <w:rPr>
          <w:rFonts w:asciiTheme="majorHAnsi" w:hAnsiTheme="majorHAnsi" w:cstheme="majorHAnsi"/>
        </w:rPr>
        <w:br/>
        <w:t>• Prevents settling or floating, ensuring even suspension and consistent flow during injection.</w:t>
      </w:r>
    </w:p>
    <w:p w14:paraId="7DB2536C" w14:textId="77777777" w:rsidR="00A32D5B" w:rsidRPr="00A32D5B" w:rsidRDefault="00A32D5B" w:rsidP="00A32D5B">
      <w:pPr>
        <w:rPr>
          <w:rFonts w:asciiTheme="majorHAnsi" w:hAnsiTheme="majorHAnsi" w:cstheme="majorHAnsi"/>
          <w:b/>
          <w:bCs/>
          <w:sz w:val="28"/>
          <w:szCs w:val="28"/>
        </w:rPr>
      </w:pPr>
      <w:r w:rsidRPr="00A32D5B">
        <w:rPr>
          <w:rFonts w:asciiTheme="majorHAnsi" w:hAnsiTheme="majorHAnsi" w:cstheme="majorHAnsi"/>
          <w:b/>
          <w:bCs/>
          <w:sz w:val="28"/>
          <w:szCs w:val="28"/>
        </w:rPr>
        <w:t>Q6: Why are some agents dyed or radiopaque? What are the pros and cons?</w:t>
      </w:r>
    </w:p>
    <w:p w14:paraId="3D3746DA" w14:textId="77777777" w:rsidR="00A32D5B" w:rsidRPr="00A32D5B" w:rsidRDefault="00A32D5B" w:rsidP="00A32D5B">
      <w:pPr>
        <w:rPr>
          <w:rFonts w:asciiTheme="majorHAnsi" w:hAnsiTheme="majorHAnsi" w:cstheme="majorHAnsi"/>
        </w:rPr>
      </w:pPr>
      <w:r w:rsidRPr="00A32D5B">
        <w:rPr>
          <w:rFonts w:asciiTheme="majorHAnsi" w:hAnsiTheme="majorHAnsi" w:cstheme="majorHAnsi"/>
        </w:rPr>
        <w:lastRenderedPageBreak/>
        <w:t xml:space="preserve">• Radiopaque microspheres help track </w:t>
      </w:r>
      <w:proofErr w:type="spellStart"/>
      <w:r w:rsidRPr="00A32D5B">
        <w:rPr>
          <w:rFonts w:asciiTheme="majorHAnsi" w:hAnsiTheme="majorHAnsi" w:cstheme="majorHAnsi"/>
        </w:rPr>
        <w:t>embolisation</w:t>
      </w:r>
      <w:proofErr w:type="spellEnd"/>
      <w:r w:rsidRPr="00A32D5B">
        <w:rPr>
          <w:rFonts w:asciiTheme="majorHAnsi" w:hAnsiTheme="majorHAnsi" w:cstheme="majorHAnsi"/>
        </w:rPr>
        <w:t xml:space="preserve"> under X-ray imaging.</w:t>
      </w:r>
      <w:r w:rsidRPr="00A32D5B">
        <w:rPr>
          <w:rFonts w:asciiTheme="majorHAnsi" w:hAnsiTheme="majorHAnsi" w:cstheme="majorHAnsi"/>
        </w:rPr>
        <w:br/>
        <w:t>• Dyed agents can confirm deployment visually.</w:t>
      </w:r>
      <w:r w:rsidRPr="00A32D5B">
        <w:rPr>
          <w:rFonts w:asciiTheme="majorHAnsi" w:hAnsiTheme="majorHAnsi" w:cstheme="majorHAnsi"/>
        </w:rPr>
        <w:br/>
      </w:r>
      <w:r w:rsidRPr="00A32D5B">
        <w:rPr>
          <w:rFonts w:asciiTheme="majorHAnsi" w:hAnsiTheme="majorHAnsi" w:cstheme="majorHAnsi"/>
        </w:rPr>
        <w:br/>
        <w:t>Advantages:</w:t>
      </w:r>
      <w:r w:rsidRPr="00A32D5B">
        <w:rPr>
          <w:rFonts w:asciiTheme="majorHAnsi" w:hAnsiTheme="majorHAnsi" w:cstheme="majorHAnsi"/>
        </w:rPr>
        <w:br/>
        <w:t>• Improves targeting accuracy and monitoring.</w:t>
      </w:r>
      <w:r w:rsidRPr="00A32D5B">
        <w:rPr>
          <w:rFonts w:asciiTheme="majorHAnsi" w:hAnsiTheme="majorHAnsi" w:cstheme="majorHAnsi"/>
        </w:rPr>
        <w:br/>
        <w:t>• Confirms procedural success in real time.</w:t>
      </w:r>
      <w:r w:rsidRPr="00A32D5B">
        <w:rPr>
          <w:rFonts w:asciiTheme="majorHAnsi" w:hAnsiTheme="majorHAnsi" w:cstheme="majorHAnsi"/>
        </w:rPr>
        <w:br/>
      </w:r>
      <w:r w:rsidRPr="00A32D5B">
        <w:rPr>
          <w:rFonts w:asciiTheme="majorHAnsi" w:hAnsiTheme="majorHAnsi" w:cstheme="majorHAnsi"/>
        </w:rPr>
        <w:br/>
        <w:t>Disadvantages:</w:t>
      </w:r>
      <w:r w:rsidRPr="00A32D5B">
        <w:rPr>
          <w:rFonts w:asciiTheme="majorHAnsi" w:hAnsiTheme="majorHAnsi" w:cstheme="majorHAnsi"/>
        </w:rPr>
        <w:br/>
        <w:t>• May introduce cytotoxicity or reduce biocompatibility.</w:t>
      </w:r>
      <w:r w:rsidRPr="00A32D5B">
        <w:rPr>
          <w:rFonts w:asciiTheme="majorHAnsi" w:hAnsiTheme="majorHAnsi" w:cstheme="majorHAnsi"/>
        </w:rPr>
        <w:br/>
        <w:t>• Regulatory approval may be harder due to added substances.</w:t>
      </w:r>
    </w:p>
    <w:p w14:paraId="0CA5F356" w14:textId="77777777" w:rsidR="00A32D5B" w:rsidRPr="00A32D5B" w:rsidRDefault="00A32D5B" w:rsidP="00A32D5B">
      <w:pPr>
        <w:rPr>
          <w:rFonts w:asciiTheme="majorHAnsi" w:hAnsiTheme="majorHAnsi" w:cstheme="majorHAnsi"/>
          <w:b/>
          <w:bCs/>
          <w:sz w:val="28"/>
          <w:szCs w:val="28"/>
        </w:rPr>
      </w:pPr>
      <w:r w:rsidRPr="00A32D5B">
        <w:rPr>
          <w:rFonts w:asciiTheme="majorHAnsi" w:hAnsiTheme="majorHAnsi" w:cstheme="majorHAnsi"/>
          <w:b/>
          <w:bCs/>
          <w:sz w:val="28"/>
          <w:szCs w:val="28"/>
        </w:rPr>
        <w:t>Q7: How would you make the embolic agent?</w:t>
      </w:r>
    </w:p>
    <w:p w14:paraId="5574F16C" w14:textId="77777777" w:rsidR="00A32D5B" w:rsidRPr="00A32D5B" w:rsidRDefault="00A32D5B" w:rsidP="00A32D5B">
      <w:pPr>
        <w:rPr>
          <w:rFonts w:asciiTheme="majorHAnsi" w:hAnsiTheme="majorHAnsi" w:cstheme="majorHAnsi"/>
        </w:rPr>
      </w:pPr>
      <w:r w:rsidRPr="00A32D5B">
        <w:rPr>
          <w:rFonts w:asciiTheme="majorHAnsi" w:hAnsiTheme="majorHAnsi" w:cstheme="majorHAnsi"/>
        </w:rPr>
        <w:t>• Start with purified alginate solution.</w:t>
      </w:r>
      <w:r w:rsidRPr="00A32D5B">
        <w:rPr>
          <w:rFonts w:asciiTheme="majorHAnsi" w:hAnsiTheme="majorHAnsi" w:cstheme="majorHAnsi"/>
        </w:rPr>
        <w:br/>
        <w:t>• Mix with calcium ions to initiate crosslinking and form hydrogel microspheres.</w:t>
      </w:r>
      <w:r w:rsidRPr="00A32D5B">
        <w:rPr>
          <w:rFonts w:asciiTheme="majorHAnsi" w:hAnsiTheme="majorHAnsi" w:cstheme="majorHAnsi"/>
        </w:rPr>
        <w:br/>
        <w:t>• Use microfluidics or droplet generator for size control (200 ± 50 µm).</w:t>
      </w:r>
      <w:r w:rsidRPr="00A32D5B">
        <w:rPr>
          <w:rFonts w:asciiTheme="majorHAnsi" w:hAnsiTheme="majorHAnsi" w:cstheme="majorHAnsi"/>
        </w:rPr>
        <w:br/>
        <w:t>• Embed alginate lyase enzyme in the dry state (frozen in matrix).</w:t>
      </w:r>
      <w:r w:rsidRPr="00A32D5B">
        <w:rPr>
          <w:rFonts w:asciiTheme="majorHAnsi" w:hAnsiTheme="majorHAnsi" w:cstheme="majorHAnsi"/>
        </w:rPr>
        <w:br/>
        <w:t xml:space="preserve">• Dry and </w:t>
      </w:r>
      <w:proofErr w:type="spellStart"/>
      <w:r w:rsidRPr="00A32D5B">
        <w:rPr>
          <w:rFonts w:asciiTheme="majorHAnsi" w:hAnsiTheme="majorHAnsi" w:cstheme="majorHAnsi"/>
        </w:rPr>
        <w:t>sterilise</w:t>
      </w:r>
      <w:proofErr w:type="spellEnd"/>
      <w:r w:rsidRPr="00A32D5B">
        <w:rPr>
          <w:rFonts w:asciiTheme="majorHAnsi" w:hAnsiTheme="majorHAnsi" w:cstheme="majorHAnsi"/>
        </w:rPr>
        <w:t xml:space="preserve"> using gamma radiation.</w:t>
      </w:r>
      <w:r w:rsidRPr="00A32D5B">
        <w:rPr>
          <w:rFonts w:asciiTheme="majorHAnsi" w:hAnsiTheme="majorHAnsi" w:cstheme="majorHAnsi"/>
        </w:rPr>
        <w:br/>
        <w:t>• Package as dehydrated microspheres.</w:t>
      </w:r>
      <w:r w:rsidRPr="00A32D5B">
        <w:rPr>
          <w:rFonts w:asciiTheme="majorHAnsi" w:hAnsiTheme="majorHAnsi" w:cstheme="majorHAnsi"/>
        </w:rPr>
        <w:br/>
        <w:t xml:space="preserve">• Rehydrate in contrast agent at point of use to achieve </w:t>
      </w:r>
      <w:proofErr w:type="spellStart"/>
      <w:r w:rsidRPr="00A32D5B">
        <w:rPr>
          <w:rFonts w:asciiTheme="majorHAnsi" w:hAnsiTheme="majorHAnsi" w:cstheme="majorHAnsi"/>
        </w:rPr>
        <w:t>isobuoyancy</w:t>
      </w:r>
      <w:proofErr w:type="spellEnd"/>
      <w:r w:rsidRPr="00A32D5B">
        <w:rPr>
          <w:rFonts w:asciiTheme="majorHAnsi" w:hAnsiTheme="majorHAnsi" w:cstheme="majorHAnsi"/>
        </w:rPr>
        <w:t>.</w:t>
      </w:r>
    </w:p>
    <w:p w14:paraId="4B16AEE1" w14:textId="77777777" w:rsidR="00077CC6" w:rsidRPr="00077CC6" w:rsidRDefault="00077CC6" w:rsidP="00077CC6">
      <w:pPr>
        <w:rPr>
          <w:rFonts w:asciiTheme="majorHAnsi" w:hAnsiTheme="majorHAnsi" w:cstheme="majorHAnsi"/>
          <w:b/>
          <w:bCs/>
          <w:lang w:val="en-GB"/>
        </w:rPr>
      </w:pPr>
      <w:r w:rsidRPr="00077CC6">
        <w:rPr>
          <w:rFonts w:asciiTheme="majorHAnsi" w:hAnsiTheme="majorHAnsi" w:cstheme="majorHAnsi"/>
          <w:b/>
          <w:bCs/>
          <w:lang w:val="en-GB"/>
        </w:rPr>
        <w:t xml:space="preserve">Compare dyed and radiopaque embolic microspheres in the context of Genicular Artery </w:t>
      </w:r>
      <w:proofErr w:type="spellStart"/>
      <w:r w:rsidRPr="00077CC6">
        <w:rPr>
          <w:rFonts w:asciiTheme="majorHAnsi" w:hAnsiTheme="majorHAnsi" w:cstheme="majorHAnsi"/>
          <w:b/>
          <w:bCs/>
          <w:lang w:val="en-GB"/>
        </w:rPr>
        <w:t>Embolisation</w:t>
      </w:r>
      <w:proofErr w:type="spellEnd"/>
      <w:r w:rsidRPr="00077CC6">
        <w:rPr>
          <w:rFonts w:asciiTheme="majorHAnsi" w:hAnsiTheme="majorHAnsi" w:cstheme="majorHAnsi"/>
          <w:b/>
          <w:bCs/>
          <w:lang w:val="en-GB"/>
        </w:rPr>
        <w:t xml:space="preserve"> (GAE). Discuss their advantages, disadvantages, and impact on clinical use.</w:t>
      </w:r>
    </w:p>
    <w:p w14:paraId="403FBA17"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b/>
          <w:bCs/>
          <w:lang w:val="en-GB"/>
        </w:rPr>
        <w:t>[10 Marks]</w:t>
      </w:r>
    </w:p>
    <w:p w14:paraId="67D2E1B7"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lang w:val="en-GB"/>
        </w:rPr>
        <w:pict w14:anchorId="044BF1A4">
          <v:rect id="_x0000_i1150" style="width:0;height:1.5pt" o:hralign="center" o:hrstd="t" o:hr="t" fillcolor="#a0a0a0" stroked="f"/>
        </w:pict>
      </w:r>
    </w:p>
    <w:p w14:paraId="202A0FC3" w14:textId="77777777" w:rsidR="00077CC6" w:rsidRPr="00077CC6" w:rsidRDefault="00077CC6" w:rsidP="00077CC6">
      <w:pPr>
        <w:rPr>
          <w:rFonts w:asciiTheme="majorHAnsi" w:hAnsiTheme="majorHAnsi" w:cstheme="majorHAnsi"/>
          <w:b/>
          <w:bCs/>
          <w:lang w:val="en-GB"/>
        </w:rPr>
      </w:pPr>
      <w:r w:rsidRPr="00077CC6">
        <w:rPr>
          <w:rFonts w:ascii="Segoe UI Emoji" w:hAnsi="Segoe UI Emoji" w:cs="Segoe UI Emoji"/>
          <w:b/>
          <w:bCs/>
          <w:lang w:val="en-GB"/>
        </w:rPr>
        <w:t>✅</w:t>
      </w:r>
      <w:r w:rsidRPr="00077CC6">
        <w:rPr>
          <w:rFonts w:asciiTheme="majorHAnsi" w:hAnsiTheme="majorHAnsi" w:cstheme="majorHAnsi"/>
          <w:b/>
          <w:bCs/>
          <w:lang w:val="en-GB"/>
        </w:rPr>
        <w:t xml:space="preserve"> Model Answer:</w:t>
      </w:r>
    </w:p>
    <w:p w14:paraId="08AB5CFF"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lang w:val="en-GB"/>
        </w:rPr>
        <w:t xml:space="preserve">In Genicular Artery </w:t>
      </w:r>
      <w:proofErr w:type="spellStart"/>
      <w:r w:rsidRPr="00077CC6">
        <w:rPr>
          <w:rFonts w:asciiTheme="majorHAnsi" w:hAnsiTheme="majorHAnsi" w:cstheme="majorHAnsi"/>
          <w:lang w:val="en-GB"/>
        </w:rPr>
        <w:t>Embolisation</w:t>
      </w:r>
      <w:proofErr w:type="spellEnd"/>
      <w:r w:rsidRPr="00077CC6">
        <w:rPr>
          <w:rFonts w:asciiTheme="majorHAnsi" w:hAnsiTheme="majorHAnsi" w:cstheme="majorHAnsi"/>
          <w:lang w:val="en-GB"/>
        </w:rPr>
        <w:t xml:space="preserve"> (GAE), microspheres are injected into the genicular arteries to block blood flow to pain-transmitting nerves. For safe and effective delivery, </w:t>
      </w:r>
      <w:r w:rsidRPr="00077CC6">
        <w:rPr>
          <w:rFonts w:asciiTheme="majorHAnsi" w:hAnsiTheme="majorHAnsi" w:cstheme="majorHAnsi"/>
          <w:b/>
          <w:bCs/>
          <w:lang w:val="en-GB"/>
        </w:rPr>
        <w:t>visibility of the embolic agent</w:t>
      </w:r>
      <w:r w:rsidRPr="00077CC6">
        <w:rPr>
          <w:rFonts w:asciiTheme="majorHAnsi" w:hAnsiTheme="majorHAnsi" w:cstheme="majorHAnsi"/>
          <w:lang w:val="en-GB"/>
        </w:rPr>
        <w:t xml:space="preserve"> is crucial. This can be achieved by either </w:t>
      </w:r>
      <w:r w:rsidRPr="00077CC6">
        <w:rPr>
          <w:rFonts w:asciiTheme="majorHAnsi" w:hAnsiTheme="majorHAnsi" w:cstheme="majorHAnsi"/>
          <w:b/>
          <w:bCs/>
          <w:lang w:val="en-GB"/>
        </w:rPr>
        <w:t>dyeing</w:t>
      </w:r>
      <w:r w:rsidRPr="00077CC6">
        <w:rPr>
          <w:rFonts w:asciiTheme="majorHAnsi" w:hAnsiTheme="majorHAnsi" w:cstheme="majorHAnsi"/>
          <w:lang w:val="en-GB"/>
        </w:rPr>
        <w:t xml:space="preserve"> the microspheres or making them </w:t>
      </w:r>
      <w:r w:rsidRPr="00077CC6">
        <w:rPr>
          <w:rFonts w:asciiTheme="majorHAnsi" w:hAnsiTheme="majorHAnsi" w:cstheme="majorHAnsi"/>
          <w:b/>
          <w:bCs/>
          <w:lang w:val="en-GB"/>
        </w:rPr>
        <w:t>radiopaque</w:t>
      </w:r>
      <w:r w:rsidRPr="00077CC6">
        <w:rPr>
          <w:rFonts w:asciiTheme="majorHAnsi" w:hAnsiTheme="majorHAnsi" w:cstheme="majorHAnsi"/>
          <w:lang w:val="en-GB"/>
        </w:rPr>
        <w:t>.</w:t>
      </w:r>
    </w:p>
    <w:p w14:paraId="311B5C1C"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lang w:val="en-GB"/>
        </w:rPr>
        <w:pict w14:anchorId="7081C1FE">
          <v:rect id="_x0000_i1151" style="width:0;height:1.5pt" o:hralign="center" o:hrstd="t" o:hr="t" fillcolor="#a0a0a0" stroked="f"/>
        </w:pict>
      </w:r>
    </w:p>
    <w:p w14:paraId="01A95DDD" w14:textId="77777777" w:rsidR="00077CC6" w:rsidRPr="00077CC6" w:rsidRDefault="00077CC6" w:rsidP="00077CC6">
      <w:pPr>
        <w:rPr>
          <w:rFonts w:asciiTheme="majorHAnsi" w:hAnsiTheme="majorHAnsi" w:cstheme="majorHAnsi"/>
          <w:b/>
          <w:bCs/>
          <w:lang w:val="en-GB"/>
        </w:rPr>
      </w:pPr>
      <w:r w:rsidRPr="00077CC6">
        <w:rPr>
          <w:rFonts w:ascii="Segoe UI Emoji" w:hAnsi="Segoe UI Emoji" w:cs="Segoe UI Emoji"/>
          <w:b/>
          <w:bCs/>
          <w:lang w:val="en-GB"/>
        </w:rPr>
        <w:t>🔹</w:t>
      </w:r>
      <w:r w:rsidRPr="00077CC6">
        <w:rPr>
          <w:rFonts w:asciiTheme="majorHAnsi" w:hAnsiTheme="majorHAnsi" w:cstheme="majorHAnsi"/>
          <w:b/>
          <w:bCs/>
          <w:lang w:val="en-GB"/>
        </w:rPr>
        <w:t xml:space="preserve"> Dyed Microspheres</w:t>
      </w:r>
    </w:p>
    <w:p w14:paraId="5982A9E5"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b/>
          <w:bCs/>
          <w:lang w:val="en-GB"/>
        </w:rPr>
        <w:t>Advantages:</w:t>
      </w:r>
    </w:p>
    <w:p w14:paraId="04BCA265" w14:textId="77777777" w:rsidR="00077CC6" w:rsidRPr="00077CC6" w:rsidRDefault="00077CC6" w:rsidP="00077CC6">
      <w:pPr>
        <w:numPr>
          <w:ilvl w:val="0"/>
          <w:numId w:val="59"/>
        </w:numPr>
        <w:rPr>
          <w:rFonts w:asciiTheme="majorHAnsi" w:hAnsiTheme="majorHAnsi" w:cstheme="majorHAnsi"/>
          <w:lang w:val="en-GB"/>
        </w:rPr>
      </w:pPr>
      <w:r w:rsidRPr="00077CC6">
        <w:rPr>
          <w:rFonts w:asciiTheme="majorHAnsi" w:hAnsiTheme="majorHAnsi" w:cstheme="majorHAnsi"/>
          <w:lang w:val="en-GB"/>
        </w:rPr>
        <w:t>Easy to see in the syringe or tubing.</w:t>
      </w:r>
    </w:p>
    <w:p w14:paraId="53AEA05B" w14:textId="77777777" w:rsidR="00077CC6" w:rsidRPr="00077CC6" w:rsidRDefault="00077CC6" w:rsidP="00077CC6">
      <w:pPr>
        <w:numPr>
          <w:ilvl w:val="0"/>
          <w:numId w:val="59"/>
        </w:numPr>
        <w:rPr>
          <w:rFonts w:asciiTheme="majorHAnsi" w:hAnsiTheme="majorHAnsi" w:cstheme="majorHAnsi"/>
          <w:lang w:val="en-GB"/>
        </w:rPr>
      </w:pPr>
      <w:r w:rsidRPr="00077CC6">
        <w:rPr>
          <w:rFonts w:asciiTheme="majorHAnsi" w:hAnsiTheme="majorHAnsi" w:cstheme="majorHAnsi"/>
          <w:lang w:val="en-GB"/>
        </w:rPr>
        <w:t>Confirms suspension and mixing quality before injection.</w:t>
      </w:r>
    </w:p>
    <w:p w14:paraId="6D4AAE94" w14:textId="77777777" w:rsidR="00077CC6" w:rsidRPr="00077CC6" w:rsidRDefault="00077CC6" w:rsidP="00077CC6">
      <w:pPr>
        <w:numPr>
          <w:ilvl w:val="0"/>
          <w:numId w:val="59"/>
        </w:numPr>
        <w:rPr>
          <w:rFonts w:asciiTheme="majorHAnsi" w:hAnsiTheme="majorHAnsi" w:cstheme="majorHAnsi"/>
          <w:lang w:val="en-GB"/>
        </w:rPr>
      </w:pPr>
      <w:r w:rsidRPr="00077CC6">
        <w:rPr>
          <w:rFonts w:asciiTheme="majorHAnsi" w:hAnsiTheme="majorHAnsi" w:cstheme="majorHAnsi"/>
          <w:lang w:val="en-GB"/>
        </w:rPr>
        <w:t xml:space="preserve">Does not alter the density of the particles, maintaining </w:t>
      </w:r>
      <w:proofErr w:type="spellStart"/>
      <w:r w:rsidRPr="00077CC6">
        <w:rPr>
          <w:rFonts w:asciiTheme="majorHAnsi" w:hAnsiTheme="majorHAnsi" w:cstheme="majorHAnsi"/>
          <w:b/>
          <w:bCs/>
          <w:lang w:val="en-GB"/>
        </w:rPr>
        <w:t>isobuoyancy</w:t>
      </w:r>
      <w:proofErr w:type="spellEnd"/>
      <w:r w:rsidRPr="00077CC6">
        <w:rPr>
          <w:rFonts w:asciiTheme="majorHAnsi" w:hAnsiTheme="majorHAnsi" w:cstheme="majorHAnsi"/>
          <w:lang w:val="en-GB"/>
        </w:rPr>
        <w:t>, which ensures even distribution during delivery.</w:t>
      </w:r>
    </w:p>
    <w:p w14:paraId="651856B4"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b/>
          <w:bCs/>
          <w:lang w:val="en-GB"/>
        </w:rPr>
        <w:t>Disadvantages:</w:t>
      </w:r>
    </w:p>
    <w:p w14:paraId="71C329CE" w14:textId="77777777" w:rsidR="00077CC6" w:rsidRPr="00077CC6" w:rsidRDefault="00077CC6" w:rsidP="00077CC6">
      <w:pPr>
        <w:numPr>
          <w:ilvl w:val="0"/>
          <w:numId w:val="60"/>
        </w:numPr>
        <w:rPr>
          <w:rFonts w:asciiTheme="majorHAnsi" w:hAnsiTheme="majorHAnsi" w:cstheme="majorHAnsi"/>
          <w:lang w:val="en-GB"/>
        </w:rPr>
      </w:pPr>
      <w:r w:rsidRPr="00077CC6">
        <w:rPr>
          <w:rFonts w:asciiTheme="majorHAnsi" w:hAnsiTheme="majorHAnsi" w:cstheme="majorHAnsi"/>
          <w:lang w:val="en-GB"/>
        </w:rPr>
        <w:t>Not visible under X-ray or fluoroscopy.</w:t>
      </w:r>
    </w:p>
    <w:p w14:paraId="6727ABAF" w14:textId="77777777" w:rsidR="00077CC6" w:rsidRPr="00077CC6" w:rsidRDefault="00077CC6" w:rsidP="00077CC6">
      <w:pPr>
        <w:numPr>
          <w:ilvl w:val="0"/>
          <w:numId w:val="60"/>
        </w:numPr>
        <w:rPr>
          <w:rFonts w:asciiTheme="majorHAnsi" w:hAnsiTheme="majorHAnsi" w:cstheme="majorHAnsi"/>
          <w:lang w:val="en-GB"/>
        </w:rPr>
      </w:pPr>
      <w:r w:rsidRPr="00077CC6">
        <w:rPr>
          <w:rFonts w:asciiTheme="majorHAnsi" w:hAnsiTheme="majorHAnsi" w:cstheme="majorHAnsi"/>
          <w:lang w:val="en-GB"/>
        </w:rPr>
        <w:lastRenderedPageBreak/>
        <w:t>Only useful before or during initial injection — once injected, cannot be tracked in the body.</w:t>
      </w:r>
    </w:p>
    <w:p w14:paraId="77F24F7B" w14:textId="77777777" w:rsidR="00077CC6" w:rsidRPr="00077CC6" w:rsidRDefault="00077CC6" w:rsidP="00077CC6">
      <w:pPr>
        <w:numPr>
          <w:ilvl w:val="0"/>
          <w:numId w:val="60"/>
        </w:numPr>
        <w:rPr>
          <w:rFonts w:asciiTheme="majorHAnsi" w:hAnsiTheme="majorHAnsi" w:cstheme="majorHAnsi"/>
          <w:lang w:val="en-GB"/>
        </w:rPr>
      </w:pPr>
      <w:r w:rsidRPr="00077CC6">
        <w:rPr>
          <w:rFonts w:asciiTheme="majorHAnsi" w:hAnsiTheme="majorHAnsi" w:cstheme="majorHAnsi"/>
          <w:lang w:val="en-GB"/>
        </w:rPr>
        <w:t xml:space="preserve">Dye must be </w:t>
      </w:r>
      <w:r w:rsidRPr="00077CC6">
        <w:rPr>
          <w:rFonts w:asciiTheme="majorHAnsi" w:hAnsiTheme="majorHAnsi" w:cstheme="majorHAnsi"/>
          <w:b/>
          <w:bCs/>
          <w:lang w:val="en-GB"/>
        </w:rPr>
        <w:t>biocompatible</w:t>
      </w:r>
      <w:r w:rsidRPr="00077CC6">
        <w:rPr>
          <w:rFonts w:asciiTheme="majorHAnsi" w:hAnsiTheme="majorHAnsi" w:cstheme="majorHAnsi"/>
          <w:lang w:val="en-GB"/>
        </w:rPr>
        <w:t xml:space="preserve"> and stable in saline/contrast agent.</w:t>
      </w:r>
    </w:p>
    <w:p w14:paraId="25E02C01"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lang w:val="en-GB"/>
        </w:rPr>
        <w:pict w14:anchorId="3CFC2DED">
          <v:rect id="_x0000_i1152" style="width:0;height:1.5pt" o:hralign="center" o:hrstd="t" o:hr="t" fillcolor="#a0a0a0" stroked="f"/>
        </w:pict>
      </w:r>
    </w:p>
    <w:p w14:paraId="2404E1D4" w14:textId="77777777" w:rsidR="00077CC6" w:rsidRPr="00077CC6" w:rsidRDefault="00077CC6" w:rsidP="00077CC6">
      <w:pPr>
        <w:rPr>
          <w:rFonts w:asciiTheme="majorHAnsi" w:hAnsiTheme="majorHAnsi" w:cstheme="majorHAnsi"/>
          <w:b/>
          <w:bCs/>
          <w:lang w:val="en-GB"/>
        </w:rPr>
      </w:pPr>
      <w:r w:rsidRPr="00077CC6">
        <w:rPr>
          <w:rFonts w:ascii="Segoe UI Emoji" w:hAnsi="Segoe UI Emoji" w:cs="Segoe UI Emoji"/>
          <w:b/>
          <w:bCs/>
          <w:lang w:val="en-GB"/>
        </w:rPr>
        <w:t>🔹</w:t>
      </w:r>
      <w:r w:rsidRPr="00077CC6">
        <w:rPr>
          <w:rFonts w:asciiTheme="majorHAnsi" w:hAnsiTheme="majorHAnsi" w:cstheme="majorHAnsi"/>
          <w:b/>
          <w:bCs/>
          <w:lang w:val="en-GB"/>
        </w:rPr>
        <w:t xml:space="preserve"> Radiopaque Microspheres</w:t>
      </w:r>
    </w:p>
    <w:p w14:paraId="6A585615"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b/>
          <w:bCs/>
          <w:lang w:val="en-GB"/>
        </w:rPr>
        <w:t>Advantages:</w:t>
      </w:r>
    </w:p>
    <w:p w14:paraId="59EB5C30" w14:textId="77777777" w:rsidR="00077CC6" w:rsidRPr="00077CC6" w:rsidRDefault="00077CC6" w:rsidP="00077CC6">
      <w:pPr>
        <w:numPr>
          <w:ilvl w:val="0"/>
          <w:numId w:val="61"/>
        </w:numPr>
        <w:rPr>
          <w:rFonts w:asciiTheme="majorHAnsi" w:hAnsiTheme="majorHAnsi" w:cstheme="majorHAnsi"/>
          <w:lang w:val="en-GB"/>
        </w:rPr>
      </w:pPr>
      <w:r w:rsidRPr="00077CC6">
        <w:rPr>
          <w:rFonts w:asciiTheme="majorHAnsi" w:hAnsiTheme="majorHAnsi" w:cstheme="majorHAnsi"/>
          <w:lang w:val="en-GB"/>
        </w:rPr>
        <w:t xml:space="preserve">Visible under X-ray/fluoroscopy, especially </w:t>
      </w:r>
      <w:r w:rsidRPr="00077CC6">
        <w:rPr>
          <w:rFonts w:asciiTheme="majorHAnsi" w:hAnsiTheme="majorHAnsi" w:cstheme="majorHAnsi"/>
          <w:b/>
          <w:bCs/>
          <w:lang w:val="en-GB"/>
        </w:rPr>
        <w:t>post-procedure</w:t>
      </w:r>
      <w:r w:rsidRPr="00077CC6">
        <w:rPr>
          <w:rFonts w:asciiTheme="majorHAnsi" w:hAnsiTheme="majorHAnsi" w:cstheme="majorHAnsi"/>
          <w:lang w:val="en-GB"/>
        </w:rPr>
        <w:t>.</w:t>
      </w:r>
    </w:p>
    <w:p w14:paraId="353C813E" w14:textId="77777777" w:rsidR="00077CC6" w:rsidRPr="00077CC6" w:rsidRDefault="00077CC6" w:rsidP="00077CC6">
      <w:pPr>
        <w:numPr>
          <w:ilvl w:val="0"/>
          <w:numId w:val="61"/>
        </w:numPr>
        <w:rPr>
          <w:rFonts w:asciiTheme="majorHAnsi" w:hAnsiTheme="majorHAnsi" w:cstheme="majorHAnsi"/>
          <w:lang w:val="en-GB"/>
        </w:rPr>
      </w:pPr>
      <w:r w:rsidRPr="00077CC6">
        <w:rPr>
          <w:rFonts w:asciiTheme="majorHAnsi" w:hAnsiTheme="majorHAnsi" w:cstheme="majorHAnsi"/>
          <w:lang w:val="en-GB"/>
        </w:rPr>
        <w:t xml:space="preserve">Useful in oncology </w:t>
      </w:r>
      <w:proofErr w:type="spellStart"/>
      <w:r w:rsidRPr="00077CC6">
        <w:rPr>
          <w:rFonts w:asciiTheme="majorHAnsi" w:hAnsiTheme="majorHAnsi" w:cstheme="majorHAnsi"/>
          <w:lang w:val="en-GB"/>
        </w:rPr>
        <w:t>embolisation</w:t>
      </w:r>
      <w:proofErr w:type="spellEnd"/>
      <w:r w:rsidRPr="00077CC6">
        <w:rPr>
          <w:rFonts w:asciiTheme="majorHAnsi" w:hAnsiTheme="majorHAnsi" w:cstheme="majorHAnsi"/>
          <w:lang w:val="en-GB"/>
        </w:rPr>
        <w:t xml:space="preserve"> (e.g. tumour tracking) where permanent visibility is helpful.</w:t>
      </w:r>
    </w:p>
    <w:p w14:paraId="6D36FF43" w14:textId="77777777" w:rsidR="00077CC6" w:rsidRPr="00077CC6" w:rsidRDefault="00077CC6" w:rsidP="00077CC6">
      <w:pPr>
        <w:numPr>
          <w:ilvl w:val="0"/>
          <w:numId w:val="61"/>
        </w:numPr>
        <w:rPr>
          <w:rFonts w:asciiTheme="majorHAnsi" w:hAnsiTheme="majorHAnsi" w:cstheme="majorHAnsi"/>
          <w:lang w:val="en-GB"/>
        </w:rPr>
      </w:pPr>
      <w:r w:rsidRPr="00077CC6">
        <w:rPr>
          <w:rFonts w:asciiTheme="majorHAnsi" w:hAnsiTheme="majorHAnsi" w:cstheme="majorHAnsi"/>
          <w:lang w:val="en-GB"/>
        </w:rPr>
        <w:t xml:space="preserve">Can confirm site of </w:t>
      </w:r>
      <w:proofErr w:type="spellStart"/>
      <w:r w:rsidRPr="00077CC6">
        <w:rPr>
          <w:rFonts w:asciiTheme="majorHAnsi" w:hAnsiTheme="majorHAnsi" w:cstheme="majorHAnsi"/>
          <w:lang w:val="en-GB"/>
        </w:rPr>
        <w:t>embolisation</w:t>
      </w:r>
      <w:proofErr w:type="spellEnd"/>
      <w:r w:rsidRPr="00077CC6">
        <w:rPr>
          <w:rFonts w:asciiTheme="majorHAnsi" w:hAnsiTheme="majorHAnsi" w:cstheme="majorHAnsi"/>
          <w:lang w:val="en-GB"/>
        </w:rPr>
        <w:t xml:space="preserve"> </w:t>
      </w:r>
      <w:r w:rsidRPr="00077CC6">
        <w:rPr>
          <w:rFonts w:asciiTheme="majorHAnsi" w:hAnsiTheme="majorHAnsi" w:cstheme="majorHAnsi"/>
          <w:i/>
          <w:iCs/>
          <w:lang w:val="en-GB"/>
        </w:rPr>
        <w:t>after</w:t>
      </w:r>
      <w:r w:rsidRPr="00077CC6">
        <w:rPr>
          <w:rFonts w:asciiTheme="majorHAnsi" w:hAnsiTheme="majorHAnsi" w:cstheme="majorHAnsi"/>
          <w:lang w:val="en-GB"/>
        </w:rPr>
        <w:t xml:space="preserve"> injection.</w:t>
      </w:r>
    </w:p>
    <w:p w14:paraId="71EBA213"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b/>
          <w:bCs/>
          <w:lang w:val="en-GB"/>
        </w:rPr>
        <w:t>Disadvantages:</w:t>
      </w:r>
    </w:p>
    <w:p w14:paraId="77B5B31A" w14:textId="77777777" w:rsidR="00077CC6" w:rsidRPr="00077CC6" w:rsidRDefault="00077CC6" w:rsidP="00077CC6">
      <w:pPr>
        <w:numPr>
          <w:ilvl w:val="0"/>
          <w:numId w:val="62"/>
        </w:numPr>
        <w:rPr>
          <w:rFonts w:asciiTheme="majorHAnsi" w:hAnsiTheme="majorHAnsi" w:cstheme="majorHAnsi"/>
          <w:lang w:val="en-GB"/>
        </w:rPr>
      </w:pPr>
      <w:r w:rsidRPr="00077CC6">
        <w:rPr>
          <w:rFonts w:asciiTheme="majorHAnsi" w:hAnsiTheme="majorHAnsi" w:cstheme="majorHAnsi"/>
          <w:lang w:val="en-GB"/>
        </w:rPr>
        <w:t xml:space="preserve">Radiopaque materials (e.g. barium, tantalum) increase density → </w:t>
      </w:r>
      <w:r w:rsidRPr="00077CC6">
        <w:rPr>
          <w:rFonts w:asciiTheme="majorHAnsi" w:hAnsiTheme="majorHAnsi" w:cstheme="majorHAnsi"/>
          <w:b/>
          <w:bCs/>
          <w:lang w:val="en-GB"/>
        </w:rPr>
        <w:t>cause sedimentation</w:t>
      </w:r>
      <w:r w:rsidRPr="00077CC6">
        <w:rPr>
          <w:rFonts w:asciiTheme="majorHAnsi" w:hAnsiTheme="majorHAnsi" w:cstheme="majorHAnsi"/>
          <w:lang w:val="en-GB"/>
        </w:rPr>
        <w:t xml:space="preserve"> in suspension.</w:t>
      </w:r>
    </w:p>
    <w:p w14:paraId="10A4E48F" w14:textId="77777777" w:rsidR="00077CC6" w:rsidRPr="00077CC6" w:rsidRDefault="00077CC6" w:rsidP="00077CC6">
      <w:pPr>
        <w:numPr>
          <w:ilvl w:val="0"/>
          <w:numId w:val="62"/>
        </w:numPr>
        <w:rPr>
          <w:rFonts w:asciiTheme="majorHAnsi" w:hAnsiTheme="majorHAnsi" w:cstheme="majorHAnsi"/>
          <w:lang w:val="en-GB"/>
        </w:rPr>
      </w:pPr>
      <w:r w:rsidRPr="00077CC6">
        <w:rPr>
          <w:rFonts w:asciiTheme="majorHAnsi" w:hAnsiTheme="majorHAnsi" w:cstheme="majorHAnsi"/>
          <w:lang w:val="en-GB"/>
        </w:rPr>
        <w:t xml:space="preserve">Poor suspension control can lead to </w:t>
      </w:r>
      <w:r w:rsidRPr="00077CC6">
        <w:rPr>
          <w:rFonts w:asciiTheme="majorHAnsi" w:hAnsiTheme="majorHAnsi" w:cstheme="majorHAnsi"/>
          <w:b/>
          <w:bCs/>
          <w:lang w:val="en-GB"/>
        </w:rPr>
        <w:t>inconsistent dosing</w:t>
      </w:r>
      <w:r w:rsidRPr="00077CC6">
        <w:rPr>
          <w:rFonts w:asciiTheme="majorHAnsi" w:hAnsiTheme="majorHAnsi" w:cstheme="majorHAnsi"/>
          <w:lang w:val="en-GB"/>
        </w:rPr>
        <w:t xml:space="preserve"> or catheter blockages.</w:t>
      </w:r>
    </w:p>
    <w:p w14:paraId="20E0FC05" w14:textId="77777777" w:rsidR="00077CC6" w:rsidRPr="00077CC6" w:rsidRDefault="00077CC6" w:rsidP="00077CC6">
      <w:pPr>
        <w:numPr>
          <w:ilvl w:val="0"/>
          <w:numId w:val="62"/>
        </w:numPr>
        <w:rPr>
          <w:rFonts w:asciiTheme="majorHAnsi" w:hAnsiTheme="majorHAnsi" w:cstheme="majorHAnsi"/>
          <w:lang w:val="en-GB"/>
        </w:rPr>
      </w:pPr>
      <w:r w:rsidRPr="00077CC6">
        <w:rPr>
          <w:rFonts w:asciiTheme="majorHAnsi" w:hAnsiTheme="majorHAnsi" w:cstheme="majorHAnsi"/>
          <w:lang w:val="en-GB"/>
        </w:rPr>
        <w:t xml:space="preserve">In GAE, these are less helpful because </w:t>
      </w:r>
      <w:proofErr w:type="spellStart"/>
      <w:r w:rsidRPr="00077CC6">
        <w:rPr>
          <w:rFonts w:asciiTheme="majorHAnsi" w:hAnsiTheme="majorHAnsi" w:cstheme="majorHAnsi"/>
          <w:lang w:val="en-GB"/>
        </w:rPr>
        <w:t>embolisation</w:t>
      </w:r>
      <w:proofErr w:type="spellEnd"/>
      <w:r w:rsidRPr="00077CC6">
        <w:rPr>
          <w:rFonts w:asciiTheme="majorHAnsi" w:hAnsiTheme="majorHAnsi" w:cstheme="majorHAnsi"/>
          <w:lang w:val="en-GB"/>
        </w:rPr>
        <w:t xml:space="preserve"> is temporary, and tracking post-op is not critical.</w:t>
      </w:r>
    </w:p>
    <w:p w14:paraId="72311CE3"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lang w:val="en-GB"/>
        </w:rPr>
        <w:pict w14:anchorId="317AB24B">
          <v:rect id="_x0000_i1153" style="width:0;height:1.5pt" o:hralign="center" o:hrstd="t" o:hr="t" fillcolor="#a0a0a0" stroked="f"/>
        </w:pict>
      </w:r>
    </w:p>
    <w:p w14:paraId="612E1ED5" w14:textId="77777777" w:rsidR="00077CC6" w:rsidRPr="00077CC6" w:rsidRDefault="00077CC6" w:rsidP="00077CC6">
      <w:pPr>
        <w:rPr>
          <w:rFonts w:asciiTheme="majorHAnsi" w:hAnsiTheme="majorHAnsi" w:cstheme="majorHAnsi"/>
          <w:b/>
          <w:bCs/>
          <w:lang w:val="en-GB"/>
        </w:rPr>
      </w:pPr>
      <w:r w:rsidRPr="00077CC6">
        <w:rPr>
          <w:rFonts w:ascii="Segoe UI Emoji" w:hAnsi="Segoe UI Emoji" w:cs="Segoe UI Emoji"/>
          <w:b/>
          <w:bCs/>
          <w:lang w:val="en-GB"/>
        </w:rPr>
        <w:t>✅</w:t>
      </w:r>
      <w:r w:rsidRPr="00077CC6">
        <w:rPr>
          <w:rFonts w:asciiTheme="majorHAnsi" w:hAnsiTheme="majorHAnsi" w:cstheme="majorHAnsi"/>
          <w:b/>
          <w:bCs/>
          <w:lang w:val="en-GB"/>
        </w:rPr>
        <w:t xml:space="preserve"> Conclusion:</w:t>
      </w:r>
    </w:p>
    <w:p w14:paraId="4161C0A6" w14:textId="77777777" w:rsidR="00077CC6" w:rsidRPr="00077CC6" w:rsidRDefault="00077CC6" w:rsidP="00077CC6">
      <w:pPr>
        <w:rPr>
          <w:rFonts w:asciiTheme="majorHAnsi" w:hAnsiTheme="majorHAnsi" w:cstheme="majorHAnsi"/>
          <w:lang w:val="en-GB"/>
        </w:rPr>
      </w:pPr>
      <w:r w:rsidRPr="00077CC6">
        <w:rPr>
          <w:rFonts w:asciiTheme="majorHAnsi" w:hAnsiTheme="majorHAnsi" w:cstheme="majorHAnsi"/>
          <w:lang w:val="en-GB"/>
        </w:rPr>
        <w:t xml:space="preserve">For GAE, </w:t>
      </w:r>
      <w:r w:rsidRPr="00077CC6">
        <w:rPr>
          <w:rFonts w:asciiTheme="majorHAnsi" w:hAnsiTheme="majorHAnsi" w:cstheme="majorHAnsi"/>
          <w:b/>
          <w:bCs/>
          <w:lang w:val="en-GB"/>
        </w:rPr>
        <w:t>dyed microspheres are preferred</w:t>
      </w:r>
      <w:r w:rsidRPr="00077CC6">
        <w:rPr>
          <w:rFonts w:asciiTheme="majorHAnsi" w:hAnsiTheme="majorHAnsi" w:cstheme="majorHAnsi"/>
          <w:lang w:val="en-GB"/>
        </w:rPr>
        <w:t xml:space="preserve"> because they maintain </w:t>
      </w:r>
      <w:r w:rsidRPr="00077CC6">
        <w:rPr>
          <w:rFonts w:asciiTheme="majorHAnsi" w:hAnsiTheme="majorHAnsi" w:cstheme="majorHAnsi"/>
          <w:b/>
          <w:bCs/>
          <w:lang w:val="en-GB"/>
        </w:rPr>
        <w:t>uniform flow</w:t>
      </w:r>
      <w:r w:rsidRPr="00077CC6">
        <w:rPr>
          <w:rFonts w:asciiTheme="majorHAnsi" w:hAnsiTheme="majorHAnsi" w:cstheme="majorHAnsi"/>
          <w:lang w:val="en-GB"/>
        </w:rPr>
        <w:t xml:space="preserve">, support dose control, and match the temporary, targeted nature of the treatment. Radiopaque agents, while useful in some interventional radiology contexts, present drawbacks in </w:t>
      </w:r>
      <w:r w:rsidRPr="00077CC6">
        <w:rPr>
          <w:rFonts w:asciiTheme="majorHAnsi" w:hAnsiTheme="majorHAnsi" w:cstheme="majorHAnsi"/>
          <w:b/>
          <w:bCs/>
          <w:lang w:val="en-GB"/>
        </w:rPr>
        <w:t>buoyancy and precision</w:t>
      </w:r>
      <w:r w:rsidRPr="00077CC6">
        <w:rPr>
          <w:rFonts w:asciiTheme="majorHAnsi" w:hAnsiTheme="majorHAnsi" w:cstheme="majorHAnsi"/>
          <w:lang w:val="en-GB"/>
        </w:rPr>
        <w:t xml:space="preserve"> that make them less suitable for this minimally invasive pain relief procedure.</w:t>
      </w:r>
    </w:p>
    <w:p w14:paraId="5D8CB269" w14:textId="76649024" w:rsidR="00957515" w:rsidRDefault="00957515" w:rsidP="00077CC6">
      <w:pPr>
        <w:rPr>
          <w:rFonts w:asciiTheme="majorHAnsi" w:hAnsiTheme="majorHAnsi" w:cstheme="majorHAnsi"/>
          <w:sz w:val="28"/>
          <w:szCs w:val="28"/>
        </w:rPr>
      </w:pPr>
      <w:r w:rsidRPr="00957515">
        <w:rPr>
          <w:rFonts w:asciiTheme="majorHAnsi" w:hAnsiTheme="majorHAnsi" w:cstheme="majorHAnsi"/>
          <w:sz w:val="28"/>
          <w:szCs w:val="28"/>
        </w:rPr>
        <w:t>WELDING CASE STUDY</w:t>
      </w:r>
    </w:p>
    <w:p w14:paraId="46952F1F" w14:textId="256812AF" w:rsidR="00957515" w:rsidRPr="00957515" w:rsidRDefault="00957515" w:rsidP="00957515">
      <w:pPr>
        <w:rPr>
          <w:rFonts w:asciiTheme="majorHAnsi" w:hAnsiTheme="majorHAnsi" w:cstheme="majorHAnsi"/>
        </w:rPr>
      </w:pPr>
      <w:r w:rsidRPr="00957515">
        <w:rPr>
          <w:rFonts w:asciiTheme="majorHAnsi" w:hAnsiTheme="majorHAnsi" w:cstheme="majorHAnsi"/>
        </w:rPr>
        <w:t xml:space="preserve">This case </w:t>
      </w:r>
      <w:r>
        <w:rPr>
          <w:rFonts w:asciiTheme="majorHAnsi" w:hAnsiTheme="majorHAnsi" w:cstheme="majorHAnsi"/>
        </w:rPr>
        <w:t xml:space="preserve">study </w:t>
      </w:r>
      <w:r w:rsidRPr="00957515">
        <w:rPr>
          <w:rFonts w:asciiTheme="majorHAnsi" w:hAnsiTheme="majorHAnsi" w:cstheme="majorHAnsi"/>
        </w:rPr>
        <w:t>focuses on a dissimilar transition weld between a ferritic low-carbon steel (SA508) and an austenitic stainless steel (Type 305), using a suitable weld filler (Type 309). The aim is to ensure mechanical compatibility and corrosion resistance at the weld zone while applying appropriate Non-Destructive Evaluation (NDE) methods to ensure volumetric weld integrity.</w:t>
      </w:r>
    </w:p>
    <w:p w14:paraId="4B68E69A" w14:textId="6FF09B46" w:rsidR="00957515" w:rsidRDefault="00957515" w:rsidP="00957515">
      <w:pPr>
        <w:rPr>
          <w:rFonts w:asciiTheme="majorHAnsi" w:hAnsiTheme="majorHAnsi" w:cstheme="majorHAnsi"/>
          <w:sz w:val="28"/>
          <w:szCs w:val="28"/>
        </w:rPr>
      </w:pPr>
      <w:r w:rsidRPr="00957515">
        <w:rPr>
          <w:rFonts w:asciiTheme="majorHAnsi" w:hAnsiTheme="majorHAnsi" w:cstheme="majorHAnsi"/>
          <w:sz w:val="28"/>
          <w:szCs w:val="28"/>
        </w:rPr>
        <w:drawing>
          <wp:inline distT="0" distB="0" distL="0" distR="0" wp14:anchorId="7C81B061" wp14:editId="16154A34">
            <wp:extent cx="3860800" cy="2141314"/>
            <wp:effectExtent l="0" t="0" r="6350" b="0"/>
            <wp:docPr id="987050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50822" name="Picture 1" descr="A screenshot of a computer&#10;&#10;AI-generated content may be incorrect."/>
                    <pic:cNvPicPr/>
                  </pic:nvPicPr>
                  <pic:blipFill>
                    <a:blip r:embed="rId6"/>
                    <a:stretch>
                      <a:fillRect/>
                    </a:stretch>
                  </pic:blipFill>
                  <pic:spPr>
                    <a:xfrm>
                      <a:off x="0" y="0"/>
                      <a:ext cx="3867194" cy="2144860"/>
                    </a:xfrm>
                    <a:prstGeom prst="rect">
                      <a:avLst/>
                    </a:prstGeom>
                  </pic:spPr>
                </pic:pic>
              </a:graphicData>
            </a:graphic>
          </wp:inline>
        </w:drawing>
      </w:r>
    </w:p>
    <w:p w14:paraId="1C2C1DFE" w14:textId="77777777" w:rsidR="00957515" w:rsidRPr="00957515" w:rsidRDefault="00957515" w:rsidP="00957515">
      <w:pPr>
        <w:rPr>
          <w:rFonts w:asciiTheme="majorHAnsi" w:hAnsiTheme="majorHAnsi" w:cstheme="majorHAnsi"/>
          <w:b/>
          <w:bCs/>
          <w:lang w:val="en-GB"/>
        </w:rPr>
      </w:pPr>
      <w:r w:rsidRPr="00957515">
        <w:rPr>
          <w:rFonts w:asciiTheme="majorHAnsi" w:hAnsiTheme="majorHAnsi" w:cstheme="majorHAnsi"/>
          <w:b/>
          <w:bCs/>
          <w:lang w:val="en-GB"/>
        </w:rPr>
        <w:lastRenderedPageBreak/>
        <w:t>What are the material properties of a filler?</w:t>
      </w:r>
    </w:p>
    <w:p w14:paraId="638747E1" w14:textId="77777777" w:rsidR="00957515" w:rsidRPr="00957515" w:rsidRDefault="00957515" w:rsidP="00957515">
      <w:pPr>
        <w:rPr>
          <w:rFonts w:asciiTheme="majorHAnsi" w:hAnsiTheme="majorHAnsi" w:cstheme="majorHAnsi"/>
          <w:lang w:val="en-GB"/>
        </w:rPr>
      </w:pPr>
      <w:r w:rsidRPr="00957515">
        <w:rPr>
          <w:rFonts w:asciiTheme="majorHAnsi" w:hAnsiTheme="majorHAnsi" w:cstheme="majorHAnsi"/>
          <w:lang w:val="en-GB"/>
        </w:rPr>
        <w:t>A good weld filler should:</w:t>
      </w:r>
    </w:p>
    <w:p w14:paraId="57DD5BD4" w14:textId="77777777" w:rsidR="00957515" w:rsidRPr="00957515" w:rsidRDefault="00957515" w:rsidP="00554C5F">
      <w:pPr>
        <w:numPr>
          <w:ilvl w:val="0"/>
          <w:numId w:val="34"/>
        </w:numPr>
        <w:rPr>
          <w:rFonts w:asciiTheme="majorHAnsi" w:hAnsiTheme="majorHAnsi" w:cstheme="majorHAnsi"/>
          <w:lang w:val="en-GB"/>
        </w:rPr>
      </w:pPr>
      <w:r w:rsidRPr="00957515">
        <w:rPr>
          <w:rFonts w:asciiTheme="majorHAnsi" w:hAnsiTheme="majorHAnsi" w:cstheme="majorHAnsi"/>
          <w:lang w:val="en-GB"/>
        </w:rPr>
        <w:t>Match or exceed the strength and corrosion resistance of the weakest parent material.</w:t>
      </w:r>
    </w:p>
    <w:p w14:paraId="6218ACBB" w14:textId="77777777" w:rsidR="00957515" w:rsidRPr="00957515" w:rsidRDefault="00957515" w:rsidP="00554C5F">
      <w:pPr>
        <w:numPr>
          <w:ilvl w:val="0"/>
          <w:numId w:val="34"/>
        </w:numPr>
        <w:rPr>
          <w:rFonts w:asciiTheme="majorHAnsi" w:hAnsiTheme="majorHAnsi" w:cstheme="majorHAnsi"/>
          <w:lang w:val="en-GB"/>
        </w:rPr>
      </w:pPr>
      <w:r w:rsidRPr="00957515">
        <w:rPr>
          <w:rFonts w:asciiTheme="majorHAnsi" w:hAnsiTheme="majorHAnsi" w:cstheme="majorHAnsi"/>
          <w:lang w:val="en-GB"/>
        </w:rPr>
        <w:t>Be compatible in terms of chemical composition to avoid cracking or unwanted phase formation.</w:t>
      </w:r>
    </w:p>
    <w:p w14:paraId="67A75E2B" w14:textId="77777777" w:rsidR="00957515" w:rsidRPr="00957515" w:rsidRDefault="00957515" w:rsidP="00554C5F">
      <w:pPr>
        <w:numPr>
          <w:ilvl w:val="0"/>
          <w:numId w:val="34"/>
        </w:numPr>
        <w:rPr>
          <w:rFonts w:asciiTheme="majorHAnsi" w:hAnsiTheme="majorHAnsi" w:cstheme="majorHAnsi"/>
          <w:lang w:val="en-GB"/>
        </w:rPr>
      </w:pPr>
      <w:r w:rsidRPr="00957515">
        <w:rPr>
          <w:rFonts w:asciiTheme="majorHAnsi" w:hAnsiTheme="majorHAnsi" w:cstheme="majorHAnsi"/>
          <w:lang w:val="en-GB"/>
        </w:rPr>
        <w:t>Control the Ferrite Number (FN) to ensure an acceptable balance of austenitic/ferritic phases. For example, FN = 10 is ideal for crack and corrosion resistance.</w:t>
      </w:r>
    </w:p>
    <w:p w14:paraId="522D383A" w14:textId="77777777" w:rsidR="003B708E" w:rsidRPr="003B708E" w:rsidRDefault="00957515" w:rsidP="00554C5F">
      <w:pPr>
        <w:numPr>
          <w:ilvl w:val="0"/>
          <w:numId w:val="34"/>
        </w:numPr>
        <w:rPr>
          <w:rFonts w:asciiTheme="majorHAnsi" w:hAnsiTheme="majorHAnsi" w:cstheme="majorHAnsi"/>
          <w:b/>
          <w:bCs/>
          <w:lang w:val="en-GB"/>
        </w:rPr>
      </w:pPr>
      <w:r w:rsidRPr="00957515">
        <w:rPr>
          <w:rFonts w:asciiTheme="majorHAnsi" w:hAnsiTheme="majorHAnsi" w:cstheme="majorHAnsi"/>
          <w:lang w:val="en-GB"/>
        </w:rPr>
        <w:t>Type 309 is suitable: UTS ≈ 590 MPa, Elongation = 40%, Cr = 25%, Ni = 12%.</w:t>
      </w:r>
    </w:p>
    <w:p w14:paraId="3578B957" w14:textId="77777777" w:rsidR="003B708E" w:rsidRPr="003B708E" w:rsidRDefault="003B708E" w:rsidP="003B708E">
      <w:pPr>
        <w:rPr>
          <w:rFonts w:asciiTheme="majorHAnsi" w:hAnsiTheme="majorHAnsi" w:cstheme="majorHAnsi"/>
          <w:b/>
          <w:bCs/>
          <w:lang w:val="en-GB"/>
        </w:rPr>
      </w:pPr>
      <w:r w:rsidRPr="003B708E">
        <w:rPr>
          <w:rFonts w:asciiTheme="majorHAnsi" w:hAnsiTheme="majorHAnsi" w:cstheme="majorHAnsi"/>
          <w:b/>
          <w:bCs/>
          <w:lang w:val="en-GB"/>
        </w:rPr>
        <w:t>An ideal weld filler must provide structural continuity and resist cracking or corrosion at the dissimilar weld joint. Its key properties include:</w:t>
      </w:r>
    </w:p>
    <w:p w14:paraId="736AFCDE" w14:textId="77777777" w:rsidR="003B708E" w:rsidRPr="003B708E" w:rsidRDefault="003B708E" w:rsidP="00554C5F">
      <w:pPr>
        <w:numPr>
          <w:ilvl w:val="0"/>
          <w:numId w:val="38"/>
        </w:numPr>
        <w:rPr>
          <w:rFonts w:asciiTheme="majorHAnsi" w:hAnsiTheme="majorHAnsi" w:cstheme="majorHAnsi"/>
          <w:b/>
          <w:bCs/>
          <w:lang w:val="en-GB"/>
        </w:rPr>
      </w:pPr>
      <w:r w:rsidRPr="003B708E">
        <w:rPr>
          <w:rFonts w:asciiTheme="majorHAnsi" w:hAnsiTheme="majorHAnsi" w:cstheme="majorHAnsi"/>
          <w:b/>
          <w:bCs/>
          <w:lang w:val="en-GB"/>
        </w:rPr>
        <w:t>Mechanical compatibility: It should match or exceed the strength and elongation of the weaker parent metal.</w:t>
      </w:r>
    </w:p>
    <w:p w14:paraId="6A73CEAD" w14:textId="77777777" w:rsidR="003B708E" w:rsidRPr="003B708E" w:rsidRDefault="003B708E" w:rsidP="00554C5F">
      <w:pPr>
        <w:numPr>
          <w:ilvl w:val="0"/>
          <w:numId w:val="38"/>
        </w:numPr>
        <w:rPr>
          <w:rFonts w:asciiTheme="majorHAnsi" w:hAnsiTheme="majorHAnsi" w:cstheme="majorHAnsi"/>
          <w:b/>
          <w:bCs/>
          <w:lang w:val="en-GB"/>
        </w:rPr>
      </w:pPr>
      <w:r w:rsidRPr="003B708E">
        <w:rPr>
          <w:rFonts w:asciiTheme="majorHAnsi" w:hAnsiTheme="majorHAnsi" w:cstheme="majorHAnsi"/>
          <w:b/>
          <w:bCs/>
          <w:lang w:val="en-GB"/>
        </w:rPr>
        <w:t>Chemical compatibility: The composition should prevent brittle phase formation (e.g. sigma phase) and match thermal expansion.</w:t>
      </w:r>
    </w:p>
    <w:p w14:paraId="77CCB0C4" w14:textId="77777777" w:rsidR="003B708E" w:rsidRPr="003B708E" w:rsidRDefault="003B708E" w:rsidP="00554C5F">
      <w:pPr>
        <w:numPr>
          <w:ilvl w:val="0"/>
          <w:numId w:val="38"/>
        </w:numPr>
        <w:rPr>
          <w:rFonts w:asciiTheme="majorHAnsi" w:hAnsiTheme="majorHAnsi" w:cstheme="majorHAnsi"/>
          <w:b/>
          <w:bCs/>
          <w:lang w:val="en-GB"/>
        </w:rPr>
      </w:pPr>
      <w:r w:rsidRPr="003B708E">
        <w:rPr>
          <w:rFonts w:asciiTheme="majorHAnsi" w:hAnsiTheme="majorHAnsi" w:cstheme="majorHAnsi"/>
          <w:b/>
          <w:bCs/>
          <w:lang w:val="en-GB"/>
        </w:rPr>
        <w:t>Phase balance: Controlled Ferrite Number (FN) is critical. FN ≈ 10 balances ductility and crack resistance.</w:t>
      </w:r>
    </w:p>
    <w:p w14:paraId="02A63AF4" w14:textId="77777777" w:rsidR="003B708E" w:rsidRPr="003B708E" w:rsidRDefault="003B708E" w:rsidP="00554C5F">
      <w:pPr>
        <w:numPr>
          <w:ilvl w:val="0"/>
          <w:numId w:val="38"/>
        </w:numPr>
        <w:rPr>
          <w:rFonts w:asciiTheme="majorHAnsi" w:hAnsiTheme="majorHAnsi" w:cstheme="majorHAnsi"/>
          <w:b/>
          <w:bCs/>
          <w:lang w:val="en-GB"/>
        </w:rPr>
      </w:pPr>
      <w:r w:rsidRPr="003B708E">
        <w:rPr>
          <w:rFonts w:asciiTheme="majorHAnsi" w:hAnsiTheme="majorHAnsi" w:cstheme="majorHAnsi"/>
          <w:b/>
          <w:bCs/>
          <w:lang w:val="en-GB"/>
        </w:rPr>
        <w:t>Example – Type 309 filler:</w:t>
      </w:r>
    </w:p>
    <w:p w14:paraId="3E305DE9" w14:textId="77777777" w:rsidR="003B708E" w:rsidRPr="003B708E" w:rsidRDefault="003B708E" w:rsidP="00554C5F">
      <w:pPr>
        <w:numPr>
          <w:ilvl w:val="1"/>
          <w:numId w:val="38"/>
        </w:numPr>
        <w:rPr>
          <w:rFonts w:asciiTheme="majorHAnsi" w:hAnsiTheme="majorHAnsi" w:cstheme="majorHAnsi"/>
          <w:b/>
          <w:bCs/>
          <w:lang w:val="en-GB"/>
        </w:rPr>
      </w:pPr>
      <w:r w:rsidRPr="003B708E">
        <w:rPr>
          <w:rFonts w:asciiTheme="majorHAnsi" w:hAnsiTheme="majorHAnsi" w:cstheme="majorHAnsi"/>
          <w:b/>
          <w:bCs/>
          <w:lang w:val="en-GB"/>
        </w:rPr>
        <w:t>UTS ≈ 590 MPa</w:t>
      </w:r>
    </w:p>
    <w:p w14:paraId="608F811F" w14:textId="77777777" w:rsidR="003B708E" w:rsidRPr="003B708E" w:rsidRDefault="003B708E" w:rsidP="00554C5F">
      <w:pPr>
        <w:numPr>
          <w:ilvl w:val="1"/>
          <w:numId w:val="38"/>
        </w:numPr>
        <w:rPr>
          <w:rFonts w:asciiTheme="majorHAnsi" w:hAnsiTheme="majorHAnsi" w:cstheme="majorHAnsi"/>
          <w:b/>
          <w:bCs/>
          <w:lang w:val="en-GB"/>
        </w:rPr>
      </w:pPr>
      <w:r w:rsidRPr="003B708E">
        <w:rPr>
          <w:rFonts w:asciiTheme="majorHAnsi" w:hAnsiTheme="majorHAnsi" w:cstheme="majorHAnsi"/>
          <w:b/>
          <w:bCs/>
          <w:lang w:val="en-GB"/>
        </w:rPr>
        <w:t>Elongation ≈ 40%</w:t>
      </w:r>
    </w:p>
    <w:p w14:paraId="7C596C0F" w14:textId="3772DD3F" w:rsidR="003B708E" w:rsidRPr="003B708E" w:rsidRDefault="003B708E" w:rsidP="00554C5F">
      <w:pPr>
        <w:numPr>
          <w:ilvl w:val="1"/>
          <w:numId w:val="38"/>
        </w:numPr>
        <w:rPr>
          <w:rFonts w:asciiTheme="majorHAnsi" w:hAnsiTheme="majorHAnsi" w:cstheme="majorHAnsi"/>
          <w:b/>
          <w:bCs/>
          <w:lang w:val="en-GB"/>
        </w:rPr>
      </w:pPr>
      <w:r w:rsidRPr="003B708E">
        <w:rPr>
          <w:rFonts w:asciiTheme="majorHAnsi" w:hAnsiTheme="majorHAnsi" w:cstheme="majorHAnsi"/>
          <w:b/>
          <w:bCs/>
          <w:lang w:val="en-GB"/>
        </w:rPr>
        <w:t>Cr ≈ 25%, Ni ≈ 12% This filler bridges ferritic and austenitic steels effectively and resists hot crack</w:t>
      </w:r>
      <w:r>
        <w:rPr>
          <w:rFonts w:asciiTheme="majorHAnsi" w:hAnsiTheme="majorHAnsi" w:cstheme="majorHAnsi"/>
          <w:b/>
          <w:bCs/>
          <w:lang w:val="en-GB"/>
        </w:rPr>
        <w:t>ing.</w:t>
      </w:r>
    </w:p>
    <w:p w14:paraId="471531AC" w14:textId="77777777" w:rsidR="003B708E" w:rsidRPr="003B708E" w:rsidRDefault="003B708E" w:rsidP="003B708E">
      <w:pPr>
        <w:rPr>
          <w:rFonts w:asciiTheme="majorHAnsi" w:hAnsiTheme="majorHAnsi" w:cstheme="majorHAnsi"/>
          <w:b/>
          <w:bCs/>
          <w:lang w:val="en-GB"/>
        </w:rPr>
      </w:pPr>
    </w:p>
    <w:p w14:paraId="24A3CE62" w14:textId="6301ABEB" w:rsidR="00957515" w:rsidRPr="00957515" w:rsidRDefault="00957515" w:rsidP="00554C5F">
      <w:pPr>
        <w:numPr>
          <w:ilvl w:val="0"/>
          <w:numId w:val="34"/>
        </w:numPr>
        <w:rPr>
          <w:rFonts w:asciiTheme="majorHAnsi" w:hAnsiTheme="majorHAnsi" w:cstheme="majorHAnsi"/>
          <w:b/>
          <w:bCs/>
          <w:lang w:val="en-GB"/>
        </w:rPr>
      </w:pPr>
      <w:r w:rsidRPr="00957515">
        <w:rPr>
          <w:rFonts w:asciiTheme="majorHAnsi" w:hAnsiTheme="majorHAnsi" w:cstheme="majorHAnsi"/>
          <w:b/>
          <w:bCs/>
          <w:lang w:val="en-GB"/>
        </w:rPr>
        <w:t>Q2: What is material selection process?</w:t>
      </w:r>
    </w:p>
    <w:p w14:paraId="3B314FEE" w14:textId="77777777" w:rsidR="00957515" w:rsidRPr="00957515" w:rsidRDefault="00957515" w:rsidP="00554C5F">
      <w:pPr>
        <w:numPr>
          <w:ilvl w:val="0"/>
          <w:numId w:val="35"/>
        </w:numPr>
        <w:rPr>
          <w:rFonts w:asciiTheme="majorHAnsi" w:hAnsiTheme="majorHAnsi" w:cstheme="majorHAnsi"/>
          <w:lang w:val="en-GB"/>
        </w:rPr>
      </w:pPr>
      <w:r w:rsidRPr="00957515">
        <w:rPr>
          <w:rFonts w:asciiTheme="majorHAnsi" w:hAnsiTheme="majorHAnsi" w:cstheme="majorHAnsi"/>
          <w:lang w:val="en-GB"/>
        </w:rPr>
        <w:t>Choose ferritic carbon steel with: Yield &gt; 550 MPa, UTS 650-950 MPa, Elongation &gt;15% (e.g. SA508).</w:t>
      </w:r>
    </w:p>
    <w:p w14:paraId="6DD43E7E" w14:textId="77777777" w:rsidR="00957515" w:rsidRPr="00957515" w:rsidRDefault="00957515" w:rsidP="00554C5F">
      <w:pPr>
        <w:numPr>
          <w:ilvl w:val="0"/>
          <w:numId w:val="35"/>
        </w:numPr>
        <w:rPr>
          <w:rFonts w:asciiTheme="majorHAnsi" w:hAnsiTheme="majorHAnsi" w:cstheme="majorHAnsi"/>
          <w:lang w:val="en-GB"/>
        </w:rPr>
      </w:pPr>
      <w:r w:rsidRPr="00957515">
        <w:rPr>
          <w:rFonts w:asciiTheme="majorHAnsi" w:hAnsiTheme="majorHAnsi" w:cstheme="majorHAnsi"/>
          <w:lang w:val="en-GB"/>
        </w:rPr>
        <w:t>Choose austenitic stainless steel with: Yield &gt; 200 MPa, UTS &gt; 550 MPa, Elongation &gt;25% (e.g. Type 305).</w:t>
      </w:r>
    </w:p>
    <w:p w14:paraId="026E4A3C" w14:textId="77777777" w:rsidR="00957515" w:rsidRPr="00957515" w:rsidRDefault="00957515" w:rsidP="00554C5F">
      <w:pPr>
        <w:numPr>
          <w:ilvl w:val="0"/>
          <w:numId w:val="35"/>
        </w:numPr>
        <w:rPr>
          <w:rFonts w:asciiTheme="majorHAnsi" w:hAnsiTheme="majorHAnsi" w:cstheme="majorHAnsi"/>
          <w:lang w:val="en-GB"/>
        </w:rPr>
      </w:pPr>
      <w:r w:rsidRPr="00957515">
        <w:rPr>
          <w:rFonts w:asciiTheme="majorHAnsi" w:hAnsiTheme="majorHAnsi" w:cstheme="majorHAnsi"/>
          <w:lang w:val="en-GB"/>
        </w:rPr>
        <w:t>Use Schaeffler Diagram: Calculate Cr and Ni equivalents → Plot Points A (SA508), B (Type 305), D (filler = Type 309).</w:t>
      </w:r>
    </w:p>
    <w:p w14:paraId="5C2286FC" w14:textId="77777777" w:rsidR="00957515" w:rsidRDefault="00957515" w:rsidP="00554C5F">
      <w:pPr>
        <w:numPr>
          <w:ilvl w:val="0"/>
          <w:numId w:val="35"/>
        </w:numPr>
        <w:rPr>
          <w:rFonts w:asciiTheme="majorHAnsi" w:hAnsiTheme="majorHAnsi" w:cstheme="majorHAnsi"/>
          <w:lang w:val="en-GB"/>
        </w:rPr>
      </w:pPr>
      <w:r w:rsidRPr="00957515">
        <w:rPr>
          <w:rFonts w:asciiTheme="majorHAnsi" w:hAnsiTheme="majorHAnsi" w:cstheme="majorHAnsi"/>
          <w:lang w:val="en-GB"/>
        </w:rPr>
        <w:t>Dilution of parent + filler gives Point E → ideal FN = 10-11.</w:t>
      </w:r>
    </w:p>
    <w:p w14:paraId="38F014AB" w14:textId="77777777" w:rsidR="003B708E" w:rsidRPr="003B708E" w:rsidRDefault="003B708E" w:rsidP="003B708E">
      <w:pPr>
        <w:rPr>
          <w:rFonts w:asciiTheme="majorHAnsi" w:hAnsiTheme="majorHAnsi" w:cstheme="majorHAnsi"/>
          <w:lang w:val="en-GB"/>
        </w:rPr>
      </w:pPr>
      <w:r w:rsidRPr="003B708E">
        <w:rPr>
          <w:rFonts w:asciiTheme="majorHAnsi" w:hAnsiTheme="majorHAnsi" w:cstheme="majorHAnsi"/>
          <w:lang w:val="en-GB"/>
        </w:rPr>
        <w:t>The process involves selecting base metals and filler that are structurally and metallurgically compatible:</w:t>
      </w:r>
    </w:p>
    <w:p w14:paraId="6D55A947" w14:textId="77777777" w:rsidR="003B708E" w:rsidRPr="003B708E" w:rsidRDefault="003B708E" w:rsidP="00554C5F">
      <w:pPr>
        <w:numPr>
          <w:ilvl w:val="0"/>
          <w:numId w:val="39"/>
        </w:numPr>
        <w:rPr>
          <w:rFonts w:asciiTheme="majorHAnsi" w:hAnsiTheme="majorHAnsi" w:cstheme="majorHAnsi"/>
          <w:lang w:val="en-GB"/>
        </w:rPr>
      </w:pPr>
      <w:r w:rsidRPr="003B708E">
        <w:rPr>
          <w:rFonts w:asciiTheme="majorHAnsi" w:hAnsiTheme="majorHAnsi" w:cstheme="majorHAnsi"/>
          <w:b/>
          <w:bCs/>
          <w:lang w:val="en-GB"/>
        </w:rPr>
        <w:t>SA508 (ferritic low-carbon steel)</w:t>
      </w:r>
      <w:r w:rsidRPr="003B708E">
        <w:rPr>
          <w:rFonts w:asciiTheme="majorHAnsi" w:hAnsiTheme="majorHAnsi" w:cstheme="majorHAnsi"/>
          <w:lang w:val="en-GB"/>
        </w:rPr>
        <w:t>:</w:t>
      </w:r>
    </w:p>
    <w:p w14:paraId="0A4BFBBD" w14:textId="77777777" w:rsidR="003B708E" w:rsidRPr="003B708E" w:rsidRDefault="003B708E" w:rsidP="00554C5F">
      <w:pPr>
        <w:numPr>
          <w:ilvl w:val="1"/>
          <w:numId w:val="39"/>
        </w:numPr>
        <w:rPr>
          <w:rFonts w:asciiTheme="majorHAnsi" w:hAnsiTheme="majorHAnsi" w:cstheme="majorHAnsi"/>
          <w:lang w:val="en-GB"/>
        </w:rPr>
      </w:pPr>
      <w:r w:rsidRPr="003B708E">
        <w:rPr>
          <w:rFonts w:asciiTheme="majorHAnsi" w:hAnsiTheme="majorHAnsi" w:cstheme="majorHAnsi"/>
          <w:lang w:val="en-GB"/>
        </w:rPr>
        <w:t>Yield &gt; 550 MPa, UTS 650–950 MPa, Elongation &gt;15%</w:t>
      </w:r>
    </w:p>
    <w:p w14:paraId="2005275A" w14:textId="77777777" w:rsidR="003B708E" w:rsidRPr="003B708E" w:rsidRDefault="003B708E" w:rsidP="00554C5F">
      <w:pPr>
        <w:numPr>
          <w:ilvl w:val="0"/>
          <w:numId w:val="39"/>
        </w:numPr>
        <w:rPr>
          <w:rFonts w:asciiTheme="majorHAnsi" w:hAnsiTheme="majorHAnsi" w:cstheme="majorHAnsi"/>
          <w:lang w:val="en-GB"/>
        </w:rPr>
      </w:pPr>
      <w:r w:rsidRPr="003B708E">
        <w:rPr>
          <w:rFonts w:asciiTheme="majorHAnsi" w:hAnsiTheme="majorHAnsi" w:cstheme="majorHAnsi"/>
          <w:b/>
          <w:bCs/>
          <w:lang w:val="en-GB"/>
        </w:rPr>
        <w:t>Type 305 (austenitic stainless steel)</w:t>
      </w:r>
      <w:r w:rsidRPr="003B708E">
        <w:rPr>
          <w:rFonts w:asciiTheme="majorHAnsi" w:hAnsiTheme="majorHAnsi" w:cstheme="majorHAnsi"/>
          <w:lang w:val="en-GB"/>
        </w:rPr>
        <w:t>:</w:t>
      </w:r>
    </w:p>
    <w:p w14:paraId="00C36930" w14:textId="77777777" w:rsidR="003B708E" w:rsidRPr="003B708E" w:rsidRDefault="003B708E" w:rsidP="00554C5F">
      <w:pPr>
        <w:numPr>
          <w:ilvl w:val="1"/>
          <w:numId w:val="39"/>
        </w:numPr>
        <w:rPr>
          <w:rFonts w:asciiTheme="majorHAnsi" w:hAnsiTheme="majorHAnsi" w:cstheme="majorHAnsi"/>
          <w:lang w:val="en-GB"/>
        </w:rPr>
      </w:pPr>
      <w:r w:rsidRPr="003B708E">
        <w:rPr>
          <w:rFonts w:asciiTheme="majorHAnsi" w:hAnsiTheme="majorHAnsi" w:cstheme="majorHAnsi"/>
          <w:lang w:val="en-GB"/>
        </w:rPr>
        <w:t>Yield &gt; 200 MPa, UTS &gt; 550 MPa, Elongation &gt;25%</w:t>
      </w:r>
    </w:p>
    <w:p w14:paraId="63A70078" w14:textId="77777777" w:rsidR="003B708E" w:rsidRPr="003B708E" w:rsidRDefault="003B708E" w:rsidP="00554C5F">
      <w:pPr>
        <w:numPr>
          <w:ilvl w:val="0"/>
          <w:numId w:val="39"/>
        </w:numPr>
        <w:rPr>
          <w:rFonts w:asciiTheme="majorHAnsi" w:hAnsiTheme="majorHAnsi" w:cstheme="majorHAnsi"/>
          <w:lang w:val="en-GB"/>
        </w:rPr>
      </w:pPr>
      <w:r w:rsidRPr="003B708E">
        <w:rPr>
          <w:rFonts w:asciiTheme="majorHAnsi" w:hAnsiTheme="majorHAnsi" w:cstheme="majorHAnsi"/>
          <w:b/>
          <w:bCs/>
          <w:lang w:val="en-GB"/>
        </w:rPr>
        <w:t>Filler – Type 309</w:t>
      </w:r>
      <w:r w:rsidRPr="003B708E">
        <w:rPr>
          <w:rFonts w:asciiTheme="majorHAnsi" w:hAnsiTheme="majorHAnsi" w:cstheme="majorHAnsi"/>
          <w:lang w:val="en-GB"/>
        </w:rPr>
        <w:t>:</w:t>
      </w:r>
    </w:p>
    <w:p w14:paraId="18C9F7FB" w14:textId="77777777" w:rsidR="003B708E" w:rsidRPr="003B708E" w:rsidRDefault="003B708E" w:rsidP="00554C5F">
      <w:pPr>
        <w:numPr>
          <w:ilvl w:val="1"/>
          <w:numId w:val="39"/>
        </w:numPr>
        <w:rPr>
          <w:rFonts w:asciiTheme="majorHAnsi" w:hAnsiTheme="majorHAnsi" w:cstheme="majorHAnsi"/>
          <w:lang w:val="en-GB"/>
        </w:rPr>
      </w:pPr>
      <w:r w:rsidRPr="003B708E">
        <w:rPr>
          <w:rFonts w:asciiTheme="majorHAnsi" w:hAnsiTheme="majorHAnsi" w:cstheme="majorHAnsi"/>
          <w:lang w:val="en-GB"/>
        </w:rPr>
        <w:lastRenderedPageBreak/>
        <w:t xml:space="preserve">Selected using </w:t>
      </w:r>
      <w:r w:rsidRPr="003B708E">
        <w:rPr>
          <w:rFonts w:asciiTheme="majorHAnsi" w:hAnsiTheme="majorHAnsi" w:cstheme="majorHAnsi"/>
          <w:b/>
          <w:bCs/>
          <w:lang w:val="en-GB"/>
        </w:rPr>
        <w:t>Schaeffler Diagram</w:t>
      </w:r>
    </w:p>
    <w:p w14:paraId="173B04D8" w14:textId="77777777" w:rsidR="003B708E" w:rsidRPr="003B708E" w:rsidRDefault="003B708E" w:rsidP="00554C5F">
      <w:pPr>
        <w:numPr>
          <w:ilvl w:val="0"/>
          <w:numId w:val="39"/>
        </w:numPr>
        <w:rPr>
          <w:rFonts w:asciiTheme="majorHAnsi" w:hAnsiTheme="majorHAnsi" w:cstheme="majorHAnsi"/>
          <w:lang w:val="en-GB"/>
        </w:rPr>
      </w:pPr>
      <w:r w:rsidRPr="003B708E">
        <w:rPr>
          <w:rFonts w:asciiTheme="majorHAnsi" w:hAnsiTheme="majorHAnsi" w:cstheme="majorHAnsi"/>
          <w:lang w:val="en-GB"/>
        </w:rPr>
        <w:t>Steps:</w:t>
      </w:r>
    </w:p>
    <w:p w14:paraId="4E358FD6" w14:textId="77777777" w:rsidR="003B708E" w:rsidRPr="003B708E" w:rsidRDefault="003B708E" w:rsidP="00554C5F">
      <w:pPr>
        <w:numPr>
          <w:ilvl w:val="1"/>
          <w:numId w:val="40"/>
        </w:numPr>
        <w:rPr>
          <w:rFonts w:asciiTheme="majorHAnsi" w:hAnsiTheme="majorHAnsi" w:cstheme="majorHAnsi"/>
          <w:lang w:val="en-GB"/>
        </w:rPr>
      </w:pPr>
      <w:r w:rsidRPr="003B708E">
        <w:rPr>
          <w:rFonts w:asciiTheme="majorHAnsi" w:hAnsiTheme="majorHAnsi" w:cstheme="majorHAnsi"/>
          <w:lang w:val="en-GB"/>
        </w:rPr>
        <w:t xml:space="preserve">Calculate </w:t>
      </w:r>
      <w:proofErr w:type="spellStart"/>
      <w:r w:rsidRPr="003B708E">
        <w:rPr>
          <w:rFonts w:asciiTheme="majorHAnsi" w:hAnsiTheme="majorHAnsi" w:cstheme="majorHAnsi"/>
          <w:lang w:val="en-GB"/>
        </w:rPr>
        <w:t>Cr_eq</w:t>
      </w:r>
      <w:proofErr w:type="spellEnd"/>
      <w:r w:rsidRPr="003B708E">
        <w:rPr>
          <w:rFonts w:asciiTheme="majorHAnsi" w:hAnsiTheme="majorHAnsi" w:cstheme="majorHAnsi"/>
          <w:lang w:val="en-GB"/>
        </w:rPr>
        <w:t xml:space="preserve"> and </w:t>
      </w:r>
      <w:proofErr w:type="spellStart"/>
      <w:r w:rsidRPr="003B708E">
        <w:rPr>
          <w:rFonts w:asciiTheme="majorHAnsi" w:hAnsiTheme="majorHAnsi" w:cstheme="majorHAnsi"/>
          <w:lang w:val="en-GB"/>
        </w:rPr>
        <w:t>Ni_eq</w:t>
      </w:r>
      <w:proofErr w:type="spellEnd"/>
      <w:r w:rsidRPr="003B708E">
        <w:rPr>
          <w:rFonts w:asciiTheme="majorHAnsi" w:hAnsiTheme="majorHAnsi" w:cstheme="majorHAnsi"/>
          <w:lang w:val="en-GB"/>
        </w:rPr>
        <w:t>.</w:t>
      </w:r>
    </w:p>
    <w:p w14:paraId="77DBD583" w14:textId="77777777" w:rsidR="003B708E" w:rsidRPr="003B708E" w:rsidRDefault="003B708E" w:rsidP="00554C5F">
      <w:pPr>
        <w:numPr>
          <w:ilvl w:val="1"/>
          <w:numId w:val="40"/>
        </w:numPr>
        <w:rPr>
          <w:rFonts w:asciiTheme="majorHAnsi" w:hAnsiTheme="majorHAnsi" w:cstheme="majorHAnsi"/>
          <w:lang w:val="en-GB"/>
        </w:rPr>
      </w:pPr>
      <w:r w:rsidRPr="003B708E">
        <w:rPr>
          <w:rFonts w:asciiTheme="majorHAnsi" w:hAnsiTheme="majorHAnsi" w:cstheme="majorHAnsi"/>
          <w:lang w:val="en-GB"/>
        </w:rPr>
        <w:t>Plot base metals and filler.</w:t>
      </w:r>
    </w:p>
    <w:p w14:paraId="479AFB73" w14:textId="77777777" w:rsidR="003B708E" w:rsidRPr="003B708E" w:rsidRDefault="003B708E" w:rsidP="00554C5F">
      <w:pPr>
        <w:numPr>
          <w:ilvl w:val="1"/>
          <w:numId w:val="40"/>
        </w:numPr>
        <w:rPr>
          <w:rFonts w:asciiTheme="majorHAnsi" w:hAnsiTheme="majorHAnsi" w:cstheme="majorHAnsi"/>
          <w:lang w:val="en-GB"/>
        </w:rPr>
      </w:pPr>
      <w:r w:rsidRPr="003B708E">
        <w:rPr>
          <w:rFonts w:asciiTheme="majorHAnsi" w:hAnsiTheme="majorHAnsi" w:cstheme="majorHAnsi"/>
          <w:lang w:val="en-GB"/>
        </w:rPr>
        <w:t>Estimate dilution and plot resulting weld metal (Point E).</w:t>
      </w:r>
    </w:p>
    <w:p w14:paraId="1FAD442B" w14:textId="77777777" w:rsidR="003B708E" w:rsidRPr="003B708E" w:rsidRDefault="003B708E" w:rsidP="00554C5F">
      <w:pPr>
        <w:numPr>
          <w:ilvl w:val="1"/>
          <w:numId w:val="40"/>
        </w:numPr>
        <w:rPr>
          <w:rFonts w:asciiTheme="majorHAnsi" w:hAnsiTheme="majorHAnsi" w:cstheme="majorHAnsi"/>
          <w:lang w:val="en-GB"/>
        </w:rPr>
      </w:pPr>
      <w:r w:rsidRPr="003B708E">
        <w:rPr>
          <w:rFonts w:asciiTheme="majorHAnsi" w:hAnsiTheme="majorHAnsi" w:cstheme="majorHAnsi"/>
          <w:lang w:val="en-GB"/>
        </w:rPr>
        <w:t>Ensure FN ≈ 10 for a stable austenitic-ferritic mix. This ensures mechanical integrity and corrosion resistance at the weld.</w:t>
      </w:r>
    </w:p>
    <w:p w14:paraId="7B17726B" w14:textId="77777777" w:rsidR="003B708E" w:rsidRPr="00957515" w:rsidRDefault="003B708E" w:rsidP="003B708E">
      <w:pPr>
        <w:rPr>
          <w:rFonts w:asciiTheme="majorHAnsi" w:hAnsiTheme="majorHAnsi" w:cstheme="majorHAnsi"/>
          <w:lang w:val="en-GB"/>
        </w:rPr>
      </w:pPr>
    </w:p>
    <w:p w14:paraId="58814210" w14:textId="77777777" w:rsidR="00957515" w:rsidRPr="00957515" w:rsidRDefault="00957515" w:rsidP="00957515">
      <w:pPr>
        <w:rPr>
          <w:rFonts w:asciiTheme="majorHAnsi" w:hAnsiTheme="majorHAnsi" w:cstheme="majorHAnsi"/>
          <w:b/>
          <w:bCs/>
          <w:lang w:val="en-GB"/>
        </w:rPr>
      </w:pPr>
      <w:r w:rsidRPr="00957515">
        <w:rPr>
          <w:rFonts w:asciiTheme="majorHAnsi" w:hAnsiTheme="majorHAnsi" w:cstheme="majorHAnsi"/>
          <w:b/>
          <w:bCs/>
          <w:lang w:val="en-GB"/>
        </w:rPr>
        <w:t>3: What is the best welding process?</w:t>
      </w:r>
    </w:p>
    <w:p w14:paraId="71D04AA8" w14:textId="77777777" w:rsidR="00957515" w:rsidRPr="00957515" w:rsidRDefault="00957515" w:rsidP="00554C5F">
      <w:pPr>
        <w:numPr>
          <w:ilvl w:val="0"/>
          <w:numId w:val="36"/>
        </w:numPr>
        <w:rPr>
          <w:rFonts w:asciiTheme="majorHAnsi" w:hAnsiTheme="majorHAnsi" w:cstheme="majorHAnsi"/>
          <w:lang w:val="en-GB"/>
        </w:rPr>
      </w:pPr>
      <w:r w:rsidRPr="00957515">
        <w:rPr>
          <w:rFonts w:asciiTheme="majorHAnsi" w:hAnsiTheme="majorHAnsi" w:cstheme="majorHAnsi"/>
          <w:lang w:val="en-GB"/>
        </w:rPr>
        <w:t>Use TIG (Tungsten Inert Gas) welding:</w:t>
      </w:r>
    </w:p>
    <w:p w14:paraId="5ECD0FFB" w14:textId="77777777" w:rsidR="00957515" w:rsidRPr="00957515" w:rsidRDefault="00957515" w:rsidP="00554C5F">
      <w:pPr>
        <w:numPr>
          <w:ilvl w:val="1"/>
          <w:numId w:val="36"/>
        </w:numPr>
        <w:rPr>
          <w:rFonts w:asciiTheme="majorHAnsi" w:hAnsiTheme="majorHAnsi" w:cstheme="majorHAnsi"/>
          <w:lang w:val="en-GB"/>
        </w:rPr>
      </w:pPr>
      <w:r w:rsidRPr="00957515">
        <w:rPr>
          <w:rFonts w:asciiTheme="majorHAnsi" w:hAnsiTheme="majorHAnsi" w:cstheme="majorHAnsi"/>
          <w:lang w:val="en-GB"/>
        </w:rPr>
        <w:t>Suitable for precise, narrow joint gaps and steep fusion angles.</w:t>
      </w:r>
    </w:p>
    <w:p w14:paraId="7BEB013F" w14:textId="77777777" w:rsidR="00957515" w:rsidRPr="00957515" w:rsidRDefault="00957515" w:rsidP="00554C5F">
      <w:pPr>
        <w:numPr>
          <w:ilvl w:val="1"/>
          <w:numId w:val="36"/>
        </w:numPr>
        <w:rPr>
          <w:rFonts w:asciiTheme="majorHAnsi" w:hAnsiTheme="majorHAnsi" w:cstheme="majorHAnsi"/>
          <w:lang w:val="en-GB"/>
        </w:rPr>
      </w:pPr>
      <w:r w:rsidRPr="00957515">
        <w:rPr>
          <w:rFonts w:asciiTheme="majorHAnsi" w:hAnsiTheme="majorHAnsi" w:cstheme="majorHAnsi"/>
          <w:lang w:val="en-GB"/>
        </w:rPr>
        <w:t>Inert gas prevents oxidation.</w:t>
      </w:r>
    </w:p>
    <w:p w14:paraId="019BD1C4" w14:textId="77777777" w:rsidR="00957515" w:rsidRDefault="00957515" w:rsidP="00554C5F">
      <w:pPr>
        <w:numPr>
          <w:ilvl w:val="1"/>
          <w:numId w:val="36"/>
        </w:numPr>
        <w:rPr>
          <w:rFonts w:asciiTheme="majorHAnsi" w:hAnsiTheme="majorHAnsi" w:cstheme="majorHAnsi"/>
          <w:lang w:val="en-GB"/>
        </w:rPr>
      </w:pPr>
      <w:r w:rsidRPr="00957515">
        <w:rPr>
          <w:rFonts w:asciiTheme="majorHAnsi" w:hAnsiTheme="majorHAnsi" w:cstheme="majorHAnsi"/>
          <w:lang w:val="en-GB"/>
        </w:rPr>
        <w:t>Minimal dilution and precise control of heat input, essential for dissimilar metals.</w:t>
      </w:r>
    </w:p>
    <w:p w14:paraId="201E1887" w14:textId="77777777" w:rsidR="003B708E" w:rsidRDefault="003B708E" w:rsidP="00554C5F">
      <w:pPr>
        <w:pStyle w:val="NormalWeb"/>
        <w:numPr>
          <w:ilvl w:val="0"/>
          <w:numId w:val="36"/>
        </w:numPr>
      </w:pPr>
      <w:r>
        <w:rPr>
          <w:rStyle w:val="Strong"/>
        </w:rPr>
        <w:t>High precision</w:t>
      </w:r>
      <w:r>
        <w:t>: Ideal for narrow joint gaps and steep fusion angles.</w:t>
      </w:r>
    </w:p>
    <w:p w14:paraId="3D9FAA1E" w14:textId="77777777" w:rsidR="003B708E" w:rsidRDefault="003B708E" w:rsidP="00554C5F">
      <w:pPr>
        <w:pStyle w:val="NormalWeb"/>
        <w:numPr>
          <w:ilvl w:val="0"/>
          <w:numId w:val="36"/>
        </w:numPr>
      </w:pPr>
      <w:r>
        <w:rPr>
          <w:rStyle w:val="Strong"/>
        </w:rPr>
        <w:t>Controlled heat input</w:t>
      </w:r>
      <w:r>
        <w:t>: Prevents excessive dilution or phase transformation.</w:t>
      </w:r>
    </w:p>
    <w:p w14:paraId="314E07C8" w14:textId="77777777" w:rsidR="003B708E" w:rsidRDefault="003B708E" w:rsidP="00554C5F">
      <w:pPr>
        <w:pStyle w:val="NormalWeb"/>
        <w:numPr>
          <w:ilvl w:val="0"/>
          <w:numId w:val="36"/>
        </w:numPr>
      </w:pPr>
      <w:r>
        <w:rPr>
          <w:rStyle w:val="Strong"/>
        </w:rPr>
        <w:t>Inert gas shielding</w:t>
      </w:r>
      <w:r>
        <w:t>: Prevents oxidation and contamination.</w:t>
      </w:r>
    </w:p>
    <w:p w14:paraId="06F2D5B6" w14:textId="0D9554D8" w:rsidR="003B708E" w:rsidRPr="003B708E" w:rsidRDefault="003B708E" w:rsidP="00554C5F">
      <w:pPr>
        <w:pStyle w:val="NormalWeb"/>
        <w:numPr>
          <w:ilvl w:val="0"/>
          <w:numId w:val="36"/>
        </w:numPr>
      </w:pPr>
      <w:r>
        <w:rPr>
          <w:rStyle w:val="Strong"/>
        </w:rPr>
        <w:t>Minimal spatter and distortion</w:t>
      </w:r>
      <w:r>
        <w:t>: Suitable for dissimilar metals with different expansion coefficients. TIG enables fine control needed when joining reactive and heterogeneous materials.</w:t>
      </w:r>
    </w:p>
    <w:p w14:paraId="678E01B0" w14:textId="77777777" w:rsidR="00554C5F" w:rsidRPr="00554C5F" w:rsidRDefault="00554C5F" w:rsidP="00554C5F">
      <w:pPr>
        <w:rPr>
          <w:rFonts w:asciiTheme="majorHAnsi" w:hAnsiTheme="majorHAnsi" w:cstheme="majorHAnsi"/>
          <w:b/>
          <w:bCs/>
          <w:lang w:val="en-GB"/>
        </w:rPr>
      </w:pPr>
      <w:r w:rsidRPr="00554C5F">
        <w:rPr>
          <w:rFonts w:asciiTheme="majorHAnsi" w:hAnsiTheme="majorHAnsi" w:cstheme="majorHAnsi"/>
          <w:b/>
          <w:bCs/>
          <w:lang w:val="en-GB"/>
        </w:rPr>
        <w:t>Tungsten Inert Gas (TIG) welding is preferred for dissimilar welds such as SA508 (ferritic steel) to Type 305 (austenitic stainless steel) due to its high precision and metallurgical control. Dissimilar metals present challenges like different melting points, thermal expansion rates, and risk of intermetallic phase formation.</w:t>
      </w:r>
    </w:p>
    <w:p w14:paraId="4DE3998C" w14:textId="77777777" w:rsidR="00554C5F" w:rsidRPr="00554C5F" w:rsidRDefault="00554C5F" w:rsidP="00554C5F">
      <w:pPr>
        <w:rPr>
          <w:rFonts w:asciiTheme="majorHAnsi" w:hAnsiTheme="majorHAnsi" w:cstheme="majorHAnsi"/>
          <w:b/>
          <w:bCs/>
          <w:lang w:val="en-GB"/>
        </w:rPr>
      </w:pPr>
      <w:r w:rsidRPr="00554C5F">
        <w:rPr>
          <w:rFonts w:asciiTheme="majorHAnsi" w:hAnsiTheme="majorHAnsi" w:cstheme="majorHAnsi"/>
          <w:b/>
          <w:bCs/>
          <w:lang w:val="en-GB"/>
        </w:rPr>
        <w:t>Key advantages of TIG:</w:t>
      </w:r>
    </w:p>
    <w:p w14:paraId="2F867D2E" w14:textId="77777777" w:rsidR="00554C5F" w:rsidRPr="00554C5F" w:rsidRDefault="00554C5F" w:rsidP="00554C5F">
      <w:pPr>
        <w:numPr>
          <w:ilvl w:val="0"/>
          <w:numId w:val="49"/>
        </w:numPr>
        <w:rPr>
          <w:rFonts w:asciiTheme="majorHAnsi" w:hAnsiTheme="majorHAnsi" w:cstheme="majorHAnsi"/>
          <w:b/>
          <w:bCs/>
          <w:lang w:val="en-GB"/>
        </w:rPr>
      </w:pPr>
      <w:r w:rsidRPr="00554C5F">
        <w:rPr>
          <w:rFonts w:asciiTheme="majorHAnsi" w:hAnsiTheme="majorHAnsi" w:cstheme="majorHAnsi"/>
          <w:b/>
          <w:bCs/>
          <w:lang w:val="en-GB"/>
        </w:rPr>
        <w:t>Precise heat input: TIG uses a non-consumable tungsten electrode, allowing focused energy input. This reduces dilution and preserves intended microstructure.</w:t>
      </w:r>
    </w:p>
    <w:p w14:paraId="557D2813" w14:textId="77777777" w:rsidR="00554C5F" w:rsidRPr="00554C5F" w:rsidRDefault="00554C5F" w:rsidP="00554C5F">
      <w:pPr>
        <w:numPr>
          <w:ilvl w:val="0"/>
          <w:numId w:val="49"/>
        </w:numPr>
        <w:rPr>
          <w:rFonts w:asciiTheme="majorHAnsi" w:hAnsiTheme="majorHAnsi" w:cstheme="majorHAnsi"/>
          <w:b/>
          <w:bCs/>
          <w:lang w:val="en-GB"/>
        </w:rPr>
      </w:pPr>
      <w:r w:rsidRPr="00554C5F">
        <w:rPr>
          <w:rFonts w:asciiTheme="majorHAnsi" w:hAnsiTheme="majorHAnsi" w:cstheme="majorHAnsi"/>
          <w:b/>
          <w:bCs/>
          <w:lang w:val="en-GB"/>
        </w:rPr>
        <w:t>Narrow, controlled weld pool: Ideal for small joint gaps and steep bevels typical in dissimilar transitions.</w:t>
      </w:r>
    </w:p>
    <w:p w14:paraId="3D773CFD" w14:textId="77777777" w:rsidR="00554C5F" w:rsidRPr="00554C5F" w:rsidRDefault="00554C5F" w:rsidP="00554C5F">
      <w:pPr>
        <w:numPr>
          <w:ilvl w:val="0"/>
          <w:numId w:val="49"/>
        </w:numPr>
        <w:rPr>
          <w:rFonts w:asciiTheme="majorHAnsi" w:hAnsiTheme="majorHAnsi" w:cstheme="majorHAnsi"/>
          <w:b/>
          <w:bCs/>
          <w:lang w:val="en-GB"/>
        </w:rPr>
      </w:pPr>
      <w:r w:rsidRPr="00554C5F">
        <w:rPr>
          <w:rFonts w:asciiTheme="majorHAnsi" w:hAnsiTheme="majorHAnsi" w:cstheme="majorHAnsi"/>
          <w:b/>
          <w:bCs/>
          <w:lang w:val="en-GB"/>
        </w:rPr>
        <w:t>Inert shielding gas (argon): Prevents oxidation and contamination, maintaining weld quality and reducing post-processing.</w:t>
      </w:r>
    </w:p>
    <w:p w14:paraId="226B98D1" w14:textId="77777777" w:rsidR="00554C5F" w:rsidRPr="00554C5F" w:rsidRDefault="00554C5F" w:rsidP="00554C5F">
      <w:pPr>
        <w:numPr>
          <w:ilvl w:val="0"/>
          <w:numId w:val="49"/>
        </w:numPr>
        <w:rPr>
          <w:rFonts w:asciiTheme="majorHAnsi" w:hAnsiTheme="majorHAnsi" w:cstheme="majorHAnsi"/>
          <w:b/>
          <w:bCs/>
          <w:lang w:val="en-GB"/>
        </w:rPr>
      </w:pPr>
      <w:r w:rsidRPr="00554C5F">
        <w:rPr>
          <w:rFonts w:asciiTheme="majorHAnsi" w:hAnsiTheme="majorHAnsi" w:cstheme="majorHAnsi"/>
          <w:b/>
          <w:bCs/>
          <w:lang w:val="en-GB"/>
        </w:rPr>
        <w:t>Minimal spatter and distortion: Important since ferritic and austenitic steels expand differently — TIG avoids warping and stress accumulation.</w:t>
      </w:r>
    </w:p>
    <w:p w14:paraId="14D25AC7" w14:textId="77777777" w:rsidR="00554C5F" w:rsidRPr="00554C5F" w:rsidRDefault="00554C5F" w:rsidP="00554C5F">
      <w:pPr>
        <w:rPr>
          <w:rFonts w:asciiTheme="majorHAnsi" w:hAnsiTheme="majorHAnsi" w:cstheme="majorHAnsi"/>
          <w:b/>
          <w:bCs/>
          <w:lang w:val="en-GB"/>
        </w:rPr>
      </w:pPr>
      <w:r w:rsidRPr="00554C5F">
        <w:rPr>
          <w:rFonts w:asciiTheme="majorHAnsi" w:hAnsiTheme="majorHAnsi" w:cstheme="majorHAnsi"/>
          <w:b/>
          <w:bCs/>
          <w:lang w:val="en-GB"/>
        </w:rPr>
        <w:t>Why not use MIG or SMAW?</w:t>
      </w:r>
    </w:p>
    <w:p w14:paraId="534C0F6B" w14:textId="5F20C4A1" w:rsidR="00554C5F" w:rsidRPr="00554C5F" w:rsidRDefault="00554C5F" w:rsidP="00554C5F">
      <w:pPr>
        <w:numPr>
          <w:ilvl w:val="0"/>
          <w:numId w:val="50"/>
        </w:numPr>
        <w:rPr>
          <w:rFonts w:asciiTheme="majorHAnsi" w:hAnsiTheme="majorHAnsi" w:cstheme="majorHAnsi"/>
          <w:b/>
          <w:bCs/>
          <w:lang w:val="en-GB"/>
        </w:rPr>
      </w:pPr>
      <w:r w:rsidRPr="00554C5F">
        <w:rPr>
          <w:rFonts w:asciiTheme="majorHAnsi" w:hAnsiTheme="majorHAnsi" w:cstheme="majorHAnsi"/>
          <w:b/>
          <w:bCs/>
          <w:lang w:val="en-GB"/>
        </w:rPr>
        <w:t>These have higher heat input, more spatter, and less precision — increasing risk of cracking or excessive dilution.</w:t>
      </w:r>
    </w:p>
    <w:p w14:paraId="4566E1CB" w14:textId="67A580D3" w:rsidR="00957515" w:rsidRPr="00957515" w:rsidRDefault="00957515" w:rsidP="00957515">
      <w:pPr>
        <w:rPr>
          <w:rFonts w:asciiTheme="majorHAnsi" w:hAnsiTheme="majorHAnsi" w:cstheme="majorHAnsi"/>
          <w:b/>
          <w:bCs/>
          <w:lang w:val="en-GB"/>
        </w:rPr>
      </w:pPr>
      <w:r w:rsidRPr="00957515">
        <w:rPr>
          <w:rFonts w:asciiTheme="majorHAnsi" w:hAnsiTheme="majorHAnsi" w:cstheme="majorHAnsi"/>
          <w:b/>
          <w:bCs/>
          <w:lang w:val="en-GB"/>
        </w:rPr>
        <w:t>Q4: What is the Non-Destructive Evaluation (NDE)?</w:t>
      </w:r>
    </w:p>
    <w:p w14:paraId="16F101EA" w14:textId="77777777" w:rsidR="00957515" w:rsidRPr="00957515" w:rsidRDefault="00957515" w:rsidP="00554C5F">
      <w:pPr>
        <w:numPr>
          <w:ilvl w:val="0"/>
          <w:numId w:val="37"/>
        </w:numPr>
        <w:rPr>
          <w:rFonts w:asciiTheme="majorHAnsi" w:hAnsiTheme="majorHAnsi" w:cstheme="majorHAnsi"/>
          <w:lang w:val="en-GB"/>
        </w:rPr>
      </w:pPr>
      <w:r w:rsidRPr="00957515">
        <w:rPr>
          <w:rFonts w:asciiTheme="majorHAnsi" w:hAnsiTheme="majorHAnsi" w:cstheme="majorHAnsi"/>
          <w:lang w:val="en-GB"/>
        </w:rPr>
        <w:lastRenderedPageBreak/>
        <w:t>Inspection method to detect flaws without damaging the part.</w:t>
      </w:r>
    </w:p>
    <w:p w14:paraId="36E32754" w14:textId="77777777" w:rsidR="00957515" w:rsidRPr="00957515" w:rsidRDefault="00957515" w:rsidP="00554C5F">
      <w:pPr>
        <w:numPr>
          <w:ilvl w:val="0"/>
          <w:numId w:val="37"/>
        </w:numPr>
        <w:rPr>
          <w:rFonts w:asciiTheme="majorHAnsi" w:hAnsiTheme="majorHAnsi" w:cstheme="majorHAnsi"/>
          <w:lang w:val="en-GB"/>
        </w:rPr>
      </w:pPr>
      <w:r w:rsidRPr="00957515">
        <w:rPr>
          <w:rFonts w:asciiTheme="majorHAnsi" w:hAnsiTheme="majorHAnsi" w:cstheme="majorHAnsi"/>
          <w:lang w:val="en-GB"/>
        </w:rPr>
        <w:t>7 types: Flaw detection, leak detection, metrology, microstructure evaluation, mechanical/physical property evaluation, stress/dynamic response, and location detection.</w:t>
      </w:r>
    </w:p>
    <w:p w14:paraId="436899A2" w14:textId="77777777" w:rsidR="00957515" w:rsidRDefault="00957515" w:rsidP="00554C5F">
      <w:pPr>
        <w:numPr>
          <w:ilvl w:val="0"/>
          <w:numId w:val="37"/>
        </w:numPr>
        <w:rPr>
          <w:rFonts w:asciiTheme="majorHAnsi" w:hAnsiTheme="majorHAnsi" w:cstheme="majorHAnsi"/>
          <w:lang w:val="en-GB"/>
        </w:rPr>
      </w:pPr>
      <w:r w:rsidRPr="00957515">
        <w:rPr>
          <w:rFonts w:asciiTheme="majorHAnsi" w:hAnsiTheme="majorHAnsi" w:cstheme="majorHAnsi"/>
          <w:lang w:val="en-GB"/>
        </w:rPr>
        <w:t>Ensures the weld is free from critical defects and fit for service.</w:t>
      </w:r>
    </w:p>
    <w:p w14:paraId="32DEE709"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b/>
          <w:bCs/>
          <w:lang w:val="en-GB"/>
        </w:rPr>
        <w:t>Non-Destructive Evaluation (NDE)</w:t>
      </w:r>
      <w:r w:rsidRPr="00554C5F">
        <w:rPr>
          <w:rFonts w:asciiTheme="majorHAnsi" w:hAnsiTheme="majorHAnsi" w:cstheme="majorHAnsi"/>
          <w:lang w:val="en-GB"/>
        </w:rPr>
        <w:t xml:space="preserve"> is a group of inspection methods used to detect internal or surface flaws in welded joints without impairing the material. It ensures that welded components meet quality, strength, and safety requirements.</w:t>
      </w:r>
    </w:p>
    <w:p w14:paraId="2C520BAD"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lang w:val="en-GB"/>
        </w:rPr>
        <w:t xml:space="preserve">In this case, a dissimilar weld joins </w:t>
      </w:r>
      <w:r w:rsidRPr="00554C5F">
        <w:rPr>
          <w:rFonts w:asciiTheme="majorHAnsi" w:hAnsiTheme="majorHAnsi" w:cstheme="majorHAnsi"/>
          <w:b/>
          <w:bCs/>
          <w:lang w:val="en-GB"/>
        </w:rPr>
        <w:t>SA508 (ferritic)</w:t>
      </w:r>
      <w:r w:rsidRPr="00554C5F">
        <w:rPr>
          <w:rFonts w:asciiTheme="majorHAnsi" w:hAnsiTheme="majorHAnsi" w:cstheme="majorHAnsi"/>
          <w:lang w:val="en-GB"/>
        </w:rPr>
        <w:t xml:space="preserve"> to </w:t>
      </w:r>
      <w:r w:rsidRPr="00554C5F">
        <w:rPr>
          <w:rFonts w:asciiTheme="majorHAnsi" w:hAnsiTheme="majorHAnsi" w:cstheme="majorHAnsi"/>
          <w:b/>
          <w:bCs/>
          <w:lang w:val="en-GB"/>
        </w:rPr>
        <w:t>Type 305 (austenitic)</w:t>
      </w:r>
      <w:r w:rsidRPr="00554C5F">
        <w:rPr>
          <w:rFonts w:asciiTheme="majorHAnsi" w:hAnsiTheme="majorHAnsi" w:cstheme="majorHAnsi"/>
          <w:lang w:val="en-GB"/>
        </w:rPr>
        <w:t xml:space="preserve"> steel using </w:t>
      </w:r>
      <w:r w:rsidRPr="00554C5F">
        <w:rPr>
          <w:rFonts w:asciiTheme="majorHAnsi" w:hAnsiTheme="majorHAnsi" w:cstheme="majorHAnsi"/>
          <w:b/>
          <w:bCs/>
          <w:lang w:val="en-GB"/>
        </w:rPr>
        <w:t>Type 309 filler</w:t>
      </w:r>
      <w:r w:rsidRPr="00554C5F">
        <w:rPr>
          <w:rFonts w:asciiTheme="majorHAnsi" w:hAnsiTheme="majorHAnsi" w:cstheme="majorHAnsi"/>
          <w:lang w:val="en-GB"/>
        </w:rPr>
        <w:t xml:space="preserve">. These materials have different thermal and metallurgical behaviours, increasing the risk of </w:t>
      </w:r>
      <w:r w:rsidRPr="00554C5F">
        <w:rPr>
          <w:rFonts w:asciiTheme="majorHAnsi" w:hAnsiTheme="majorHAnsi" w:cstheme="majorHAnsi"/>
          <w:b/>
          <w:bCs/>
          <w:lang w:val="en-GB"/>
        </w:rPr>
        <w:t>defects such as lack of fusion, cracks, or porosity</w:t>
      </w:r>
      <w:r w:rsidRPr="00554C5F">
        <w:rPr>
          <w:rFonts w:asciiTheme="majorHAnsi" w:hAnsiTheme="majorHAnsi" w:cstheme="majorHAnsi"/>
          <w:lang w:val="en-GB"/>
        </w:rPr>
        <w:t>.</w:t>
      </w:r>
    </w:p>
    <w:p w14:paraId="6296C9A8"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b/>
          <w:bCs/>
          <w:lang w:val="en-GB"/>
        </w:rPr>
        <w:t>NDE ensures weld integrity by:</w:t>
      </w:r>
    </w:p>
    <w:p w14:paraId="4DC31BC1" w14:textId="77777777" w:rsidR="00554C5F" w:rsidRPr="00554C5F" w:rsidRDefault="00554C5F" w:rsidP="00554C5F">
      <w:pPr>
        <w:numPr>
          <w:ilvl w:val="0"/>
          <w:numId w:val="51"/>
        </w:numPr>
        <w:rPr>
          <w:rFonts w:asciiTheme="majorHAnsi" w:hAnsiTheme="majorHAnsi" w:cstheme="majorHAnsi"/>
          <w:lang w:val="en-GB"/>
        </w:rPr>
      </w:pPr>
      <w:r w:rsidRPr="00554C5F">
        <w:rPr>
          <w:rFonts w:asciiTheme="majorHAnsi" w:hAnsiTheme="majorHAnsi" w:cstheme="majorHAnsi"/>
          <w:lang w:val="en-GB"/>
        </w:rPr>
        <w:t>Identifying internal flaws (e.g. porosity, centreline cracks) that compromise strength.</w:t>
      </w:r>
    </w:p>
    <w:p w14:paraId="510CA044" w14:textId="77777777" w:rsidR="00554C5F" w:rsidRPr="00554C5F" w:rsidRDefault="00554C5F" w:rsidP="00554C5F">
      <w:pPr>
        <w:numPr>
          <w:ilvl w:val="0"/>
          <w:numId w:val="51"/>
        </w:numPr>
        <w:rPr>
          <w:rFonts w:asciiTheme="majorHAnsi" w:hAnsiTheme="majorHAnsi" w:cstheme="majorHAnsi"/>
          <w:lang w:val="en-GB"/>
        </w:rPr>
      </w:pPr>
      <w:r w:rsidRPr="00554C5F">
        <w:rPr>
          <w:rFonts w:asciiTheme="majorHAnsi" w:hAnsiTheme="majorHAnsi" w:cstheme="majorHAnsi"/>
          <w:lang w:val="en-GB"/>
        </w:rPr>
        <w:t>Locating surface-breaking defects (e.g. toe cracks) that initiate fatigue failure.</w:t>
      </w:r>
    </w:p>
    <w:p w14:paraId="6C6D32C8" w14:textId="77777777" w:rsidR="00554C5F" w:rsidRPr="00554C5F" w:rsidRDefault="00554C5F" w:rsidP="00554C5F">
      <w:pPr>
        <w:numPr>
          <w:ilvl w:val="0"/>
          <w:numId w:val="51"/>
        </w:numPr>
        <w:rPr>
          <w:rFonts w:asciiTheme="majorHAnsi" w:hAnsiTheme="majorHAnsi" w:cstheme="majorHAnsi"/>
          <w:lang w:val="en-GB"/>
        </w:rPr>
      </w:pPr>
      <w:r w:rsidRPr="00554C5F">
        <w:rPr>
          <w:rFonts w:asciiTheme="majorHAnsi" w:hAnsiTheme="majorHAnsi" w:cstheme="majorHAnsi"/>
          <w:lang w:val="en-GB"/>
        </w:rPr>
        <w:t>Ensuring the joint can withstand service stresses without premature failure.</w:t>
      </w:r>
    </w:p>
    <w:p w14:paraId="344219F1"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b/>
          <w:bCs/>
          <w:lang w:val="en-GB"/>
        </w:rPr>
        <w:t>NDE types used:</w:t>
      </w:r>
    </w:p>
    <w:p w14:paraId="66EA12FB" w14:textId="77777777" w:rsidR="00554C5F" w:rsidRPr="00554C5F" w:rsidRDefault="00554C5F" w:rsidP="00554C5F">
      <w:pPr>
        <w:numPr>
          <w:ilvl w:val="0"/>
          <w:numId w:val="52"/>
        </w:numPr>
        <w:rPr>
          <w:rFonts w:asciiTheme="majorHAnsi" w:hAnsiTheme="majorHAnsi" w:cstheme="majorHAnsi"/>
          <w:lang w:val="en-GB"/>
        </w:rPr>
      </w:pPr>
      <w:r w:rsidRPr="00554C5F">
        <w:rPr>
          <w:rFonts w:asciiTheme="majorHAnsi" w:hAnsiTheme="majorHAnsi" w:cstheme="majorHAnsi"/>
          <w:b/>
          <w:bCs/>
          <w:lang w:val="en-GB"/>
        </w:rPr>
        <w:t>Ultrasonic Testing (UT):</w:t>
      </w:r>
      <w:r w:rsidRPr="00554C5F">
        <w:rPr>
          <w:rFonts w:asciiTheme="majorHAnsi" w:hAnsiTheme="majorHAnsi" w:cstheme="majorHAnsi"/>
          <w:lang w:val="en-GB"/>
        </w:rPr>
        <w:t xml:space="preserve"> Detects internal flaws using sound waves — ideal for detecting LORP, LOSWF, root cracks.</w:t>
      </w:r>
    </w:p>
    <w:p w14:paraId="3CE71E9F" w14:textId="77777777" w:rsidR="00554C5F" w:rsidRPr="00554C5F" w:rsidRDefault="00554C5F" w:rsidP="00554C5F">
      <w:pPr>
        <w:numPr>
          <w:ilvl w:val="0"/>
          <w:numId w:val="52"/>
        </w:numPr>
        <w:rPr>
          <w:rFonts w:asciiTheme="majorHAnsi" w:hAnsiTheme="majorHAnsi" w:cstheme="majorHAnsi"/>
          <w:lang w:val="en-GB"/>
        </w:rPr>
      </w:pPr>
      <w:r w:rsidRPr="00554C5F">
        <w:rPr>
          <w:rFonts w:asciiTheme="majorHAnsi" w:hAnsiTheme="majorHAnsi" w:cstheme="majorHAnsi"/>
          <w:b/>
          <w:bCs/>
          <w:lang w:val="en-GB"/>
        </w:rPr>
        <w:t>Radiographic Testing (RT):</w:t>
      </w:r>
      <w:r w:rsidRPr="00554C5F">
        <w:rPr>
          <w:rFonts w:asciiTheme="majorHAnsi" w:hAnsiTheme="majorHAnsi" w:cstheme="majorHAnsi"/>
          <w:lang w:val="en-GB"/>
        </w:rPr>
        <w:t xml:space="preserve"> Uses X-rays to identify voids and porosity.</w:t>
      </w:r>
    </w:p>
    <w:p w14:paraId="0877D408" w14:textId="77777777" w:rsidR="003B708E" w:rsidRPr="003B708E" w:rsidRDefault="003B708E" w:rsidP="003B708E">
      <w:pPr>
        <w:rPr>
          <w:rFonts w:asciiTheme="majorHAnsi" w:hAnsiTheme="majorHAnsi" w:cstheme="majorHAnsi"/>
          <w:b/>
          <w:bCs/>
          <w:lang w:val="en-GB"/>
        </w:rPr>
      </w:pPr>
      <w:r w:rsidRPr="003B708E">
        <w:rPr>
          <w:rFonts w:asciiTheme="majorHAnsi" w:hAnsiTheme="majorHAnsi" w:cstheme="majorHAnsi"/>
          <w:b/>
          <w:bCs/>
          <w:lang w:val="en-GB"/>
        </w:rPr>
        <w:t>Q5: What are the different types of NDE methods?</w:t>
      </w:r>
    </w:p>
    <w:p w14:paraId="780DFDDC" w14:textId="77777777" w:rsidR="003B708E" w:rsidRPr="003B708E" w:rsidRDefault="003B708E" w:rsidP="003B708E">
      <w:pPr>
        <w:rPr>
          <w:rFonts w:asciiTheme="majorHAnsi" w:hAnsiTheme="majorHAnsi" w:cstheme="majorHAnsi"/>
          <w:lang w:val="en-GB"/>
        </w:rPr>
      </w:pPr>
      <w:r w:rsidRPr="003B708E">
        <w:rPr>
          <w:rFonts w:asciiTheme="majorHAnsi" w:hAnsiTheme="majorHAnsi" w:cstheme="majorHAnsi"/>
          <w:lang w:val="en-GB"/>
        </w:rPr>
        <w:t>Key categories include:</w:t>
      </w:r>
    </w:p>
    <w:p w14:paraId="4BD0E1A6" w14:textId="77777777" w:rsidR="003B708E" w:rsidRPr="003B708E" w:rsidRDefault="003B708E" w:rsidP="00554C5F">
      <w:pPr>
        <w:numPr>
          <w:ilvl w:val="0"/>
          <w:numId w:val="41"/>
        </w:numPr>
        <w:rPr>
          <w:rFonts w:asciiTheme="majorHAnsi" w:hAnsiTheme="majorHAnsi" w:cstheme="majorHAnsi"/>
          <w:lang w:val="en-GB"/>
        </w:rPr>
      </w:pPr>
      <w:r w:rsidRPr="003B708E">
        <w:rPr>
          <w:rFonts w:asciiTheme="majorHAnsi" w:hAnsiTheme="majorHAnsi" w:cstheme="majorHAnsi"/>
          <w:b/>
          <w:bCs/>
          <w:lang w:val="en-GB"/>
        </w:rPr>
        <w:t>Volumetric techniques</w:t>
      </w:r>
      <w:r w:rsidRPr="003B708E">
        <w:rPr>
          <w:rFonts w:asciiTheme="majorHAnsi" w:hAnsiTheme="majorHAnsi" w:cstheme="majorHAnsi"/>
          <w:lang w:val="en-GB"/>
        </w:rPr>
        <w:t>:</w:t>
      </w:r>
    </w:p>
    <w:p w14:paraId="276D798B" w14:textId="77777777" w:rsidR="003B708E" w:rsidRPr="003B708E" w:rsidRDefault="003B708E" w:rsidP="00554C5F">
      <w:pPr>
        <w:numPr>
          <w:ilvl w:val="1"/>
          <w:numId w:val="41"/>
        </w:numPr>
        <w:rPr>
          <w:rFonts w:asciiTheme="majorHAnsi" w:hAnsiTheme="majorHAnsi" w:cstheme="majorHAnsi"/>
          <w:lang w:val="en-GB"/>
        </w:rPr>
      </w:pPr>
      <w:r w:rsidRPr="003B708E">
        <w:rPr>
          <w:rFonts w:asciiTheme="majorHAnsi" w:hAnsiTheme="majorHAnsi" w:cstheme="majorHAnsi"/>
          <w:b/>
          <w:bCs/>
          <w:lang w:val="en-GB"/>
        </w:rPr>
        <w:t>Radiographic Testing (RT)</w:t>
      </w:r>
      <w:r w:rsidRPr="003B708E">
        <w:rPr>
          <w:rFonts w:asciiTheme="majorHAnsi" w:hAnsiTheme="majorHAnsi" w:cstheme="majorHAnsi"/>
          <w:lang w:val="en-GB"/>
        </w:rPr>
        <w:t>: Detects internal voids and porosity using X-rays.</w:t>
      </w:r>
    </w:p>
    <w:p w14:paraId="2DDC93FA" w14:textId="77777777" w:rsidR="003B708E" w:rsidRPr="003B708E" w:rsidRDefault="003B708E" w:rsidP="00554C5F">
      <w:pPr>
        <w:numPr>
          <w:ilvl w:val="1"/>
          <w:numId w:val="41"/>
        </w:numPr>
        <w:rPr>
          <w:rFonts w:asciiTheme="majorHAnsi" w:hAnsiTheme="majorHAnsi" w:cstheme="majorHAnsi"/>
          <w:lang w:val="en-GB"/>
        </w:rPr>
      </w:pPr>
      <w:r w:rsidRPr="003B708E">
        <w:rPr>
          <w:rFonts w:asciiTheme="majorHAnsi" w:hAnsiTheme="majorHAnsi" w:cstheme="majorHAnsi"/>
          <w:b/>
          <w:bCs/>
          <w:lang w:val="en-GB"/>
        </w:rPr>
        <w:t>Ultrasonic Testing (UT)</w:t>
      </w:r>
      <w:r w:rsidRPr="003B708E">
        <w:rPr>
          <w:rFonts w:asciiTheme="majorHAnsi" w:hAnsiTheme="majorHAnsi" w:cstheme="majorHAnsi"/>
          <w:lang w:val="en-GB"/>
        </w:rPr>
        <w:t>: Uses high-frequency sound to detect cracks and fusion issues.</w:t>
      </w:r>
    </w:p>
    <w:p w14:paraId="0225A66E" w14:textId="77777777" w:rsidR="003B708E" w:rsidRPr="003B708E" w:rsidRDefault="003B708E" w:rsidP="00554C5F">
      <w:pPr>
        <w:numPr>
          <w:ilvl w:val="0"/>
          <w:numId w:val="41"/>
        </w:numPr>
        <w:rPr>
          <w:rFonts w:asciiTheme="majorHAnsi" w:hAnsiTheme="majorHAnsi" w:cstheme="majorHAnsi"/>
          <w:lang w:val="en-GB"/>
        </w:rPr>
      </w:pPr>
      <w:r w:rsidRPr="003B708E">
        <w:rPr>
          <w:rFonts w:asciiTheme="majorHAnsi" w:hAnsiTheme="majorHAnsi" w:cstheme="majorHAnsi"/>
          <w:b/>
          <w:bCs/>
          <w:lang w:val="en-GB"/>
        </w:rPr>
        <w:t>Surface techniques</w:t>
      </w:r>
      <w:r w:rsidRPr="003B708E">
        <w:rPr>
          <w:rFonts w:asciiTheme="majorHAnsi" w:hAnsiTheme="majorHAnsi" w:cstheme="majorHAnsi"/>
          <w:lang w:val="en-GB"/>
        </w:rPr>
        <w:t>:</w:t>
      </w:r>
    </w:p>
    <w:p w14:paraId="796E7DCF" w14:textId="77777777" w:rsidR="003B708E" w:rsidRPr="003B708E" w:rsidRDefault="003B708E" w:rsidP="00554C5F">
      <w:pPr>
        <w:numPr>
          <w:ilvl w:val="1"/>
          <w:numId w:val="41"/>
        </w:numPr>
        <w:rPr>
          <w:rFonts w:asciiTheme="majorHAnsi" w:hAnsiTheme="majorHAnsi" w:cstheme="majorHAnsi"/>
          <w:lang w:val="en-GB"/>
        </w:rPr>
      </w:pPr>
      <w:r w:rsidRPr="003B708E">
        <w:rPr>
          <w:rFonts w:asciiTheme="majorHAnsi" w:hAnsiTheme="majorHAnsi" w:cstheme="majorHAnsi"/>
          <w:lang w:val="en-GB"/>
        </w:rPr>
        <w:t>Dye Penetrant, Magnetic Particle Testing</w:t>
      </w:r>
    </w:p>
    <w:p w14:paraId="1EDD62B8" w14:textId="77777777" w:rsidR="003B708E" w:rsidRPr="003B708E" w:rsidRDefault="003B708E" w:rsidP="00554C5F">
      <w:pPr>
        <w:numPr>
          <w:ilvl w:val="0"/>
          <w:numId w:val="41"/>
        </w:numPr>
        <w:rPr>
          <w:rFonts w:asciiTheme="majorHAnsi" w:hAnsiTheme="majorHAnsi" w:cstheme="majorHAnsi"/>
          <w:lang w:val="en-GB"/>
        </w:rPr>
      </w:pPr>
      <w:r w:rsidRPr="003B708E">
        <w:rPr>
          <w:rFonts w:asciiTheme="majorHAnsi" w:hAnsiTheme="majorHAnsi" w:cstheme="majorHAnsi"/>
          <w:b/>
          <w:bCs/>
          <w:lang w:val="en-GB"/>
        </w:rPr>
        <w:t>Advanced techniques</w:t>
      </w:r>
      <w:r w:rsidRPr="003B708E">
        <w:rPr>
          <w:rFonts w:asciiTheme="majorHAnsi" w:hAnsiTheme="majorHAnsi" w:cstheme="majorHAnsi"/>
          <w:lang w:val="en-GB"/>
        </w:rPr>
        <w:t>:</w:t>
      </w:r>
    </w:p>
    <w:p w14:paraId="2E20E245" w14:textId="77777777" w:rsidR="003B708E" w:rsidRPr="003B708E" w:rsidRDefault="003B708E" w:rsidP="00554C5F">
      <w:pPr>
        <w:numPr>
          <w:ilvl w:val="1"/>
          <w:numId w:val="41"/>
        </w:numPr>
        <w:rPr>
          <w:rFonts w:asciiTheme="majorHAnsi" w:hAnsiTheme="majorHAnsi" w:cstheme="majorHAnsi"/>
          <w:lang w:val="en-GB"/>
        </w:rPr>
      </w:pPr>
      <w:r w:rsidRPr="003B708E">
        <w:rPr>
          <w:rFonts w:asciiTheme="majorHAnsi" w:hAnsiTheme="majorHAnsi" w:cstheme="majorHAnsi"/>
          <w:lang w:val="en-GB"/>
        </w:rPr>
        <w:t>Acoustic Emission, Eddy Current, Thermography These methods are selected based on defect type, location, and material properties.</w:t>
      </w:r>
    </w:p>
    <w:p w14:paraId="6E7D97CD" w14:textId="77777777" w:rsidR="003B708E" w:rsidRPr="003B708E" w:rsidRDefault="003B708E" w:rsidP="003B708E">
      <w:pPr>
        <w:rPr>
          <w:rFonts w:asciiTheme="majorHAnsi" w:hAnsiTheme="majorHAnsi" w:cstheme="majorHAnsi"/>
          <w:b/>
          <w:bCs/>
          <w:lang w:val="en-GB"/>
        </w:rPr>
      </w:pPr>
      <w:r w:rsidRPr="003B708E">
        <w:rPr>
          <w:rFonts w:asciiTheme="majorHAnsi" w:hAnsiTheme="majorHAnsi" w:cstheme="majorHAnsi"/>
          <w:b/>
          <w:bCs/>
          <w:lang w:val="en-GB"/>
        </w:rPr>
        <w:t>Q6: How to use the Schaeffler Diagram?</w:t>
      </w:r>
    </w:p>
    <w:p w14:paraId="63358E6E" w14:textId="77777777" w:rsidR="003B708E" w:rsidRPr="003B708E" w:rsidRDefault="003B708E" w:rsidP="003B708E">
      <w:pPr>
        <w:rPr>
          <w:rFonts w:asciiTheme="majorHAnsi" w:hAnsiTheme="majorHAnsi" w:cstheme="majorHAnsi"/>
          <w:lang w:val="en-GB"/>
        </w:rPr>
      </w:pPr>
      <w:r w:rsidRPr="003B708E">
        <w:rPr>
          <w:rFonts w:asciiTheme="majorHAnsi" w:hAnsiTheme="majorHAnsi" w:cstheme="majorHAnsi"/>
          <w:lang w:val="en-GB"/>
        </w:rPr>
        <w:t xml:space="preserve">The Schaeffler Diagram predicts the weld metal's microstructure based on </w:t>
      </w:r>
      <w:proofErr w:type="spellStart"/>
      <w:r w:rsidRPr="003B708E">
        <w:rPr>
          <w:rFonts w:asciiTheme="majorHAnsi" w:hAnsiTheme="majorHAnsi" w:cstheme="majorHAnsi"/>
          <w:lang w:val="en-GB"/>
        </w:rPr>
        <w:t>Cr_eq</w:t>
      </w:r>
      <w:proofErr w:type="spellEnd"/>
      <w:r w:rsidRPr="003B708E">
        <w:rPr>
          <w:rFonts w:asciiTheme="majorHAnsi" w:hAnsiTheme="majorHAnsi" w:cstheme="majorHAnsi"/>
          <w:lang w:val="en-GB"/>
        </w:rPr>
        <w:t xml:space="preserve"> and </w:t>
      </w:r>
      <w:proofErr w:type="spellStart"/>
      <w:r w:rsidRPr="003B708E">
        <w:rPr>
          <w:rFonts w:asciiTheme="majorHAnsi" w:hAnsiTheme="majorHAnsi" w:cstheme="majorHAnsi"/>
          <w:lang w:val="en-GB"/>
        </w:rPr>
        <w:t>Ni_eq</w:t>
      </w:r>
      <w:proofErr w:type="spellEnd"/>
      <w:r w:rsidRPr="003B708E">
        <w:rPr>
          <w:rFonts w:asciiTheme="majorHAnsi" w:hAnsiTheme="majorHAnsi" w:cstheme="majorHAnsi"/>
          <w:lang w:val="en-GB"/>
        </w:rPr>
        <w:t>:</w:t>
      </w:r>
    </w:p>
    <w:p w14:paraId="18A5EEA6" w14:textId="77777777" w:rsidR="003B708E" w:rsidRPr="003B708E" w:rsidRDefault="003B708E" w:rsidP="00554C5F">
      <w:pPr>
        <w:numPr>
          <w:ilvl w:val="0"/>
          <w:numId w:val="42"/>
        </w:numPr>
        <w:rPr>
          <w:rFonts w:asciiTheme="majorHAnsi" w:hAnsiTheme="majorHAnsi" w:cstheme="majorHAnsi"/>
          <w:lang w:val="en-GB"/>
        </w:rPr>
      </w:pPr>
      <w:r w:rsidRPr="003B708E">
        <w:rPr>
          <w:rFonts w:asciiTheme="majorHAnsi" w:hAnsiTheme="majorHAnsi" w:cstheme="majorHAnsi"/>
          <w:lang w:val="en-GB"/>
        </w:rPr>
        <w:t>Formulas:</w:t>
      </w:r>
    </w:p>
    <w:p w14:paraId="30C1243B" w14:textId="77777777" w:rsidR="003B708E" w:rsidRPr="003B708E" w:rsidRDefault="003B708E" w:rsidP="00554C5F">
      <w:pPr>
        <w:numPr>
          <w:ilvl w:val="1"/>
          <w:numId w:val="42"/>
        </w:numPr>
        <w:rPr>
          <w:rFonts w:asciiTheme="majorHAnsi" w:hAnsiTheme="majorHAnsi" w:cstheme="majorHAnsi"/>
          <w:lang w:val="en-GB"/>
        </w:rPr>
      </w:pPr>
      <w:proofErr w:type="spellStart"/>
      <w:r w:rsidRPr="003B708E">
        <w:rPr>
          <w:rFonts w:asciiTheme="majorHAnsi" w:hAnsiTheme="majorHAnsi" w:cstheme="majorHAnsi"/>
          <w:lang w:val="en-GB"/>
        </w:rPr>
        <w:lastRenderedPageBreak/>
        <w:t>Cr_eq</w:t>
      </w:r>
      <w:proofErr w:type="spellEnd"/>
      <w:r w:rsidRPr="003B708E">
        <w:rPr>
          <w:rFonts w:asciiTheme="majorHAnsi" w:hAnsiTheme="majorHAnsi" w:cstheme="majorHAnsi"/>
          <w:lang w:val="en-GB"/>
        </w:rPr>
        <w:t xml:space="preserve"> = Cr + Mo + 1.5Si + 0.5Nb</w:t>
      </w:r>
    </w:p>
    <w:p w14:paraId="7C97C1AC" w14:textId="77777777" w:rsidR="003B708E" w:rsidRPr="003B708E" w:rsidRDefault="003B708E" w:rsidP="00554C5F">
      <w:pPr>
        <w:numPr>
          <w:ilvl w:val="1"/>
          <w:numId w:val="42"/>
        </w:numPr>
        <w:rPr>
          <w:rFonts w:asciiTheme="majorHAnsi" w:hAnsiTheme="majorHAnsi" w:cstheme="majorHAnsi"/>
          <w:lang w:val="en-GB"/>
        </w:rPr>
      </w:pPr>
      <w:proofErr w:type="spellStart"/>
      <w:r w:rsidRPr="003B708E">
        <w:rPr>
          <w:rFonts w:asciiTheme="majorHAnsi" w:hAnsiTheme="majorHAnsi" w:cstheme="majorHAnsi"/>
          <w:lang w:val="en-GB"/>
        </w:rPr>
        <w:t>Ni_eq</w:t>
      </w:r>
      <w:proofErr w:type="spellEnd"/>
      <w:r w:rsidRPr="003B708E">
        <w:rPr>
          <w:rFonts w:asciiTheme="majorHAnsi" w:hAnsiTheme="majorHAnsi" w:cstheme="majorHAnsi"/>
          <w:lang w:val="en-GB"/>
        </w:rPr>
        <w:t xml:space="preserve"> = Ni + 30C + 0.5Mn</w:t>
      </w:r>
    </w:p>
    <w:p w14:paraId="64EDE64F" w14:textId="77777777" w:rsidR="003B708E" w:rsidRPr="003B708E" w:rsidRDefault="003B708E" w:rsidP="00554C5F">
      <w:pPr>
        <w:numPr>
          <w:ilvl w:val="0"/>
          <w:numId w:val="42"/>
        </w:numPr>
        <w:rPr>
          <w:rFonts w:asciiTheme="majorHAnsi" w:hAnsiTheme="majorHAnsi" w:cstheme="majorHAnsi"/>
          <w:lang w:val="en-GB"/>
        </w:rPr>
      </w:pPr>
      <w:r w:rsidRPr="003B708E">
        <w:rPr>
          <w:rFonts w:asciiTheme="majorHAnsi" w:hAnsiTheme="majorHAnsi" w:cstheme="majorHAnsi"/>
          <w:lang w:val="en-GB"/>
        </w:rPr>
        <w:t>Steps:</w:t>
      </w:r>
    </w:p>
    <w:p w14:paraId="15A9443C" w14:textId="77777777" w:rsidR="003B708E" w:rsidRPr="003B708E" w:rsidRDefault="003B708E" w:rsidP="00554C5F">
      <w:pPr>
        <w:numPr>
          <w:ilvl w:val="1"/>
          <w:numId w:val="43"/>
        </w:numPr>
        <w:rPr>
          <w:rFonts w:asciiTheme="majorHAnsi" w:hAnsiTheme="majorHAnsi" w:cstheme="majorHAnsi"/>
          <w:lang w:val="en-GB"/>
        </w:rPr>
      </w:pPr>
      <w:r w:rsidRPr="003B708E">
        <w:rPr>
          <w:rFonts w:asciiTheme="majorHAnsi" w:hAnsiTheme="majorHAnsi" w:cstheme="majorHAnsi"/>
          <w:lang w:val="en-GB"/>
        </w:rPr>
        <w:t xml:space="preserve">Compute </w:t>
      </w:r>
      <w:proofErr w:type="spellStart"/>
      <w:r w:rsidRPr="003B708E">
        <w:rPr>
          <w:rFonts w:asciiTheme="majorHAnsi" w:hAnsiTheme="majorHAnsi" w:cstheme="majorHAnsi"/>
          <w:lang w:val="en-GB"/>
        </w:rPr>
        <w:t>Cr_eq</w:t>
      </w:r>
      <w:proofErr w:type="spellEnd"/>
      <w:r w:rsidRPr="003B708E">
        <w:rPr>
          <w:rFonts w:asciiTheme="majorHAnsi" w:hAnsiTheme="majorHAnsi" w:cstheme="majorHAnsi"/>
          <w:lang w:val="en-GB"/>
        </w:rPr>
        <w:t xml:space="preserve"> and </w:t>
      </w:r>
      <w:proofErr w:type="spellStart"/>
      <w:r w:rsidRPr="003B708E">
        <w:rPr>
          <w:rFonts w:asciiTheme="majorHAnsi" w:hAnsiTheme="majorHAnsi" w:cstheme="majorHAnsi"/>
          <w:lang w:val="en-GB"/>
        </w:rPr>
        <w:t>Ni_eq</w:t>
      </w:r>
      <w:proofErr w:type="spellEnd"/>
      <w:r w:rsidRPr="003B708E">
        <w:rPr>
          <w:rFonts w:asciiTheme="majorHAnsi" w:hAnsiTheme="majorHAnsi" w:cstheme="majorHAnsi"/>
          <w:lang w:val="en-GB"/>
        </w:rPr>
        <w:t xml:space="preserve"> for SA508 (Point A), 305 (Point B), 309 (Point D).</w:t>
      </w:r>
    </w:p>
    <w:p w14:paraId="19AB7BFB" w14:textId="77777777" w:rsidR="003B708E" w:rsidRPr="003B708E" w:rsidRDefault="003B708E" w:rsidP="00554C5F">
      <w:pPr>
        <w:numPr>
          <w:ilvl w:val="1"/>
          <w:numId w:val="43"/>
        </w:numPr>
        <w:rPr>
          <w:rFonts w:asciiTheme="majorHAnsi" w:hAnsiTheme="majorHAnsi" w:cstheme="majorHAnsi"/>
          <w:lang w:val="en-GB"/>
        </w:rPr>
      </w:pPr>
      <w:r w:rsidRPr="003B708E">
        <w:rPr>
          <w:rFonts w:asciiTheme="majorHAnsi" w:hAnsiTheme="majorHAnsi" w:cstheme="majorHAnsi"/>
          <w:lang w:val="en-GB"/>
        </w:rPr>
        <w:t>Predict unfilled weld zone (Point C).</w:t>
      </w:r>
    </w:p>
    <w:p w14:paraId="62BFF8EA" w14:textId="77777777" w:rsidR="003B708E" w:rsidRPr="003B708E" w:rsidRDefault="003B708E" w:rsidP="00554C5F">
      <w:pPr>
        <w:numPr>
          <w:ilvl w:val="1"/>
          <w:numId w:val="43"/>
        </w:numPr>
        <w:rPr>
          <w:rFonts w:asciiTheme="majorHAnsi" w:hAnsiTheme="majorHAnsi" w:cstheme="majorHAnsi"/>
          <w:lang w:val="en-GB"/>
        </w:rPr>
      </w:pPr>
      <w:r w:rsidRPr="003B708E">
        <w:rPr>
          <w:rFonts w:asciiTheme="majorHAnsi" w:hAnsiTheme="majorHAnsi" w:cstheme="majorHAnsi"/>
          <w:lang w:val="en-GB"/>
        </w:rPr>
        <w:t>Estimate dilution of base and filler → Point E.</w:t>
      </w:r>
    </w:p>
    <w:p w14:paraId="79BD13B4" w14:textId="77777777" w:rsidR="003B708E" w:rsidRPr="003B708E" w:rsidRDefault="003B708E" w:rsidP="00554C5F">
      <w:pPr>
        <w:numPr>
          <w:ilvl w:val="1"/>
          <w:numId w:val="43"/>
        </w:numPr>
        <w:rPr>
          <w:rFonts w:asciiTheme="majorHAnsi" w:hAnsiTheme="majorHAnsi" w:cstheme="majorHAnsi"/>
          <w:lang w:val="en-GB"/>
        </w:rPr>
      </w:pPr>
      <w:r w:rsidRPr="003B708E">
        <w:rPr>
          <w:rFonts w:asciiTheme="majorHAnsi" w:hAnsiTheme="majorHAnsi" w:cstheme="majorHAnsi"/>
          <w:lang w:val="en-GB"/>
        </w:rPr>
        <w:t>Confirm Point E lands in region with FN ≈ 10. This ensures the weld resists hot cracking and retains toughness.</w:t>
      </w:r>
    </w:p>
    <w:p w14:paraId="285734E9" w14:textId="77777777" w:rsidR="003B708E" w:rsidRPr="003B708E" w:rsidRDefault="003B708E" w:rsidP="003B708E">
      <w:pPr>
        <w:rPr>
          <w:rFonts w:asciiTheme="majorHAnsi" w:hAnsiTheme="majorHAnsi" w:cstheme="majorHAnsi"/>
          <w:b/>
          <w:bCs/>
          <w:lang w:val="en-GB"/>
        </w:rPr>
      </w:pPr>
      <w:r w:rsidRPr="003B708E">
        <w:rPr>
          <w:rFonts w:asciiTheme="majorHAnsi" w:hAnsiTheme="majorHAnsi" w:cstheme="majorHAnsi"/>
          <w:b/>
          <w:bCs/>
          <w:lang w:val="en-GB"/>
        </w:rPr>
        <w:t>Q7: What type of faults/defects can occur in welding?</w:t>
      </w:r>
    </w:p>
    <w:p w14:paraId="34959DC5" w14:textId="77777777" w:rsidR="003B708E" w:rsidRPr="003B708E" w:rsidRDefault="003B708E" w:rsidP="003B708E">
      <w:pPr>
        <w:rPr>
          <w:rFonts w:asciiTheme="majorHAnsi" w:hAnsiTheme="majorHAnsi" w:cstheme="majorHAnsi"/>
          <w:lang w:val="en-GB"/>
        </w:rPr>
      </w:pPr>
      <w:r w:rsidRPr="003B708E">
        <w:rPr>
          <w:rFonts w:asciiTheme="majorHAnsi" w:hAnsiTheme="majorHAnsi" w:cstheme="majorHAnsi"/>
          <w:lang w:val="en-GB"/>
        </w:rPr>
        <w:t>Common weld defects include:</w:t>
      </w:r>
    </w:p>
    <w:p w14:paraId="6AD26136" w14:textId="77777777" w:rsidR="003B708E" w:rsidRPr="003B708E" w:rsidRDefault="003B708E" w:rsidP="00554C5F">
      <w:pPr>
        <w:numPr>
          <w:ilvl w:val="0"/>
          <w:numId w:val="44"/>
        </w:numPr>
        <w:rPr>
          <w:rFonts w:asciiTheme="majorHAnsi" w:hAnsiTheme="majorHAnsi" w:cstheme="majorHAnsi"/>
          <w:lang w:val="en-GB"/>
        </w:rPr>
      </w:pPr>
      <w:r w:rsidRPr="003B708E">
        <w:rPr>
          <w:rFonts w:asciiTheme="majorHAnsi" w:hAnsiTheme="majorHAnsi" w:cstheme="majorHAnsi"/>
          <w:b/>
          <w:bCs/>
          <w:lang w:val="en-GB"/>
        </w:rPr>
        <w:t>LORP (Lack of Root Penetration)</w:t>
      </w:r>
      <w:r w:rsidRPr="003B708E">
        <w:rPr>
          <w:rFonts w:asciiTheme="majorHAnsi" w:hAnsiTheme="majorHAnsi" w:cstheme="majorHAnsi"/>
          <w:lang w:val="en-GB"/>
        </w:rPr>
        <w:t>: Incomplete fusion at root, weakens joint.</w:t>
      </w:r>
    </w:p>
    <w:p w14:paraId="23E83BDF" w14:textId="77777777" w:rsidR="003B708E" w:rsidRPr="003B708E" w:rsidRDefault="003B708E" w:rsidP="00554C5F">
      <w:pPr>
        <w:numPr>
          <w:ilvl w:val="0"/>
          <w:numId w:val="44"/>
        </w:numPr>
        <w:rPr>
          <w:rFonts w:asciiTheme="majorHAnsi" w:hAnsiTheme="majorHAnsi" w:cstheme="majorHAnsi"/>
          <w:lang w:val="en-GB"/>
        </w:rPr>
      </w:pPr>
      <w:r w:rsidRPr="003B708E">
        <w:rPr>
          <w:rFonts w:asciiTheme="majorHAnsi" w:hAnsiTheme="majorHAnsi" w:cstheme="majorHAnsi"/>
          <w:b/>
          <w:bCs/>
          <w:lang w:val="en-GB"/>
        </w:rPr>
        <w:t>LOSWF (Lack of Side Wall Fusion)</w:t>
      </w:r>
      <w:r w:rsidRPr="003B708E">
        <w:rPr>
          <w:rFonts w:asciiTheme="majorHAnsi" w:hAnsiTheme="majorHAnsi" w:cstheme="majorHAnsi"/>
          <w:lang w:val="en-GB"/>
        </w:rPr>
        <w:t>: Fusion fails at edge, causes crack initiation.</w:t>
      </w:r>
    </w:p>
    <w:p w14:paraId="1F4D992E" w14:textId="77777777" w:rsidR="003B708E" w:rsidRPr="003B708E" w:rsidRDefault="003B708E" w:rsidP="00554C5F">
      <w:pPr>
        <w:numPr>
          <w:ilvl w:val="0"/>
          <w:numId w:val="44"/>
        </w:numPr>
        <w:rPr>
          <w:rFonts w:asciiTheme="majorHAnsi" w:hAnsiTheme="majorHAnsi" w:cstheme="majorHAnsi"/>
          <w:lang w:val="en-GB"/>
        </w:rPr>
      </w:pPr>
      <w:r w:rsidRPr="003B708E">
        <w:rPr>
          <w:rFonts w:asciiTheme="majorHAnsi" w:hAnsiTheme="majorHAnsi" w:cstheme="majorHAnsi"/>
          <w:b/>
          <w:bCs/>
          <w:lang w:val="en-GB"/>
        </w:rPr>
        <w:t>Toe Crack</w:t>
      </w:r>
      <w:r w:rsidRPr="003B708E">
        <w:rPr>
          <w:rFonts w:asciiTheme="majorHAnsi" w:hAnsiTheme="majorHAnsi" w:cstheme="majorHAnsi"/>
          <w:lang w:val="en-GB"/>
        </w:rPr>
        <w:t>: Surface crack from thermal stress.</w:t>
      </w:r>
    </w:p>
    <w:p w14:paraId="7EFA31E7" w14:textId="77777777" w:rsidR="003B708E" w:rsidRPr="003B708E" w:rsidRDefault="003B708E" w:rsidP="00554C5F">
      <w:pPr>
        <w:numPr>
          <w:ilvl w:val="0"/>
          <w:numId w:val="44"/>
        </w:numPr>
        <w:rPr>
          <w:rFonts w:asciiTheme="majorHAnsi" w:hAnsiTheme="majorHAnsi" w:cstheme="majorHAnsi"/>
          <w:lang w:val="en-GB"/>
        </w:rPr>
      </w:pPr>
      <w:r w:rsidRPr="003B708E">
        <w:rPr>
          <w:rFonts w:asciiTheme="majorHAnsi" w:hAnsiTheme="majorHAnsi" w:cstheme="majorHAnsi"/>
          <w:b/>
          <w:bCs/>
          <w:lang w:val="en-GB"/>
        </w:rPr>
        <w:t>Root Crack</w:t>
      </w:r>
      <w:r w:rsidRPr="003B708E">
        <w:rPr>
          <w:rFonts w:asciiTheme="majorHAnsi" w:hAnsiTheme="majorHAnsi" w:cstheme="majorHAnsi"/>
          <w:lang w:val="en-GB"/>
        </w:rPr>
        <w:t>: Crack at joint base, hard to detect.</w:t>
      </w:r>
    </w:p>
    <w:p w14:paraId="5F5973F6" w14:textId="77777777" w:rsidR="003B708E" w:rsidRPr="003B708E" w:rsidRDefault="003B708E" w:rsidP="00554C5F">
      <w:pPr>
        <w:numPr>
          <w:ilvl w:val="0"/>
          <w:numId w:val="44"/>
        </w:numPr>
        <w:rPr>
          <w:rFonts w:asciiTheme="majorHAnsi" w:hAnsiTheme="majorHAnsi" w:cstheme="majorHAnsi"/>
          <w:lang w:val="en-GB"/>
        </w:rPr>
      </w:pPr>
      <w:r w:rsidRPr="003B708E">
        <w:rPr>
          <w:rFonts w:asciiTheme="majorHAnsi" w:hAnsiTheme="majorHAnsi" w:cstheme="majorHAnsi"/>
          <w:b/>
          <w:bCs/>
          <w:lang w:val="en-GB"/>
        </w:rPr>
        <w:t>Centreline Crack</w:t>
      </w:r>
      <w:r w:rsidRPr="003B708E">
        <w:rPr>
          <w:rFonts w:asciiTheme="majorHAnsi" w:hAnsiTheme="majorHAnsi" w:cstheme="majorHAnsi"/>
          <w:lang w:val="en-GB"/>
        </w:rPr>
        <w:t>: Along centre axis, often from shrinkage.</w:t>
      </w:r>
    </w:p>
    <w:p w14:paraId="05C286C0" w14:textId="77777777" w:rsidR="003B708E" w:rsidRPr="003B708E" w:rsidRDefault="003B708E" w:rsidP="00554C5F">
      <w:pPr>
        <w:numPr>
          <w:ilvl w:val="0"/>
          <w:numId w:val="44"/>
        </w:numPr>
        <w:rPr>
          <w:rFonts w:asciiTheme="majorHAnsi" w:hAnsiTheme="majorHAnsi" w:cstheme="majorHAnsi"/>
          <w:lang w:val="en-GB"/>
        </w:rPr>
      </w:pPr>
      <w:r w:rsidRPr="003B708E">
        <w:rPr>
          <w:rFonts w:asciiTheme="majorHAnsi" w:hAnsiTheme="majorHAnsi" w:cstheme="majorHAnsi"/>
          <w:b/>
          <w:bCs/>
          <w:lang w:val="en-GB"/>
        </w:rPr>
        <w:t>Porosity</w:t>
      </w:r>
      <w:r w:rsidRPr="003B708E">
        <w:rPr>
          <w:rFonts w:asciiTheme="majorHAnsi" w:hAnsiTheme="majorHAnsi" w:cstheme="majorHAnsi"/>
          <w:lang w:val="en-GB"/>
        </w:rPr>
        <w:t>: Trapped gas bubbles; weakens joint and leaks. Such defects compromise performance and must be detected during inspection.</w:t>
      </w:r>
    </w:p>
    <w:p w14:paraId="30C1BA19" w14:textId="77777777" w:rsidR="00554C5F" w:rsidRPr="00554C5F" w:rsidRDefault="00554C5F" w:rsidP="00554C5F">
      <w:pPr>
        <w:rPr>
          <w:rFonts w:asciiTheme="majorHAnsi" w:hAnsiTheme="majorHAnsi" w:cstheme="majorHAnsi"/>
          <w:b/>
          <w:bCs/>
          <w:lang w:val="en-GB"/>
        </w:rPr>
      </w:pPr>
      <w:r w:rsidRPr="00554C5F">
        <w:rPr>
          <w:rFonts w:asciiTheme="majorHAnsi" w:hAnsiTheme="majorHAnsi" w:cstheme="majorHAnsi"/>
          <w:b/>
          <w:bCs/>
          <w:lang w:val="en-GB"/>
        </w:rPr>
        <w:t>Q8: What is ultrasonic testing and how does it work?</w:t>
      </w:r>
    </w:p>
    <w:p w14:paraId="130D1545"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lang w:val="en-GB"/>
        </w:rPr>
        <w:t>Ultrasonic Testing (UT) is a volumetric NDE method that:</w:t>
      </w:r>
    </w:p>
    <w:p w14:paraId="77F5B6C7" w14:textId="77777777" w:rsidR="00554C5F" w:rsidRPr="00554C5F" w:rsidRDefault="00554C5F" w:rsidP="00554C5F">
      <w:pPr>
        <w:numPr>
          <w:ilvl w:val="0"/>
          <w:numId w:val="45"/>
        </w:numPr>
        <w:rPr>
          <w:rFonts w:asciiTheme="majorHAnsi" w:hAnsiTheme="majorHAnsi" w:cstheme="majorHAnsi"/>
          <w:lang w:val="en-GB"/>
        </w:rPr>
      </w:pPr>
      <w:r w:rsidRPr="00554C5F">
        <w:rPr>
          <w:rFonts w:asciiTheme="majorHAnsi" w:hAnsiTheme="majorHAnsi" w:cstheme="majorHAnsi"/>
          <w:lang w:val="en-GB"/>
        </w:rPr>
        <w:t>Uses piezoelectric crystals to emit sound waves (1–10 MHz).</w:t>
      </w:r>
    </w:p>
    <w:p w14:paraId="2871F1C5" w14:textId="77777777" w:rsidR="00554C5F" w:rsidRPr="00554C5F" w:rsidRDefault="00554C5F" w:rsidP="00554C5F">
      <w:pPr>
        <w:numPr>
          <w:ilvl w:val="0"/>
          <w:numId w:val="45"/>
        </w:numPr>
        <w:rPr>
          <w:rFonts w:asciiTheme="majorHAnsi" w:hAnsiTheme="majorHAnsi" w:cstheme="majorHAnsi"/>
          <w:lang w:val="en-GB"/>
        </w:rPr>
      </w:pPr>
      <w:r w:rsidRPr="00554C5F">
        <w:rPr>
          <w:rFonts w:asciiTheme="majorHAnsi" w:hAnsiTheme="majorHAnsi" w:cstheme="majorHAnsi"/>
          <w:lang w:val="en-GB"/>
        </w:rPr>
        <w:t>Waves travel through material; reflect from interfaces or flaws.</w:t>
      </w:r>
    </w:p>
    <w:p w14:paraId="3654E79C" w14:textId="77777777" w:rsidR="00554C5F" w:rsidRPr="00554C5F" w:rsidRDefault="00554C5F" w:rsidP="00554C5F">
      <w:pPr>
        <w:numPr>
          <w:ilvl w:val="0"/>
          <w:numId w:val="45"/>
        </w:numPr>
        <w:rPr>
          <w:rFonts w:asciiTheme="majorHAnsi" w:hAnsiTheme="majorHAnsi" w:cstheme="majorHAnsi"/>
          <w:lang w:val="en-GB"/>
        </w:rPr>
      </w:pPr>
      <w:r w:rsidRPr="00554C5F">
        <w:rPr>
          <w:rFonts w:asciiTheme="majorHAnsi" w:hAnsiTheme="majorHAnsi" w:cstheme="majorHAnsi"/>
          <w:lang w:val="en-GB"/>
        </w:rPr>
        <w:t>Reflected echoes are captured and displayed to indicate depth and type of defect.</w:t>
      </w:r>
    </w:p>
    <w:p w14:paraId="72462BBA" w14:textId="77777777" w:rsidR="00554C5F" w:rsidRPr="00554C5F" w:rsidRDefault="00554C5F" w:rsidP="00554C5F">
      <w:pPr>
        <w:numPr>
          <w:ilvl w:val="0"/>
          <w:numId w:val="45"/>
        </w:numPr>
        <w:rPr>
          <w:rFonts w:asciiTheme="majorHAnsi" w:hAnsiTheme="majorHAnsi" w:cstheme="majorHAnsi"/>
          <w:lang w:val="en-GB"/>
        </w:rPr>
      </w:pPr>
      <w:r w:rsidRPr="00554C5F">
        <w:rPr>
          <w:rFonts w:asciiTheme="majorHAnsi" w:hAnsiTheme="majorHAnsi" w:cstheme="majorHAnsi"/>
          <w:lang w:val="en-GB"/>
        </w:rPr>
        <w:t>Can detect both surface and sub-surface defects with high sensitivity.</w:t>
      </w:r>
    </w:p>
    <w:p w14:paraId="09087988" w14:textId="77777777" w:rsidR="00554C5F" w:rsidRDefault="00554C5F" w:rsidP="00554C5F">
      <w:pPr>
        <w:numPr>
          <w:ilvl w:val="0"/>
          <w:numId w:val="45"/>
        </w:numPr>
        <w:rPr>
          <w:rFonts w:asciiTheme="majorHAnsi" w:hAnsiTheme="majorHAnsi" w:cstheme="majorHAnsi"/>
          <w:lang w:val="en-GB"/>
        </w:rPr>
      </w:pPr>
      <w:r w:rsidRPr="00554C5F">
        <w:rPr>
          <w:rFonts w:asciiTheme="majorHAnsi" w:hAnsiTheme="majorHAnsi" w:cstheme="majorHAnsi"/>
          <w:lang w:val="en-GB"/>
        </w:rPr>
        <w:t>UT is portable, accurate, and widely used for weld inspection.</w:t>
      </w:r>
    </w:p>
    <w:p w14:paraId="5F518DFD" w14:textId="77777777" w:rsidR="00B93451" w:rsidRPr="00B93451" w:rsidRDefault="00B93451" w:rsidP="00B93451">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Ultrasonic Testing (UT) is a volumetric NDE method that:</w:t>
      </w:r>
    </w:p>
    <w:p w14:paraId="56C10811" w14:textId="77777777" w:rsidR="00B93451" w:rsidRPr="00B93451" w:rsidRDefault="00B93451" w:rsidP="00B93451">
      <w:pPr>
        <w:numPr>
          <w:ilvl w:val="1"/>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Uses piezoelectric crystals to emit sound waves (1–10 MHz).</w:t>
      </w:r>
    </w:p>
    <w:p w14:paraId="465F46E6" w14:textId="77777777" w:rsidR="00B93451" w:rsidRPr="00B93451" w:rsidRDefault="00B93451" w:rsidP="00B93451">
      <w:pPr>
        <w:numPr>
          <w:ilvl w:val="1"/>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Waves propagate through material and reflect off interfaces or defects.</w:t>
      </w:r>
    </w:p>
    <w:p w14:paraId="502FAD69" w14:textId="77777777" w:rsidR="00B93451" w:rsidRPr="00B93451" w:rsidRDefault="00B93451" w:rsidP="00B93451">
      <w:pPr>
        <w:numPr>
          <w:ilvl w:val="1"/>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These reflections create echoes which are interpreted as peaks. Defects appear as additional peaks or changes in signal timing.</w:t>
      </w:r>
    </w:p>
    <w:p w14:paraId="501C7667" w14:textId="77777777" w:rsidR="00B93451" w:rsidRPr="00B93451" w:rsidRDefault="00B93451" w:rsidP="00B93451">
      <w:pPr>
        <w:numPr>
          <w:ilvl w:val="1"/>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Uses both longitudinal and transverse (shear) waves:</w:t>
      </w:r>
    </w:p>
    <w:p w14:paraId="6EF71E6A" w14:textId="77777777" w:rsidR="00B93451" w:rsidRPr="00B93451" w:rsidRDefault="00B93451" w:rsidP="00B93451">
      <w:pPr>
        <w:numPr>
          <w:ilvl w:val="2"/>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Longitudinal waves: faster, deeper penetration, less sensitive to small defects.</w:t>
      </w:r>
    </w:p>
    <w:p w14:paraId="1956AFE9" w14:textId="77777777" w:rsidR="00B93451" w:rsidRPr="00B93451" w:rsidRDefault="00B93451" w:rsidP="00B93451">
      <w:pPr>
        <w:numPr>
          <w:ilvl w:val="2"/>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Transverse waves: slower, more sensitive to smaller defects (e.g. cracks).</w:t>
      </w:r>
    </w:p>
    <w:p w14:paraId="2DA74A99" w14:textId="77777777" w:rsidR="00B93451" w:rsidRPr="00B93451" w:rsidRDefault="00B93451" w:rsidP="00B93451">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t>Can detect both surface and sub-surface defects with high sensitivity.</w:t>
      </w:r>
    </w:p>
    <w:p w14:paraId="05E597F7" w14:textId="77777777" w:rsidR="00B93451" w:rsidRPr="00B93451" w:rsidRDefault="00B93451" w:rsidP="00B93451">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lastRenderedPageBreak/>
        <w:t>UT is portable, accurate, and widely used for weld inspection.</w:t>
      </w:r>
    </w:p>
    <w:p w14:paraId="5403A40A" w14:textId="77777777" w:rsidR="00B93451" w:rsidRPr="00B93451" w:rsidRDefault="00B93451" w:rsidP="00B93451">
      <w:pPr>
        <w:spacing w:after="0" w:line="240" w:lineRule="auto"/>
        <w:rPr>
          <w:rFonts w:ascii="Times New Roman" w:eastAsia="Times New Roman" w:hAnsi="Times New Roman" w:cs="Times New Roman"/>
          <w:sz w:val="24"/>
          <w:szCs w:val="24"/>
          <w:lang w:val="en-GB" w:eastAsia="en-GB"/>
        </w:rPr>
      </w:pPr>
      <w:r w:rsidRPr="00B93451">
        <w:rPr>
          <w:rFonts w:ascii="Times New Roman" w:eastAsia="Times New Roman" w:hAnsi="Times New Roman" w:cs="Times New Roman"/>
          <w:sz w:val="24"/>
          <w:szCs w:val="24"/>
          <w:lang w:val="en-GB" w:eastAsia="en-GB"/>
        </w:rPr>
        <w:pict w14:anchorId="0343E915">
          <v:rect id="_x0000_i1158" style="width:0;height:1.5pt" o:hralign="center" o:hrstd="t" o:hr="t" fillcolor="#a0a0a0" stroked="f"/>
        </w:pict>
      </w:r>
    </w:p>
    <w:p w14:paraId="452BCB65" w14:textId="77777777" w:rsidR="00B93451" w:rsidRPr="00554C5F" w:rsidRDefault="00B93451" w:rsidP="00B93451">
      <w:pPr>
        <w:rPr>
          <w:rFonts w:asciiTheme="majorHAnsi" w:hAnsiTheme="majorHAnsi" w:cstheme="majorHAnsi"/>
          <w:lang w:val="en-GB"/>
        </w:rPr>
      </w:pPr>
    </w:p>
    <w:p w14:paraId="1C4E5DC3" w14:textId="7F7B89C1" w:rsidR="00554C5F" w:rsidRDefault="00554C5F" w:rsidP="00554C5F">
      <w:pPr>
        <w:pStyle w:val="Heading4"/>
      </w:pPr>
      <w:r>
        <w:rPr>
          <w:rStyle w:val="Strong"/>
          <w:b/>
          <w:bCs/>
        </w:rPr>
        <w:t>w</w:t>
      </w:r>
      <w:r>
        <w:rPr>
          <w:rStyle w:val="Strong"/>
          <w:b/>
          <w:bCs/>
        </w:rPr>
        <w:t>hat defect can be detected by which NDE method?</w:t>
      </w:r>
    </w:p>
    <w:tbl>
      <w:tblPr>
        <w:tblStyle w:val="GridTable4-Accent4"/>
        <w:tblW w:w="0" w:type="auto"/>
        <w:tblLook w:val="04A0" w:firstRow="1" w:lastRow="0" w:firstColumn="1" w:lastColumn="0" w:noHBand="0" w:noVBand="1"/>
      </w:tblPr>
      <w:tblGrid>
        <w:gridCol w:w="1904"/>
        <w:gridCol w:w="3066"/>
      </w:tblGrid>
      <w:tr w:rsidR="00554C5F" w14:paraId="7F894B68" w14:textId="77777777" w:rsidTr="0055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FB76B" w14:textId="77777777" w:rsidR="00554C5F" w:rsidRDefault="00554C5F">
            <w:pPr>
              <w:jc w:val="center"/>
            </w:pPr>
            <w:r>
              <w:rPr>
                <w:b w:val="0"/>
                <w:bCs w:val="0"/>
              </w:rPr>
              <w:t>Defect Type</w:t>
            </w:r>
          </w:p>
        </w:tc>
        <w:tc>
          <w:tcPr>
            <w:tcW w:w="0" w:type="auto"/>
            <w:hideMark/>
          </w:tcPr>
          <w:p w14:paraId="29DC327A" w14:textId="77777777" w:rsidR="00554C5F" w:rsidRDefault="00554C5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Best Detection Method</w:t>
            </w:r>
          </w:p>
        </w:tc>
      </w:tr>
      <w:tr w:rsidR="00554C5F" w14:paraId="282B9E60" w14:textId="77777777" w:rsidTr="0055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ED3DC" w14:textId="77777777" w:rsidR="00554C5F" w:rsidRDefault="00554C5F">
            <w:pPr>
              <w:rPr>
                <w:b w:val="0"/>
                <w:bCs w:val="0"/>
              </w:rPr>
            </w:pPr>
            <w:r>
              <w:t>Toe Crack</w:t>
            </w:r>
          </w:p>
        </w:tc>
        <w:tc>
          <w:tcPr>
            <w:tcW w:w="0" w:type="auto"/>
            <w:hideMark/>
          </w:tcPr>
          <w:p w14:paraId="26B27B29" w14:textId="77777777" w:rsidR="00554C5F" w:rsidRDefault="00554C5F">
            <w:pPr>
              <w:cnfStyle w:val="000000100000" w:firstRow="0" w:lastRow="0" w:firstColumn="0" w:lastColumn="0" w:oddVBand="0" w:evenVBand="0" w:oddHBand="1" w:evenHBand="0" w:firstRowFirstColumn="0" w:firstRowLastColumn="0" w:lastRowFirstColumn="0" w:lastRowLastColumn="0"/>
            </w:pPr>
            <w:r>
              <w:t>UT: transverse or creep waves</w:t>
            </w:r>
          </w:p>
        </w:tc>
      </w:tr>
      <w:tr w:rsidR="00554C5F" w14:paraId="1C9A46B5" w14:textId="77777777" w:rsidTr="00554C5F">
        <w:tc>
          <w:tcPr>
            <w:cnfStyle w:val="001000000000" w:firstRow="0" w:lastRow="0" w:firstColumn="1" w:lastColumn="0" w:oddVBand="0" w:evenVBand="0" w:oddHBand="0" w:evenHBand="0" w:firstRowFirstColumn="0" w:firstRowLastColumn="0" w:lastRowFirstColumn="0" w:lastRowLastColumn="0"/>
            <w:tcW w:w="0" w:type="auto"/>
            <w:hideMark/>
          </w:tcPr>
          <w:p w14:paraId="2C67917B" w14:textId="77777777" w:rsidR="00554C5F" w:rsidRDefault="00554C5F">
            <w:r>
              <w:t>LOSWF</w:t>
            </w:r>
          </w:p>
        </w:tc>
        <w:tc>
          <w:tcPr>
            <w:tcW w:w="0" w:type="auto"/>
            <w:hideMark/>
          </w:tcPr>
          <w:p w14:paraId="1C44F5E6" w14:textId="77777777" w:rsidR="00554C5F" w:rsidRDefault="00554C5F">
            <w:pPr>
              <w:cnfStyle w:val="000000000000" w:firstRow="0" w:lastRow="0" w:firstColumn="0" w:lastColumn="0" w:oddVBand="0" w:evenVBand="0" w:oddHBand="0" w:evenHBand="0" w:firstRowFirstColumn="0" w:firstRowLastColumn="0" w:lastRowFirstColumn="0" w:lastRowLastColumn="0"/>
            </w:pPr>
            <w:r>
              <w:t>UT: transverse waves at 60°</w:t>
            </w:r>
          </w:p>
        </w:tc>
      </w:tr>
      <w:tr w:rsidR="00554C5F" w14:paraId="184DDFF2" w14:textId="77777777" w:rsidTr="0055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75289" w14:textId="77777777" w:rsidR="00554C5F" w:rsidRDefault="00554C5F">
            <w:r>
              <w:t>LORP</w:t>
            </w:r>
          </w:p>
        </w:tc>
        <w:tc>
          <w:tcPr>
            <w:tcW w:w="0" w:type="auto"/>
            <w:hideMark/>
          </w:tcPr>
          <w:p w14:paraId="7946483A" w14:textId="77777777" w:rsidR="00554C5F" w:rsidRDefault="00554C5F">
            <w:pPr>
              <w:cnfStyle w:val="000000100000" w:firstRow="0" w:lastRow="0" w:firstColumn="0" w:lastColumn="0" w:oddVBand="0" w:evenVBand="0" w:oddHBand="1" w:evenHBand="0" w:firstRowFirstColumn="0" w:firstRowLastColumn="0" w:lastRowFirstColumn="0" w:lastRowLastColumn="0"/>
            </w:pPr>
            <w:r>
              <w:t>UT: transverse waves at 45°</w:t>
            </w:r>
          </w:p>
        </w:tc>
      </w:tr>
      <w:tr w:rsidR="00554C5F" w14:paraId="23AB0C2A" w14:textId="77777777" w:rsidTr="00554C5F">
        <w:tc>
          <w:tcPr>
            <w:cnfStyle w:val="001000000000" w:firstRow="0" w:lastRow="0" w:firstColumn="1" w:lastColumn="0" w:oddVBand="0" w:evenVBand="0" w:oddHBand="0" w:evenHBand="0" w:firstRowFirstColumn="0" w:firstRowLastColumn="0" w:lastRowFirstColumn="0" w:lastRowLastColumn="0"/>
            <w:tcW w:w="0" w:type="auto"/>
            <w:hideMark/>
          </w:tcPr>
          <w:p w14:paraId="7E94F897" w14:textId="77777777" w:rsidR="00554C5F" w:rsidRDefault="00554C5F">
            <w:r>
              <w:t>Root Crack</w:t>
            </w:r>
          </w:p>
        </w:tc>
        <w:tc>
          <w:tcPr>
            <w:tcW w:w="0" w:type="auto"/>
            <w:hideMark/>
          </w:tcPr>
          <w:p w14:paraId="3411A31B" w14:textId="77777777" w:rsidR="00554C5F" w:rsidRDefault="00554C5F">
            <w:pPr>
              <w:cnfStyle w:val="000000000000" w:firstRow="0" w:lastRow="0" w:firstColumn="0" w:lastColumn="0" w:oddVBand="0" w:evenVBand="0" w:oddHBand="0" w:evenHBand="0" w:firstRowFirstColumn="0" w:firstRowLastColumn="0" w:lastRowFirstColumn="0" w:lastRowLastColumn="0"/>
            </w:pPr>
            <w:r>
              <w:t>UT: transverse waves at 45°</w:t>
            </w:r>
          </w:p>
        </w:tc>
      </w:tr>
      <w:tr w:rsidR="00554C5F" w14:paraId="46238E4F" w14:textId="77777777" w:rsidTr="0055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E7A6D" w14:textId="77777777" w:rsidR="00554C5F" w:rsidRDefault="00554C5F">
            <w:r>
              <w:t>Porosity</w:t>
            </w:r>
          </w:p>
        </w:tc>
        <w:tc>
          <w:tcPr>
            <w:tcW w:w="0" w:type="auto"/>
            <w:hideMark/>
          </w:tcPr>
          <w:p w14:paraId="04AB9945" w14:textId="77777777" w:rsidR="00554C5F" w:rsidRDefault="00554C5F">
            <w:pPr>
              <w:cnfStyle w:val="000000100000" w:firstRow="0" w:lastRow="0" w:firstColumn="0" w:lastColumn="0" w:oddVBand="0" w:evenVBand="0" w:oddHBand="1" w:evenHBand="0" w:firstRowFirstColumn="0" w:firstRowLastColumn="0" w:lastRowFirstColumn="0" w:lastRowLastColumn="0"/>
            </w:pPr>
            <w:r>
              <w:t>RT preferred, UT possible</w:t>
            </w:r>
          </w:p>
        </w:tc>
      </w:tr>
      <w:tr w:rsidR="00554C5F" w14:paraId="1684E2AE" w14:textId="77777777" w:rsidTr="00554C5F">
        <w:tc>
          <w:tcPr>
            <w:cnfStyle w:val="001000000000" w:firstRow="0" w:lastRow="0" w:firstColumn="1" w:lastColumn="0" w:oddVBand="0" w:evenVBand="0" w:oddHBand="0" w:evenHBand="0" w:firstRowFirstColumn="0" w:firstRowLastColumn="0" w:lastRowFirstColumn="0" w:lastRowLastColumn="0"/>
            <w:tcW w:w="0" w:type="auto"/>
            <w:hideMark/>
          </w:tcPr>
          <w:p w14:paraId="5D1746E9" w14:textId="77777777" w:rsidR="00554C5F" w:rsidRDefault="00554C5F">
            <w:proofErr w:type="spellStart"/>
            <w:r>
              <w:t>Centreline</w:t>
            </w:r>
            <w:proofErr w:type="spellEnd"/>
            <w:r>
              <w:t xml:space="preserve"> Crack</w:t>
            </w:r>
          </w:p>
        </w:tc>
        <w:tc>
          <w:tcPr>
            <w:tcW w:w="0" w:type="auto"/>
            <w:hideMark/>
          </w:tcPr>
          <w:p w14:paraId="61084D28" w14:textId="77777777" w:rsidR="00554C5F" w:rsidRDefault="00554C5F">
            <w:pPr>
              <w:cnfStyle w:val="000000000000" w:firstRow="0" w:lastRow="0" w:firstColumn="0" w:lastColumn="0" w:oddVBand="0" w:evenVBand="0" w:oddHBand="0" w:evenHBand="0" w:firstRowFirstColumn="0" w:firstRowLastColumn="0" w:lastRowFirstColumn="0" w:lastRowLastColumn="0"/>
            </w:pPr>
            <w:r>
              <w:t>UT: dual transverse probes</w:t>
            </w:r>
          </w:p>
        </w:tc>
      </w:tr>
    </w:tbl>
    <w:p w14:paraId="02F8FD50" w14:textId="77777777" w:rsidR="00554C5F" w:rsidRDefault="00554C5F" w:rsidP="00554C5F">
      <w:pPr>
        <w:pStyle w:val="NormalWeb"/>
      </w:pPr>
      <w:r>
        <w:t>Each method is chosen to match flaw orientation and expected location for maximum sensitivity.</w:t>
      </w:r>
    </w:p>
    <w:p w14:paraId="4ABC6401" w14:textId="1A41447D" w:rsidR="00554C5F" w:rsidRPr="00554C5F" w:rsidRDefault="00554C5F" w:rsidP="00554C5F">
      <w:pPr>
        <w:pStyle w:val="NormalWeb"/>
        <w:jc w:val="center"/>
        <w:rPr>
          <w:rFonts w:asciiTheme="majorHAnsi" w:hAnsiTheme="majorHAnsi" w:cstheme="majorHAnsi"/>
          <w:b/>
          <w:bCs/>
          <w:sz w:val="28"/>
          <w:szCs w:val="28"/>
        </w:rPr>
      </w:pPr>
      <w:r w:rsidRPr="00554C5F">
        <w:rPr>
          <w:rFonts w:asciiTheme="majorHAnsi" w:hAnsiTheme="majorHAnsi" w:cstheme="majorHAnsi"/>
          <w:b/>
          <w:bCs/>
          <w:sz w:val="28"/>
          <w:szCs w:val="28"/>
          <w:lang w:val="en-US"/>
        </w:rPr>
        <w:t>Using the Schaeffler Diagram, explain how you would select a suitable filler material for a dissimilar weld between SA508 and Type 305 stainless steel. Include why controlling the Ferrite Number is important.</w:t>
      </w:r>
    </w:p>
    <w:p w14:paraId="5ED706E0"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lang w:val="en-GB"/>
        </w:rPr>
        <w:t>The Schaeffler Diagram is used to predict the microstructure of weld metal in dissimilar metal welding by comparing chromium and nickel equivalents. It helps ensure phase balance and crack resistance in the final weld.</w:t>
      </w:r>
    </w:p>
    <w:p w14:paraId="7A2FA6EC" w14:textId="77777777" w:rsidR="00554C5F" w:rsidRPr="00554C5F" w:rsidRDefault="00554C5F" w:rsidP="00554C5F">
      <w:pPr>
        <w:numPr>
          <w:ilvl w:val="0"/>
          <w:numId w:val="46"/>
        </w:numPr>
        <w:rPr>
          <w:rFonts w:asciiTheme="majorHAnsi" w:hAnsiTheme="majorHAnsi" w:cstheme="majorHAnsi"/>
          <w:lang w:val="en-GB"/>
        </w:rPr>
      </w:pPr>
      <w:proofErr w:type="spellStart"/>
      <w:r w:rsidRPr="00554C5F">
        <w:rPr>
          <w:rFonts w:asciiTheme="majorHAnsi" w:hAnsiTheme="majorHAnsi" w:cstheme="majorHAnsi"/>
          <w:b/>
          <w:bCs/>
          <w:lang w:val="en-GB"/>
        </w:rPr>
        <w:t>Cr_eq</w:t>
      </w:r>
      <w:proofErr w:type="spellEnd"/>
      <w:r w:rsidRPr="00554C5F">
        <w:rPr>
          <w:rFonts w:asciiTheme="majorHAnsi" w:hAnsiTheme="majorHAnsi" w:cstheme="majorHAnsi"/>
          <w:b/>
          <w:bCs/>
          <w:lang w:val="en-GB"/>
        </w:rPr>
        <w:t xml:space="preserve"> = Cr + Mo + 1.5Si + 0.5Nb</w:t>
      </w:r>
    </w:p>
    <w:p w14:paraId="1123ACFD" w14:textId="77777777" w:rsidR="00554C5F" w:rsidRPr="00554C5F" w:rsidRDefault="00554C5F" w:rsidP="00554C5F">
      <w:pPr>
        <w:numPr>
          <w:ilvl w:val="0"/>
          <w:numId w:val="46"/>
        </w:numPr>
        <w:rPr>
          <w:rFonts w:asciiTheme="majorHAnsi" w:hAnsiTheme="majorHAnsi" w:cstheme="majorHAnsi"/>
          <w:lang w:val="en-GB"/>
        </w:rPr>
      </w:pPr>
      <w:proofErr w:type="spellStart"/>
      <w:r w:rsidRPr="00554C5F">
        <w:rPr>
          <w:rFonts w:asciiTheme="majorHAnsi" w:hAnsiTheme="majorHAnsi" w:cstheme="majorHAnsi"/>
          <w:b/>
          <w:bCs/>
          <w:lang w:val="en-GB"/>
        </w:rPr>
        <w:t>Ni_eq</w:t>
      </w:r>
      <w:proofErr w:type="spellEnd"/>
      <w:r w:rsidRPr="00554C5F">
        <w:rPr>
          <w:rFonts w:asciiTheme="majorHAnsi" w:hAnsiTheme="majorHAnsi" w:cstheme="majorHAnsi"/>
          <w:b/>
          <w:bCs/>
          <w:lang w:val="en-GB"/>
        </w:rPr>
        <w:t xml:space="preserve"> = Ni + 30C + 0.5Mn</w:t>
      </w:r>
    </w:p>
    <w:p w14:paraId="20B02620"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b/>
          <w:bCs/>
          <w:lang w:val="en-GB"/>
        </w:rPr>
        <w:t>Steps to Select Filler:</w:t>
      </w:r>
    </w:p>
    <w:p w14:paraId="20B366A7" w14:textId="77777777" w:rsidR="00554C5F" w:rsidRPr="00554C5F" w:rsidRDefault="00554C5F" w:rsidP="00554C5F">
      <w:pPr>
        <w:numPr>
          <w:ilvl w:val="0"/>
          <w:numId w:val="47"/>
        </w:numPr>
        <w:rPr>
          <w:rFonts w:asciiTheme="majorHAnsi" w:hAnsiTheme="majorHAnsi" w:cstheme="majorHAnsi"/>
          <w:lang w:val="en-GB"/>
        </w:rPr>
      </w:pPr>
      <w:r w:rsidRPr="00554C5F">
        <w:rPr>
          <w:rFonts w:asciiTheme="majorHAnsi" w:hAnsiTheme="majorHAnsi" w:cstheme="majorHAnsi"/>
          <w:lang w:val="en-GB"/>
        </w:rPr>
        <w:t xml:space="preserve">Calculate </w:t>
      </w:r>
      <w:proofErr w:type="spellStart"/>
      <w:r w:rsidRPr="00554C5F">
        <w:rPr>
          <w:rFonts w:asciiTheme="majorHAnsi" w:hAnsiTheme="majorHAnsi" w:cstheme="majorHAnsi"/>
          <w:lang w:val="en-GB"/>
        </w:rPr>
        <w:t>Cr_eq</w:t>
      </w:r>
      <w:proofErr w:type="spellEnd"/>
      <w:r w:rsidRPr="00554C5F">
        <w:rPr>
          <w:rFonts w:asciiTheme="majorHAnsi" w:hAnsiTheme="majorHAnsi" w:cstheme="majorHAnsi"/>
          <w:lang w:val="en-GB"/>
        </w:rPr>
        <w:t xml:space="preserve"> and </w:t>
      </w:r>
      <w:proofErr w:type="spellStart"/>
      <w:r w:rsidRPr="00554C5F">
        <w:rPr>
          <w:rFonts w:asciiTheme="majorHAnsi" w:hAnsiTheme="majorHAnsi" w:cstheme="majorHAnsi"/>
          <w:lang w:val="en-GB"/>
        </w:rPr>
        <w:t>Ni_eq</w:t>
      </w:r>
      <w:proofErr w:type="spellEnd"/>
      <w:r w:rsidRPr="00554C5F">
        <w:rPr>
          <w:rFonts w:asciiTheme="majorHAnsi" w:hAnsiTheme="majorHAnsi" w:cstheme="majorHAnsi"/>
          <w:lang w:val="en-GB"/>
        </w:rPr>
        <w:t xml:space="preserve"> for:</w:t>
      </w:r>
    </w:p>
    <w:p w14:paraId="1D75E405" w14:textId="77777777" w:rsidR="00554C5F" w:rsidRPr="00554C5F" w:rsidRDefault="00554C5F" w:rsidP="00554C5F">
      <w:pPr>
        <w:numPr>
          <w:ilvl w:val="1"/>
          <w:numId w:val="47"/>
        </w:numPr>
        <w:rPr>
          <w:rFonts w:asciiTheme="majorHAnsi" w:hAnsiTheme="majorHAnsi" w:cstheme="majorHAnsi"/>
          <w:lang w:val="en-GB"/>
        </w:rPr>
      </w:pPr>
      <w:r w:rsidRPr="00554C5F">
        <w:rPr>
          <w:rFonts w:asciiTheme="majorHAnsi" w:hAnsiTheme="majorHAnsi" w:cstheme="majorHAnsi"/>
          <w:lang w:val="en-GB"/>
        </w:rPr>
        <w:t>SA508 (ferritic low-C steel) → Point A</w:t>
      </w:r>
    </w:p>
    <w:p w14:paraId="4EB95501" w14:textId="77777777" w:rsidR="00554C5F" w:rsidRPr="00554C5F" w:rsidRDefault="00554C5F" w:rsidP="00554C5F">
      <w:pPr>
        <w:numPr>
          <w:ilvl w:val="1"/>
          <w:numId w:val="47"/>
        </w:numPr>
        <w:rPr>
          <w:rFonts w:asciiTheme="majorHAnsi" w:hAnsiTheme="majorHAnsi" w:cstheme="majorHAnsi"/>
          <w:lang w:val="en-GB"/>
        </w:rPr>
      </w:pPr>
      <w:r w:rsidRPr="00554C5F">
        <w:rPr>
          <w:rFonts w:asciiTheme="majorHAnsi" w:hAnsiTheme="majorHAnsi" w:cstheme="majorHAnsi"/>
          <w:lang w:val="en-GB"/>
        </w:rPr>
        <w:t>Type 305 (austenitic SS) → Point B</w:t>
      </w:r>
    </w:p>
    <w:p w14:paraId="36FEE241" w14:textId="77777777" w:rsidR="00554C5F" w:rsidRPr="00554C5F" w:rsidRDefault="00554C5F" w:rsidP="00554C5F">
      <w:pPr>
        <w:numPr>
          <w:ilvl w:val="1"/>
          <w:numId w:val="47"/>
        </w:numPr>
        <w:rPr>
          <w:rFonts w:asciiTheme="majorHAnsi" w:hAnsiTheme="majorHAnsi" w:cstheme="majorHAnsi"/>
          <w:lang w:val="en-GB"/>
        </w:rPr>
      </w:pPr>
      <w:r w:rsidRPr="00554C5F">
        <w:rPr>
          <w:rFonts w:asciiTheme="majorHAnsi" w:hAnsiTheme="majorHAnsi" w:cstheme="majorHAnsi"/>
          <w:lang w:val="en-GB"/>
        </w:rPr>
        <w:t>Type 309 filler → Point D (Cr ≈ 25%, Ni ≈ 12%)</w:t>
      </w:r>
    </w:p>
    <w:p w14:paraId="6B3A97C0" w14:textId="77777777" w:rsidR="00554C5F" w:rsidRPr="00554C5F" w:rsidRDefault="00554C5F" w:rsidP="00554C5F">
      <w:pPr>
        <w:numPr>
          <w:ilvl w:val="0"/>
          <w:numId w:val="47"/>
        </w:numPr>
        <w:rPr>
          <w:rFonts w:asciiTheme="majorHAnsi" w:hAnsiTheme="majorHAnsi" w:cstheme="majorHAnsi"/>
          <w:lang w:val="en-GB"/>
        </w:rPr>
      </w:pPr>
      <w:r w:rsidRPr="00554C5F">
        <w:rPr>
          <w:rFonts w:asciiTheme="majorHAnsi" w:hAnsiTheme="majorHAnsi" w:cstheme="majorHAnsi"/>
          <w:lang w:val="en-GB"/>
        </w:rPr>
        <w:t>Point C = weld without filler.</w:t>
      </w:r>
    </w:p>
    <w:p w14:paraId="41DC8D2C" w14:textId="77777777" w:rsidR="00554C5F" w:rsidRPr="00554C5F" w:rsidRDefault="00554C5F" w:rsidP="00554C5F">
      <w:pPr>
        <w:numPr>
          <w:ilvl w:val="0"/>
          <w:numId w:val="47"/>
        </w:numPr>
        <w:rPr>
          <w:rFonts w:asciiTheme="majorHAnsi" w:hAnsiTheme="majorHAnsi" w:cstheme="majorHAnsi"/>
          <w:lang w:val="en-GB"/>
        </w:rPr>
      </w:pPr>
      <w:r w:rsidRPr="00554C5F">
        <w:rPr>
          <w:rFonts w:asciiTheme="majorHAnsi" w:hAnsiTheme="majorHAnsi" w:cstheme="majorHAnsi"/>
          <w:lang w:val="en-GB"/>
        </w:rPr>
        <w:t>Estimate dilution between parent metals and filler → Point E.</w:t>
      </w:r>
    </w:p>
    <w:p w14:paraId="4520A488" w14:textId="77777777" w:rsidR="00554C5F" w:rsidRPr="00554C5F" w:rsidRDefault="00554C5F" w:rsidP="00554C5F">
      <w:pPr>
        <w:numPr>
          <w:ilvl w:val="0"/>
          <w:numId w:val="47"/>
        </w:numPr>
        <w:rPr>
          <w:rFonts w:asciiTheme="majorHAnsi" w:hAnsiTheme="majorHAnsi" w:cstheme="majorHAnsi"/>
          <w:lang w:val="en-GB"/>
        </w:rPr>
      </w:pPr>
      <w:r w:rsidRPr="00554C5F">
        <w:rPr>
          <w:rFonts w:asciiTheme="majorHAnsi" w:hAnsiTheme="majorHAnsi" w:cstheme="majorHAnsi"/>
          <w:lang w:val="en-GB"/>
        </w:rPr>
        <w:t xml:space="preserve">Ensure Point E falls in a region with </w:t>
      </w:r>
      <w:r w:rsidRPr="00554C5F">
        <w:rPr>
          <w:rFonts w:asciiTheme="majorHAnsi" w:hAnsiTheme="majorHAnsi" w:cstheme="majorHAnsi"/>
          <w:b/>
          <w:bCs/>
          <w:lang w:val="en-GB"/>
        </w:rPr>
        <w:t>Ferrite Number (FN) ≈ 10</w:t>
      </w:r>
      <w:r w:rsidRPr="00554C5F">
        <w:rPr>
          <w:rFonts w:asciiTheme="majorHAnsi" w:hAnsiTheme="majorHAnsi" w:cstheme="majorHAnsi"/>
          <w:lang w:val="en-GB"/>
        </w:rPr>
        <w:t>.</w:t>
      </w:r>
    </w:p>
    <w:p w14:paraId="1054BD31" w14:textId="77777777" w:rsidR="00554C5F" w:rsidRPr="00554C5F" w:rsidRDefault="00554C5F" w:rsidP="00554C5F">
      <w:pPr>
        <w:rPr>
          <w:rFonts w:asciiTheme="majorHAnsi" w:hAnsiTheme="majorHAnsi" w:cstheme="majorHAnsi"/>
          <w:lang w:val="en-GB"/>
        </w:rPr>
      </w:pPr>
      <w:r w:rsidRPr="00554C5F">
        <w:rPr>
          <w:rFonts w:asciiTheme="majorHAnsi" w:hAnsiTheme="majorHAnsi" w:cstheme="majorHAnsi"/>
          <w:b/>
          <w:bCs/>
          <w:lang w:val="en-GB"/>
        </w:rPr>
        <w:t>Why FN Matters:</w:t>
      </w:r>
    </w:p>
    <w:p w14:paraId="1DEAB4BA" w14:textId="77777777" w:rsidR="00554C5F" w:rsidRPr="00554C5F" w:rsidRDefault="00554C5F" w:rsidP="00554C5F">
      <w:pPr>
        <w:numPr>
          <w:ilvl w:val="0"/>
          <w:numId w:val="48"/>
        </w:numPr>
        <w:rPr>
          <w:rFonts w:asciiTheme="majorHAnsi" w:hAnsiTheme="majorHAnsi" w:cstheme="majorHAnsi"/>
          <w:lang w:val="en-GB"/>
        </w:rPr>
      </w:pPr>
      <w:r w:rsidRPr="00554C5F">
        <w:rPr>
          <w:rFonts w:asciiTheme="majorHAnsi" w:hAnsiTheme="majorHAnsi" w:cstheme="majorHAnsi"/>
          <w:lang w:val="en-GB"/>
        </w:rPr>
        <w:t>FN controls the balance between austenite and ferrite in the weld.</w:t>
      </w:r>
    </w:p>
    <w:p w14:paraId="502418B0" w14:textId="77777777" w:rsidR="00554C5F" w:rsidRPr="00554C5F" w:rsidRDefault="00554C5F" w:rsidP="00554C5F">
      <w:pPr>
        <w:numPr>
          <w:ilvl w:val="0"/>
          <w:numId w:val="48"/>
        </w:numPr>
        <w:rPr>
          <w:rFonts w:asciiTheme="majorHAnsi" w:hAnsiTheme="majorHAnsi" w:cstheme="majorHAnsi"/>
          <w:lang w:val="en-GB"/>
        </w:rPr>
      </w:pPr>
      <w:r w:rsidRPr="00554C5F">
        <w:rPr>
          <w:rFonts w:asciiTheme="majorHAnsi" w:hAnsiTheme="majorHAnsi" w:cstheme="majorHAnsi"/>
          <w:lang w:val="en-GB"/>
        </w:rPr>
        <w:t xml:space="preserve">Too much austenite → risk of </w:t>
      </w:r>
      <w:r w:rsidRPr="00554C5F">
        <w:rPr>
          <w:rFonts w:asciiTheme="majorHAnsi" w:hAnsiTheme="majorHAnsi" w:cstheme="majorHAnsi"/>
          <w:b/>
          <w:bCs/>
          <w:lang w:val="en-GB"/>
        </w:rPr>
        <w:t>hot cracking</w:t>
      </w:r>
      <w:r w:rsidRPr="00554C5F">
        <w:rPr>
          <w:rFonts w:asciiTheme="majorHAnsi" w:hAnsiTheme="majorHAnsi" w:cstheme="majorHAnsi"/>
          <w:lang w:val="en-GB"/>
        </w:rPr>
        <w:t>.</w:t>
      </w:r>
    </w:p>
    <w:p w14:paraId="13D3FEF8" w14:textId="77777777" w:rsidR="00554C5F" w:rsidRPr="00554C5F" w:rsidRDefault="00554C5F" w:rsidP="00554C5F">
      <w:pPr>
        <w:numPr>
          <w:ilvl w:val="0"/>
          <w:numId w:val="48"/>
        </w:numPr>
        <w:rPr>
          <w:rFonts w:asciiTheme="majorHAnsi" w:hAnsiTheme="majorHAnsi" w:cstheme="majorHAnsi"/>
          <w:lang w:val="en-GB"/>
        </w:rPr>
      </w:pPr>
      <w:r w:rsidRPr="00554C5F">
        <w:rPr>
          <w:rFonts w:asciiTheme="majorHAnsi" w:hAnsiTheme="majorHAnsi" w:cstheme="majorHAnsi"/>
          <w:lang w:val="en-GB"/>
        </w:rPr>
        <w:t>Too much ferrite → reduces ductility.</w:t>
      </w:r>
    </w:p>
    <w:p w14:paraId="779F19E0" w14:textId="6C616AE9" w:rsidR="00554C5F" w:rsidRPr="00554C5F" w:rsidRDefault="006A1ACE" w:rsidP="00554C5F">
      <w:pPr>
        <w:rPr>
          <w:rFonts w:asciiTheme="majorHAnsi" w:hAnsiTheme="majorHAnsi" w:cstheme="majorHAnsi"/>
          <w:lang w:val="en-GB"/>
        </w:rPr>
      </w:pPr>
      <w:r w:rsidRPr="006A1ACE">
        <w:rPr>
          <w:rFonts w:asciiTheme="majorHAnsi" w:hAnsiTheme="majorHAnsi" w:cstheme="majorHAnsi"/>
          <w:lang w:val="en-GB"/>
        </w:rPr>
        <w:t xml:space="preserve">"A low ferrite number suggests larger proportion of austenite and hence better corrosion resistance, while a high ferrite number infers higher cracking resistance. Ideal FN for dilution of weld filler in this case = 10, which gives good balance of </w:t>
      </w:r>
      <w:r w:rsidRPr="006A1ACE">
        <w:rPr>
          <w:rFonts w:asciiTheme="majorHAnsi" w:hAnsiTheme="majorHAnsi" w:cstheme="majorHAnsi"/>
          <w:lang w:val="en-GB"/>
        </w:rPr>
        <w:lastRenderedPageBreak/>
        <w:t>crack resistance and corrosion </w:t>
      </w:r>
      <w:proofErr w:type="spellStart"/>
      <w:r w:rsidRPr="006A1ACE">
        <w:rPr>
          <w:rFonts w:asciiTheme="majorHAnsi" w:hAnsiTheme="majorHAnsi" w:cstheme="majorHAnsi"/>
          <w:lang w:val="en-GB"/>
        </w:rPr>
        <w:t>properties."</w:t>
      </w:r>
      <w:r w:rsidR="00554C5F" w:rsidRPr="00554C5F">
        <w:rPr>
          <w:rFonts w:asciiTheme="majorHAnsi" w:hAnsiTheme="majorHAnsi" w:cstheme="majorHAnsi"/>
          <w:lang w:val="en-GB"/>
        </w:rPr>
        <w:t>Type</w:t>
      </w:r>
      <w:proofErr w:type="spellEnd"/>
      <w:r w:rsidR="00554C5F" w:rsidRPr="00554C5F">
        <w:rPr>
          <w:rFonts w:asciiTheme="majorHAnsi" w:hAnsiTheme="majorHAnsi" w:cstheme="majorHAnsi"/>
          <w:lang w:val="en-GB"/>
        </w:rPr>
        <w:t xml:space="preserve"> 309 is chosen as filler because it bridges ferritic and austenitic compositions, stabilises FN, and prevents unwanted phase formation like sigma phase.</w:t>
      </w:r>
    </w:p>
    <w:p w14:paraId="668405D5" w14:textId="197894AC" w:rsidR="00957515" w:rsidRPr="00957515" w:rsidRDefault="00957515" w:rsidP="00957515">
      <w:pPr>
        <w:rPr>
          <w:rFonts w:asciiTheme="majorHAnsi" w:hAnsiTheme="majorHAnsi" w:cstheme="majorHAnsi"/>
        </w:rPr>
      </w:pPr>
    </w:p>
    <w:p w14:paraId="4083FECF" w14:textId="77777777" w:rsidR="00BE0104" w:rsidRPr="00BE0104" w:rsidRDefault="00BE0104" w:rsidP="00BE0104">
      <w:pPr>
        <w:rPr>
          <w:rFonts w:asciiTheme="majorHAnsi" w:hAnsiTheme="majorHAnsi" w:cstheme="majorHAnsi"/>
          <w:b/>
          <w:bCs/>
          <w:lang w:val="en-GB"/>
        </w:rPr>
      </w:pPr>
      <w:r w:rsidRPr="00BE0104">
        <w:rPr>
          <w:rFonts w:asciiTheme="majorHAnsi" w:hAnsiTheme="majorHAnsi" w:cstheme="majorHAnsi"/>
          <w:b/>
          <w:bCs/>
          <w:lang w:val="en-GB"/>
        </w:rPr>
        <w:t>How UT Works:</w:t>
      </w:r>
    </w:p>
    <w:p w14:paraId="22D3263D" w14:textId="77777777" w:rsidR="00BE0104" w:rsidRPr="00BE0104" w:rsidRDefault="00BE0104" w:rsidP="00BE0104">
      <w:pPr>
        <w:numPr>
          <w:ilvl w:val="0"/>
          <w:numId w:val="64"/>
        </w:numPr>
        <w:rPr>
          <w:rFonts w:asciiTheme="majorHAnsi" w:hAnsiTheme="majorHAnsi" w:cstheme="majorHAnsi"/>
          <w:lang w:val="en-GB"/>
        </w:rPr>
      </w:pPr>
      <w:r w:rsidRPr="00BE0104">
        <w:rPr>
          <w:rFonts w:asciiTheme="majorHAnsi" w:hAnsiTheme="majorHAnsi" w:cstheme="majorHAnsi"/>
          <w:lang w:val="en-GB"/>
        </w:rPr>
        <w:t xml:space="preserve">UT uses a </w:t>
      </w:r>
      <w:r w:rsidRPr="00BE0104">
        <w:rPr>
          <w:rFonts w:asciiTheme="majorHAnsi" w:hAnsiTheme="majorHAnsi" w:cstheme="majorHAnsi"/>
          <w:b/>
          <w:bCs/>
          <w:lang w:val="en-GB"/>
        </w:rPr>
        <w:t>piezoelectric transducer</w:t>
      </w:r>
      <w:r w:rsidRPr="00BE0104">
        <w:rPr>
          <w:rFonts w:asciiTheme="majorHAnsi" w:hAnsiTheme="majorHAnsi" w:cstheme="majorHAnsi"/>
          <w:lang w:val="en-GB"/>
        </w:rPr>
        <w:t xml:space="preserve"> to emit high-frequency sound waves (1–10 MHz) into the material.</w:t>
      </w:r>
    </w:p>
    <w:p w14:paraId="196EC03D" w14:textId="77777777" w:rsidR="00BE0104" w:rsidRPr="00BE0104" w:rsidRDefault="00BE0104" w:rsidP="00BE0104">
      <w:pPr>
        <w:numPr>
          <w:ilvl w:val="0"/>
          <w:numId w:val="64"/>
        </w:numPr>
        <w:rPr>
          <w:rFonts w:asciiTheme="majorHAnsi" w:hAnsiTheme="majorHAnsi" w:cstheme="majorHAnsi"/>
          <w:lang w:val="en-GB"/>
        </w:rPr>
      </w:pPr>
      <w:r w:rsidRPr="00BE0104">
        <w:rPr>
          <w:rFonts w:asciiTheme="majorHAnsi" w:hAnsiTheme="majorHAnsi" w:cstheme="majorHAnsi"/>
          <w:lang w:val="en-GB"/>
        </w:rPr>
        <w:t>These waves travel through the component and reflect off any interfaces or flaws.</w:t>
      </w:r>
    </w:p>
    <w:p w14:paraId="48D1A1FA" w14:textId="77777777" w:rsidR="00BE0104" w:rsidRPr="00BE0104" w:rsidRDefault="00BE0104" w:rsidP="00BE0104">
      <w:pPr>
        <w:numPr>
          <w:ilvl w:val="0"/>
          <w:numId w:val="64"/>
        </w:numPr>
        <w:rPr>
          <w:rFonts w:asciiTheme="majorHAnsi" w:hAnsiTheme="majorHAnsi" w:cstheme="majorHAnsi"/>
          <w:lang w:val="en-GB"/>
        </w:rPr>
      </w:pPr>
      <w:r w:rsidRPr="00BE0104">
        <w:rPr>
          <w:rFonts w:asciiTheme="majorHAnsi" w:hAnsiTheme="majorHAnsi" w:cstheme="majorHAnsi"/>
          <w:lang w:val="en-GB"/>
        </w:rPr>
        <w:t xml:space="preserve">Reflected signals are converted back into electrical pulses and displayed as an </w:t>
      </w:r>
      <w:r w:rsidRPr="00BE0104">
        <w:rPr>
          <w:rFonts w:asciiTheme="majorHAnsi" w:hAnsiTheme="majorHAnsi" w:cstheme="majorHAnsi"/>
          <w:b/>
          <w:bCs/>
          <w:lang w:val="en-GB"/>
        </w:rPr>
        <w:t>A-scan</w:t>
      </w:r>
      <w:r w:rsidRPr="00BE0104">
        <w:rPr>
          <w:rFonts w:asciiTheme="majorHAnsi" w:hAnsiTheme="majorHAnsi" w:cstheme="majorHAnsi"/>
          <w:lang w:val="en-GB"/>
        </w:rPr>
        <w:t xml:space="preserve">, allowing inspectors to measure </w:t>
      </w:r>
      <w:r w:rsidRPr="00BE0104">
        <w:rPr>
          <w:rFonts w:asciiTheme="majorHAnsi" w:hAnsiTheme="majorHAnsi" w:cstheme="majorHAnsi"/>
          <w:b/>
          <w:bCs/>
          <w:lang w:val="en-GB"/>
        </w:rPr>
        <w:t>distance, size, and location</w:t>
      </w:r>
      <w:r w:rsidRPr="00BE0104">
        <w:rPr>
          <w:rFonts w:asciiTheme="majorHAnsi" w:hAnsiTheme="majorHAnsi" w:cstheme="majorHAnsi"/>
          <w:lang w:val="en-GB"/>
        </w:rPr>
        <w:t xml:space="preserve"> of defects.</w:t>
      </w:r>
    </w:p>
    <w:p w14:paraId="2D3FC80B" w14:textId="77777777" w:rsidR="00BE0104" w:rsidRPr="00BE0104" w:rsidRDefault="00BE0104" w:rsidP="00BE0104">
      <w:pPr>
        <w:numPr>
          <w:ilvl w:val="0"/>
          <w:numId w:val="64"/>
        </w:numPr>
        <w:rPr>
          <w:rFonts w:asciiTheme="majorHAnsi" w:hAnsiTheme="majorHAnsi" w:cstheme="majorHAnsi"/>
          <w:lang w:val="en-GB"/>
        </w:rPr>
      </w:pPr>
      <w:r w:rsidRPr="00BE0104">
        <w:rPr>
          <w:rFonts w:asciiTheme="majorHAnsi" w:hAnsiTheme="majorHAnsi" w:cstheme="majorHAnsi"/>
          <w:lang w:val="en-GB"/>
        </w:rPr>
        <w:t xml:space="preserve">Both </w:t>
      </w:r>
      <w:r w:rsidRPr="00BE0104">
        <w:rPr>
          <w:rFonts w:asciiTheme="majorHAnsi" w:hAnsiTheme="majorHAnsi" w:cstheme="majorHAnsi"/>
          <w:b/>
          <w:bCs/>
          <w:lang w:val="en-GB"/>
        </w:rPr>
        <w:t>longitudinal</w:t>
      </w:r>
      <w:r w:rsidRPr="00BE0104">
        <w:rPr>
          <w:rFonts w:asciiTheme="majorHAnsi" w:hAnsiTheme="majorHAnsi" w:cstheme="majorHAnsi"/>
          <w:lang w:val="en-GB"/>
        </w:rPr>
        <w:t xml:space="preserve"> and </w:t>
      </w:r>
      <w:r w:rsidRPr="00BE0104">
        <w:rPr>
          <w:rFonts w:asciiTheme="majorHAnsi" w:hAnsiTheme="majorHAnsi" w:cstheme="majorHAnsi"/>
          <w:b/>
          <w:bCs/>
          <w:lang w:val="en-GB"/>
        </w:rPr>
        <w:t>transverse waves</w:t>
      </w:r>
      <w:r w:rsidRPr="00BE0104">
        <w:rPr>
          <w:rFonts w:asciiTheme="majorHAnsi" w:hAnsiTheme="majorHAnsi" w:cstheme="majorHAnsi"/>
          <w:lang w:val="en-GB"/>
        </w:rPr>
        <w:t xml:space="preserve"> can be used, with angles typically between 45°–70° depending on defect orientation.</w:t>
      </w:r>
    </w:p>
    <w:p w14:paraId="02EA07C5" w14:textId="77777777" w:rsidR="00BE0104" w:rsidRPr="00BE0104" w:rsidRDefault="00BE0104" w:rsidP="00BE0104">
      <w:pPr>
        <w:rPr>
          <w:rFonts w:asciiTheme="majorHAnsi" w:hAnsiTheme="majorHAnsi" w:cstheme="majorHAnsi"/>
          <w:lang w:val="en-GB"/>
        </w:rPr>
      </w:pPr>
      <w:r w:rsidRPr="00BE0104">
        <w:rPr>
          <w:rFonts w:asciiTheme="majorHAnsi" w:hAnsiTheme="majorHAnsi" w:cstheme="majorHAnsi"/>
          <w:lang w:val="en-GB"/>
        </w:rPr>
        <w:pict w14:anchorId="0B2619DB">
          <v:rect id="_x0000_i1178" style="width:0;height:1.5pt" o:hralign="center" o:hrstd="t" o:hr="t" fillcolor="#a0a0a0" stroked="f"/>
        </w:pict>
      </w:r>
    </w:p>
    <w:p w14:paraId="6738C5C3" w14:textId="77777777" w:rsidR="00BE0104" w:rsidRPr="00BE0104" w:rsidRDefault="00BE0104" w:rsidP="00BE0104">
      <w:pPr>
        <w:rPr>
          <w:rFonts w:asciiTheme="majorHAnsi" w:hAnsiTheme="majorHAnsi" w:cstheme="majorHAnsi"/>
          <w:b/>
          <w:bCs/>
          <w:lang w:val="en-GB"/>
        </w:rPr>
      </w:pPr>
      <w:r w:rsidRPr="00BE0104">
        <w:rPr>
          <w:rFonts w:ascii="Segoe UI Emoji" w:hAnsi="Segoe UI Emoji" w:cs="Segoe UI Emoji"/>
          <w:b/>
          <w:bCs/>
          <w:lang w:val="en-GB"/>
        </w:rPr>
        <w:t>🔹</w:t>
      </w:r>
      <w:r w:rsidRPr="00BE0104">
        <w:rPr>
          <w:rFonts w:asciiTheme="majorHAnsi" w:hAnsiTheme="majorHAnsi" w:cstheme="majorHAnsi"/>
          <w:b/>
          <w:bCs/>
          <w:lang w:val="en-GB"/>
        </w:rPr>
        <w:t xml:space="preserve"> Why It’s Suitable for Welds:</w:t>
      </w:r>
    </w:p>
    <w:p w14:paraId="0807C8B3" w14:textId="77777777" w:rsidR="00BE0104" w:rsidRPr="00BE0104" w:rsidRDefault="00BE0104" w:rsidP="00BE0104">
      <w:pPr>
        <w:numPr>
          <w:ilvl w:val="0"/>
          <w:numId w:val="65"/>
        </w:numPr>
        <w:rPr>
          <w:rFonts w:asciiTheme="majorHAnsi" w:hAnsiTheme="majorHAnsi" w:cstheme="majorHAnsi"/>
          <w:lang w:val="en-GB"/>
        </w:rPr>
      </w:pPr>
      <w:r w:rsidRPr="00BE0104">
        <w:rPr>
          <w:rFonts w:asciiTheme="majorHAnsi" w:hAnsiTheme="majorHAnsi" w:cstheme="majorHAnsi"/>
          <w:lang w:val="en-GB"/>
        </w:rPr>
        <w:t xml:space="preserve">Welds may contain </w:t>
      </w:r>
      <w:r w:rsidRPr="00BE0104">
        <w:rPr>
          <w:rFonts w:asciiTheme="majorHAnsi" w:hAnsiTheme="majorHAnsi" w:cstheme="majorHAnsi"/>
          <w:b/>
          <w:bCs/>
          <w:lang w:val="en-GB"/>
        </w:rPr>
        <w:t>volumetric defects</w:t>
      </w:r>
      <w:r w:rsidRPr="00BE0104">
        <w:rPr>
          <w:rFonts w:asciiTheme="majorHAnsi" w:hAnsiTheme="majorHAnsi" w:cstheme="majorHAnsi"/>
          <w:lang w:val="en-GB"/>
        </w:rPr>
        <w:t xml:space="preserve"> (e.g. porosity, slag inclusions) and </w:t>
      </w:r>
      <w:r w:rsidRPr="00BE0104">
        <w:rPr>
          <w:rFonts w:asciiTheme="majorHAnsi" w:hAnsiTheme="majorHAnsi" w:cstheme="majorHAnsi"/>
          <w:b/>
          <w:bCs/>
          <w:lang w:val="en-GB"/>
        </w:rPr>
        <w:t>planar defects</w:t>
      </w:r>
      <w:r w:rsidRPr="00BE0104">
        <w:rPr>
          <w:rFonts w:asciiTheme="majorHAnsi" w:hAnsiTheme="majorHAnsi" w:cstheme="majorHAnsi"/>
          <w:lang w:val="en-GB"/>
        </w:rPr>
        <w:t xml:space="preserve"> (e.g. cracks, lack of fusion).</w:t>
      </w:r>
    </w:p>
    <w:p w14:paraId="2DAB3300" w14:textId="77777777" w:rsidR="00BE0104" w:rsidRPr="00BE0104" w:rsidRDefault="00BE0104" w:rsidP="00BE0104">
      <w:pPr>
        <w:numPr>
          <w:ilvl w:val="0"/>
          <w:numId w:val="65"/>
        </w:numPr>
        <w:rPr>
          <w:rFonts w:asciiTheme="majorHAnsi" w:hAnsiTheme="majorHAnsi" w:cstheme="majorHAnsi"/>
          <w:lang w:val="en-GB"/>
        </w:rPr>
      </w:pPr>
      <w:r w:rsidRPr="00BE0104">
        <w:rPr>
          <w:rFonts w:asciiTheme="majorHAnsi" w:hAnsiTheme="majorHAnsi" w:cstheme="majorHAnsi"/>
          <w:lang w:val="en-GB"/>
        </w:rPr>
        <w:t xml:space="preserve">UT is highly sensitive to </w:t>
      </w:r>
      <w:r w:rsidRPr="00BE0104">
        <w:rPr>
          <w:rFonts w:asciiTheme="majorHAnsi" w:hAnsiTheme="majorHAnsi" w:cstheme="majorHAnsi"/>
          <w:b/>
          <w:bCs/>
          <w:lang w:val="en-GB"/>
        </w:rPr>
        <w:t>planar flaws</w:t>
      </w:r>
      <w:r w:rsidRPr="00BE0104">
        <w:rPr>
          <w:rFonts w:asciiTheme="majorHAnsi" w:hAnsiTheme="majorHAnsi" w:cstheme="majorHAnsi"/>
          <w:lang w:val="en-GB"/>
        </w:rPr>
        <w:t xml:space="preserve"> like:</w:t>
      </w:r>
    </w:p>
    <w:p w14:paraId="1BD054C7" w14:textId="77777777" w:rsidR="00BE0104" w:rsidRPr="00BE0104" w:rsidRDefault="00BE0104" w:rsidP="00BE0104">
      <w:pPr>
        <w:numPr>
          <w:ilvl w:val="1"/>
          <w:numId w:val="65"/>
        </w:numPr>
        <w:rPr>
          <w:rFonts w:asciiTheme="majorHAnsi" w:hAnsiTheme="majorHAnsi" w:cstheme="majorHAnsi"/>
          <w:lang w:val="en-GB"/>
        </w:rPr>
      </w:pPr>
      <w:r w:rsidRPr="00BE0104">
        <w:rPr>
          <w:rFonts w:asciiTheme="majorHAnsi" w:hAnsiTheme="majorHAnsi" w:cstheme="majorHAnsi"/>
          <w:b/>
          <w:bCs/>
          <w:lang w:val="en-GB"/>
        </w:rPr>
        <w:t>Lack of Root Penetration (LORP)</w:t>
      </w:r>
      <w:r w:rsidRPr="00BE0104">
        <w:rPr>
          <w:rFonts w:asciiTheme="majorHAnsi" w:hAnsiTheme="majorHAnsi" w:cstheme="majorHAnsi"/>
          <w:lang w:val="en-GB"/>
        </w:rPr>
        <w:t xml:space="preserve"> – detected at 45° angle.</w:t>
      </w:r>
    </w:p>
    <w:p w14:paraId="22511E9A" w14:textId="77777777" w:rsidR="00BE0104" w:rsidRPr="00BE0104" w:rsidRDefault="00BE0104" w:rsidP="00BE0104">
      <w:pPr>
        <w:numPr>
          <w:ilvl w:val="1"/>
          <w:numId w:val="65"/>
        </w:numPr>
        <w:rPr>
          <w:rFonts w:asciiTheme="majorHAnsi" w:hAnsiTheme="majorHAnsi" w:cstheme="majorHAnsi"/>
          <w:lang w:val="en-GB"/>
        </w:rPr>
      </w:pPr>
      <w:r w:rsidRPr="00BE0104">
        <w:rPr>
          <w:rFonts w:asciiTheme="majorHAnsi" w:hAnsiTheme="majorHAnsi" w:cstheme="majorHAnsi"/>
          <w:b/>
          <w:bCs/>
          <w:lang w:val="en-GB"/>
        </w:rPr>
        <w:t>Lack of Side Wall Fusion (LOSWF)</w:t>
      </w:r>
      <w:r w:rsidRPr="00BE0104">
        <w:rPr>
          <w:rFonts w:asciiTheme="majorHAnsi" w:hAnsiTheme="majorHAnsi" w:cstheme="majorHAnsi"/>
          <w:lang w:val="en-GB"/>
        </w:rPr>
        <w:t xml:space="preserve"> – best seen at 60°.</w:t>
      </w:r>
    </w:p>
    <w:p w14:paraId="1D0FB84A" w14:textId="77777777" w:rsidR="00BE0104" w:rsidRPr="00BE0104" w:rsidRDefault="00BE0104" w:rsidP="00BE0104">
      <w:pPr>
        <w:numPr>
          <w:ilvl w:val="1"/>
          <w:numId w:val="65"/>
        </w:numPr>
        <w:rPr>
          <w:rFonts w:asciiTheme="majorHAnsi" w:hAnsiTheme="majorHAnsi" w:cstheme="majorHAnsi"/>
          <w:lang w:val="en-GB"/>
        </w:rPr>
      </w:pPr>
      <w:r w:rsidRPr="00BE0104">
        <w:rPr>
          <w:rFonts w:asciiTheme="majorHAnsi" w:hAnsiTheme="majorHAnsi" w:cstheme="majorHAnsi"/>
          <w:b/>
          <w:bCs/>
          <w:lang w:val="en-GB"/>
        </w:rPr>
        <w:t>Root cracks</w:t>
      </w:r>
      <w:r w:rsidRPr="00BE0104">
        <w:rPr>
          <w:rFonts w:asciiTheme="majorHAnsi" w:hAnsiTheme="majorHAnsi" w:cstheme="majorHAnsi"/>
          <w:lang w:val="en-GB"/>
        </w:rPr>
        <w:t xml:space="preserve"> and </w:t>
      </w:r>
      <w:r w:rsidRPr="00BE0104">
        <w:rPr>
          <w:rFonts w:asciiTheme="majorHAnsi" w:hAnsiTheme="majorHAnsi" w:cstheme="majorHAnsi"/>
          <w:b/>
          <w:bCs/>
          <w:lang w:val="en-GB"/>
        </w:rPr>
        <w:t>centreline cracks</w:t>
      </w:r>
      <w:r w:rsidRPr="00BE0104">
        <w:rPr>
          <w:rFonts w:asciiTheme="majorHAnsi" w:hAnsiTheme="majorHAnsi" w:cstheme="majorHAnsi"/>
          <w:lang w:val="en-GB"/>
        </w:rPr>
        <w:t xml:space="preserve"> – using twin probes or focused waves.</w:t>
      </w:r>
    </w:p>
    <w:p w14:paraId="7F1DA727" w14:textId="77777777" w:rsidR="00BE0104" w:rsidRPr="00BE0104" w:rsidRDefault="00BE0104" w:rsidP="00BE0104">
      <w:pPr>
        <w:numPr>
          <w:ilvl w:val="0"/>
          <w:numId w:val="65"/>
        </w:numPr>
        <w:rPr>
          <w:rFonts w:asciiTheme="majorHAnsi" w:hAnsiTheme="majorHAnsi" w:cstheme="majorHAnsi"/>
          <w:lang w:val="en-GB"/>
        </w:rPr>
      </w:pPr>
      <w:r w:rsidRPr="00BE0104">
        <w:rPr>
          <w:rFonts w:asciiTheme="majorHAnsi" w:hAnsiTheme="majorHAnsi" w:cstheme="majorHAnsi"/>
          <w:lang w:val="en-GB"/>
        </w:rPr>
        <w:t xml:space="preserve">Unlike Radiographic Testing (RT), UT can detect </w:t>
      </w:r>
      <w:r w:rsidRPr="00BE0104">
        <w:rPr>
          <w:rFonts w:asciiTheme="majorHAnsi" w:hAnsiTheme="majorHAnsi" w:cstheme="majorHAnsi"/>
          <w:b/>
          <w:bCs/>
          <w:lang w:val="en-GB"/>
        </w:rPr>
        <w:t>subtle orientation-dependent cracks</w:t>
      </w:r>
      <w:r w:rsidRPr="00BE0104">
        <w:rPr>
          <w:rFonts w:asciiTheme="majorHAnsi" w:hAnsiTheme="majorHAnsi" w:cstheme="majorHAnsi"/>
          <w:lang w:val="en-GB"/>
        </w:rPr>
        <w:t>, and works even in thick, non-uniform sections.</w:t>
      </w:r>
    </w:p>
    <w:p w14:paraId="2FA26CD1" w14:textId="77777777" w:rsidR="00BE0104" w:rsidRPr="00BE0104" w:rsidRDefault="00BE0104" w:rsidP="00BE0104">
      <w:pPr>
        <w:rPr>
          <w:rFonts w:asciiTheme="majorHAnsi" w:hAnsiTheme="majorHAnsi" w:cstheme="majorHAnsi"/>
          <w:lang w:val="en-GB"/>
        </w:rPr>
      </w:pPr>
      <w:r w:rsidRPr="00BE0104">
        <w:rPr>
          <w:rFonts w:asciiTheme="majorHAnsi" w:hAnsiTheme="majorHAnsi" w:cstheme="majorHAnsi"/>
          <w:lang w:val="en-GB"/>
        </w:rPr>
        <w:pict w14:anchorId="4FBAABF1">
          <v:rect id="_x0000_i1179" style="width:0;height:1.5pt" o:hralign="center" o:hrstd="t" o:hr="t" fillcolor="#a0a0a0" stroked="f"/>
        </w:pict>
      </w:r>
    </w:p>
    <w:p w14:paraId="05356C44" w14:textId="77777777" w:rsidR="00BE0104" w:rsidRPr="00BE0104" w:rsidRDefault="00BE0104" w:rsidP="00BE0104">
      <w:pPr>
        <w:rPr>
          <w:rFonts w:asciiTheme="majorHAnsi" w:hAnsiTheme="majorHAnsi" w:cstheme="majorHAnsi"/>
          <w:b/>
          <w:bCs/>
          <w:lang w:val="en-GB"/>
        </w:rPr>
      </w:pPr>
      <w:r w:rsidRPr="00BE0104">
        <w:rPr>
          <w:rFonts w:ascii="Segoe UI Emoji" w:hAnsi="Segoe UI Emoji" w:cs="Segoe UI Emoji"/>
          <w:b/>
          <w:bCs/>
          <w:lang w:val="en-GB"/>
        </w:rPr>
        <w:t>🔹</w:t>
      </w:r>
      <w:r w:rsidRPr="00BE0104">
        <w:rPr>
          <w:rFonts w:asciiTheme="majorHAnsi" w:hAnsiTheme="majorHAnsi" w:cstheme="majorHAnsi"/>
          <w:b/>
          <w:bCs/>
          <w:lang w:val="en-GB"/>
        </w:rPr>
        <w:t xml:space="preserve"> Advantages:</w:t>
      </w:r>
    </w:p>
    <w:p w14:paraId="6D87141D" w14:textId="77777777" w:rsidR="00BE0104" w:rsidRPr="00BE0104" w:rsidRDefault="00BE0104" w:rsidP="00BE0104">
      <w:pPr>
        <w:numPr>
          <w:ilvl w:val="0"/>
          <w:numId w:val="66"/>
        </w:numPr>
        <w:rPr>
          <w:rFonts w:asciiTheme="majorHAnsi" w:hAnsiTheme="majorHAnsi" w:cstheme="majorHAnsi"/>
          <w:lang w:val="en-GB"/>
        </w:rPr>
      </w:pPr>
      <w:r w:rsidRPr="00BE0104">
        <w:rPr>
          <w:rFonts w:asciiTheme="majorHAnsi" w:hAnsiTheme="majorHAnsi" w:cstheme="majorHAnsi"/>
          <w:lang w:val="en-GB"/>
        </w:rPr>
        <w:t>Portable and safe (no radiation).</w:t>
      </w:r>
    </w:p>
    <w:p w14:paraId="721B8B34" w14:textId="77777777" w:rsidR="00BE0104" w:rsidRPr="00BE0104" w:rsidRDefault="00BE0104" w:rsidP="00BE0104">
      <w:pPr>
        <w:numPr>
          <w:ilvl w:val="0"/>
          <w:numId w:val="66"/>
        </w:numPr>
        <w:rPr>
          <w:rFonts w:asciiTheme="majorHAnsi" w:hAnsiTheme="majorHAnsi" w:cstheme="majorHAnsi"/>
          <w:lang w:val="en-GB"/>
        </w:rPr>
      </w:pPr>
      <w:r w:rsidRPr="00BE0104">
        <w:rPr>
          <w:rFonts w:asciiTheme="majorHAnsi" w:hAnsiTheme="majorHAnsi" w:cstheme="majorHAnsi"/>
          <w:lang w:val="en-GB"/>
        </w:rPr>
        <w:t>Detects defects in real time.</w:t>
      </w:r>
    </w:p>
    <w:p w14:paraId="25B82EAC" w14:textId="77777777" w:rsidR="00BE0104" w:rsidRPr="00BE0104" w:rsidRDefault="00BE0104" w:rsidP="00BE0104">
      <w:pPr>
        <w:numPr>
          <w:ilvl w:val="0"/>
          <w:numId w:val="66"/>
        </w:numPr>
        <w:rPr>
          <w:rFonts w:asciiTheme="majorHAnsi" w:hAnsiTheme="majorHAnsi" w:cstheme="majorHAnsi"/>
          <w:lang w:val="en-GB"/>
        </w:rPr>
      </w:pPr>
      <w:r w:rsidRPr="00BE0104">
        <w:rPr>
          <w:rFonts w:asciiTheme="majorHAnsi" w:hAnsiTheme="majorHAnsi" w:cstheme="majorHAnsi"/>
          <w:lang w:val="en-GB"/>
        </w:rPr>
        <w:t xml:space="preserve">Effective in both </w:t>
      </w:r>
      <w:r w:rsidRPr="00BE0104">
        <w:rPr>
          <w:rFonts w:asciiTheme="majorHAnsi" w:hAnsiTheme="majorHAnsi" w:cstheme="majorHAnsi"/>
          <w:b/>
          <w:bCs/>
          <w:lang w:val="en-GB"/>
        </w:rPr>
        <w:t>ferritic and austenitic regions</w:t>
      </w:r>
      <w:r w:rsidRPr="00BE0104">
        <w:rPr>
          <w:rFonts w:asciiTheme="majorHAnsi" w:hAnsiTheme="majorHAnsi" w:cstheme="majorHAnsi"/>
          <w:lang w:val="en-GB"/>
        </w:rPr>
        <w:t>, though some grain noise may occur in stainless steels.</w:t>
      </w:r>
    </w:p>
    <w:p w14:paraId="25E33BCD" w14:textId="77777777" w:rsidR="00BE0104" w:rsidRPr="00BE0104" w:rsidRDefault="00BE0104" w:rsidP="00BE0104">
      <w:pPr>
        <w:numPr>
          <w:ilvl w:val="0"/>
          <w:numId w:val="66"/>
        </w:numPr>
        <w:rPr>
          <w:rFonts w:asciiTheme="majorHAnsi" w:hAnsiTheme="majorHAnsi" w:cstheme="majorHAnsi"/>
          <w:lang w:val="en-GB"/>
        </w:rPr>
      </w:pPr>
      <w:r w:rsidRPr="00BE0104">
        <w:rPr>
          <w:rFonts w:asciiTheme="majorHAnsi" w:hAnsiTheme="majorHAnsi" w:cstheme="majorHAnsi"/>
          <w:lang w:val="en-GB"/>
        </w:rPr>
        <w:t>Can be used during or after welding to assess structural integrity.</w:t>
      </w:r>
    </w:p>
    <w:p w14:paraId="1979ED9C" w14:textId="77777777" w:rsidR="00BE0104" w:rsidRPr="00BE0104" w:rsidRDefault="00BE0104" w:rsidP="00BE0104">
      <w:pPr>
        <w:rPr>
          <w:rFonts w:asciiTheme="majorHAnsi" w:hAnsiTheme="majorHAnsi" w:cstheme="majorHAnsi"/>
          <w:lang w:val="en-GB"/>
        </w:rPr>
      </w:pPr>
      <w:r w:rsidRPr="00BE0104">
        <w:rPr>
          <w:rFonts w:asciiTheme="majorHAnsi" w:hAnsiTheme="majorHAnsi" w:cstheme="majorHAnsi"/>
          <w:lang w:val="en-GB"/>
        </w:rPr>
        <w:pict w14:anchorId="47631E08">
          <v:rect id="_x0000_i1180" style="width:0;height:1.5pt" o:hralign="center" o:hrstd="t" o:hr="t" fillcolor="#a0a0a0" stroked="f"/>
        </w:pict>
      </w:r>
    </w:p>
    <w:p w14:paraId="759D2DBE" w14:textId="77777777" w:rsidR="00BE0104" w:rsidRPr="00BE0104" w:rsidRDefault="00BE0104" w:rsidP="00BE0104">
      <w:pPr>
        <w:rPr>
          <w:rFonts w:asciiTheme="majorHAnsi" w:hAnsiTheme="majorHAnsi" w:cstheme="majorHAnsi"/>
          <w:b/>
          <w:bCs/>
          <w:lang w:val="en-GB"/>
        </w:rPr>
      </w:pPr>
      <w:r w:rsidRPr="00BE0104">
        <w:rPr>
          <w:rFonts w:ascii="Segoe UI Emoji" w:hAnsi="Segoe UI Emoji" w:cs="Segoe UI Emoji"/>
          <w:b/>
          <w:bCs/>
          <w:lang w:val="en-GB"/>
        </w:rPr>
        <w:t>✅</w:t>
      </w:r>
      <w:r w:rsidRPr="00BE0104">
        <w:rPr>
          <w:rFonts w:asciiTheme="majorHAnsi" w:hAnsiTheme="majorHAnsi" w:cstheme="majorHAnsi"/>
          <w:b/>
          <w:bCs/>
          <w:lang w:val="en-GB"/>
        </w:rPr>
        <w:t xml:space="preserve"> Conclusion:</w:t>
      </w:r>
    </w:p>
    <w:p w14:paraId="29F0DB72" w14:textId="77777777" w:rsidR="00BE0104" w:rsidRPr="00BE0104" w:rsidRDefault="00BE0104" w:rsidP="00BE0104">
      <w:pPr>
        <w:rPr>
          <w:rFonts w:asciiTheme="majorHAnsi" w:hAnsiTheme="majorHAnsi" w:cstheme="majorHAnsi"/>
          <w:lang w:val="en-GB"/>
        </w:rPr>
      </w:pPr>
      <w:r w:rsidRPr="00BE0104">
        <w:rPr>
          <w:rFonts w:asciiTheme="majorHAnsi" w:hAnsiTheme="majorHAnsi" w:cstheme="majorHAnsi"/>
          <w:lang w:val="en-GB"/>
        </w:rPr>
        <w:t>UT is ideal for ensuring the quality of dissimilar welds by detecting critical flaws without damaging the component. Its ability to locate and size defects like LOSWF and root cracks makes it essential for structural weld verification in high-risk applications like nuclear or pressure vessels.</w:t>
      </w:r>
    </w:p>
    <w:p w14:paraId="73337F6E" w14:textId="465F52E8" w:rsidR="00957515" w:rsidRDefault="00226401" w:rsidP="00226401">
      <w:pPr>
        <w:jc w:val="center"/>
        <w:rPr>
          <w:rFonts w:asciiTheme="majorHAnsi" w:hAnsiTheme="majorHAnsi" w:cstheme="majorHAnsi"/>
          <w:b/>
          <w:bCs/>
          <w:sz w:val="28"/>
          <w:szCs w:val="28"/>
        </w:rPr>
      </w:pPr>
      <w:r w:rsidRPr="00226401">
        <w:rPr>
          <w:rFonts w:asciiTheme="majorHAnsi" w:hAnsiTheme="majorHAnsi" w:cstheme="majorHAnsi"/>
          <w:b/>
          <w:bCs/>
          <w:sz w:val="28"/>
          <w:szCs w:val="28"/>
        </w:rPr>
        <w:lastRenderedPageBreak/>
        <w:t>CAMSHAFT CASE STUDY</w:t>
      </w:r>
    </w:p>
    <w:p w14:paraId="1CCE59DE" w14:textId="77777777" w:rsidR="00944315" w:rsidRPr="00944315" w:rsidRDefault="00944315" w:rsidP="00944315">
      <w:pPr>
        <w:rPr>
          <w:rFonts w:asciiTheme="majorHAnsi" w:hAnsiTheme="majorHAnsi" w:cstheme="majorHAnsi"/>
          <w:b/>
          <w:bCs/>
          <w:lang w:val="en-GB"/>
        </w:rPr>
      </w:pPr>
      <w:r w:rsidRPr="00944315">
        <w:rPr>
          <w:rFonts w:asciiTheme="majorHAnsi" w:hAnsiTheme="majorHAnsi" w:cstheme="majorHAnsi"/>
          <w:b/>
          <w:bCs/>
          <w:lang w:val="en-GB"/>
        </w:rPr>
        <w:t>What is a damper mass?</w:t>
      </w:r>
    </w:p>
    <w:p w14:paraId="335A67F3" w14:textId="77777777" w:rsidR="00944315" w:rsidRPr="00944315" w:rsidRDefault="00944315" w:rsidP="00944315">
      <w:pPr>
        <w:rPr>
          <w:rFonts w:asciiTheme="majorHAnsi" w:hAnsiTheme="majorHAnsi" w:cstheme="majorHAnsi"/>
          <w:lang w:val="en-GB"/>
        </w:rPr>
      </w:pPr>
      <w:r w:rsidRPr="00944315">
        <w:rPr>
          <w:rFonts w:asciiTheme="majorHAnsi" w:hAnsiTheme="majorHAnsi" w:cstheme="majorHAnsi"/>
          <w:lang w:val="en-GB"/>
        </w:rPr>
        <w:t>A damper mass (or pendulum damper) is a high-density mass used to reduce torsional vibrations in a rotating system, such as a camshaft. It does this by oscillating in the opposite direction to the rotation, generating a damping torque that absorbs vibrational energy. This reduces component fatigue, ensures smoother engine operation, and extends part lifetime.</w:t>
      </w:r>
    </w:p>
    <w:p w14:paraId="19662AA1" w14:textId="77777777" w:rsidR="00F70777" w:rsidRPr="00F70777" w:rsidRDefault="00F70777" w:rsidP="00F70777">
      <w:pPr>
        <w:rPr>
          <w:rFonts w:asciiTheme="majorHAnsi" w:hAnsiTheme="majorHAnsi" w:cstheme="majorHAnsi"/>
          <w:b/>
          <w:bCs/>
          <w:lang w:val="en-GB"/>
        </w:rPr>
      </w:pPr>
      <w:r w:rsidRPr="00F70777">
        <w:rPr>
          <w:rFonts w:asciiTheme="majorHAnsi" w:hAnsiTheme="majorHAnsi" w:cstheme="majorHAnsi"/>
          <w:b/>
          <w:bCs/>
          <w:lang w:val="en-GB"/>
        </w:rPr>
        <w:t>How does it work?</w:t>
      </w:r>
    </w:p>
    <w:p w14:paraId="7F7E2A0B" w14:textId="77777777" w:rsidR="00F70777" w:rsidRPr="00F70777" w:rsidRDefault="00F70777" w:rsidP="00F70777">
      <w:pPr>
        <w:numPr>
          <w:ilvl w:val="0"/>
          <w:numId w:val="67"/>
        </w:numPr>
        <w:rPr>
          <w:rFonts w:asciiTheme="majorHAnsi" w:hAnsiTheme="majorHAnsi" w:cstheme="majorHAnsi"/>
          <w:lang w:val="en-GB"/>
        </w:rPr>
      </w:pPr>
      <w:r w:rsidRPr="00F70777">
        <w:rPr>
          <w:rFonts w:asciiTheme="majorHAnsi" w:hAnsiTheme="majorHAnsi" w:cstheme="majorHAnsi"/>
          <w:lang w:val="en-GB"/>
        </w:rPr>
        <w:t>The damper mass is housed in a carousel and held by two washers.</w:t>
      </w:r>
    </w:p>
    <w:p w14:paraId="261FD3BF" w14:textId="77777777" w:rsidR="00F70777" w:rsidRPr="00F70777" w:rsidRDefault="00F70777" w:rsidP="00F70777">
      <w:pPr>
        <w:numPr>
          <w:ilvl w:val="0"/>
          <w:numId w:val="67"/>
        </w:numPr>
        <w:rPr>
          <w:rFonts w:asciiTheme="majorHAnsi" w:hAnsiTheme="majorHAnsi" w:cstheme="majorHAnsi"/>
          <w:lang w:val="en-GB"/>
        </w:rPr>
      </w:pPr>
      <w:r w:rsidRPr="00F70777">
        <w:rPr>
          <w:rFonts w:asciiTheme="majorHAnsi" w:hAnsiTheme="majorHAnsi" w:cstheme="majorHAnsi"/>
          <w:lang w:val="en-GB"/>
        </w:rPr>
        <w:t>As the carousel rotates clockwise, the damper mass swings anti-clockwise due to inertia.</w:t>
      </w:r>
    </w:p>
    <w:p w14:paraId="2E0B01A8" w14:textId="77777777" w:rsidR="00F70777" w:rsidRPr="00F70777" w:rsidRDefault="00F70777" w:rsidP="00F70777">
      <w:pPr>
        <w:numPr>
          <w:ilvl w:val="0"/>
          <w:numId w:val="67"/>
        </w:numPr>
        <w:rPr>
          <w:rFonts w:asciiTheme="majorHAnsi" w:hAnsiTheme="majorHAnsi" w:cstheme="majorHAnsi"/>
          <w:lang w:val="en-GB"/>
        </w:rPr>
      </w:pPr>
      <w:r w:rsidRPr="00F70777">
        <w:rPr>
          <w:rFonts w:asciiTheme="majorHAnsi" w:hAnsiTheme="majorHAnsi" w:cstheme="majorHAnsi"/>
          <w:lang w:val="en-GB"/>
        </w:rPr>
        <w:t>The resulting damping torque opposes engine vibration.</w:t>
      </w:r>
    </w:p>
    <w:p w14:paraId="774B5781" w14:textId="77777777" w:rsidR="00F70777" w:rsidRPr="00F70777" w:rsidRDefault="00F70777" w:rsidP="00F70777">
      <w:pPr>
        <w:numPr>
          <w:ilvl w:val="0"/>
          <w:numId w:val="67"/>
        </w:numPr>
        <w:rPr>
          <w:rFonts w:asciiTheme="majorHAnsi" w:hAnsiTheme="majorHAnsi" w:cstheme="majorHAnsi"/>
          <w:lang w:val="en-GB"/>
        </w:rPr>
      </w:pPr>
      <w:r w:rsidRPr="00F70777">
        <w:rPr>
          <w:rFonts w:asciiTheme="majorHAnsi" w:hAnsiTheme="majorHAnsi" w:cstheme="majorHAnsi"/>
          <w:lang w:val="en-GB"/>
        </w:rPr>
        <w:t>The torque generated depends on mass, radius, roller size, and number of dampers.</w:t>
      </w:r>
    </w:p>
    <w:p w14:paraId="2068E906" w14:textId="77777777" w:rsidR="00F70777" w:rsidRPr="00F70777" w:rsidRDefault="00F70777" w:rsidP="00F70777">
      <w:pPr>
        <w:numPr>
          <w:ilvl w:val="0"/>
          <w:numId w:val="67"/>
        </w:numPr>
        <w:rPr>
          <w:rFonts w:asciiTheme="majorHAnsi" w:hAnsiTheme="majorHAnsi" w:cstheme="majorHAnsi"/>
          <w:lang w:val="en-GB"/>
        </w:rPr>
      </w:pPr>
      <w:r w:rsidRPr="00F70777">
        <w:rPr>
          <w:rFonts w:asciiTheme="majorHAnsi" w:hAnsiTheme="majorHAnsi" w:cstheme="majorHAnsi"/>
          <w:lang w:val="en-GB"/>
        </w:rPr>
        <w:t xml:space="preserve">The vibration order (e.g., 4th order) is tuned to match engine harmonic </w:t>
      </w:r>
      <w:proofErr w:type="spellStart"/>
      <w:r w:rsidRPr="00F70777">
        <w:rPr>
          <w:rFonts w:asciiTheme="majorHAnsi" w:hAnsiTheme="majorHAnsi" w:cstheme="majorHAnsi"/>
          <w:lang w:val="en-GB"/>
        </w:rPr>
        <w:t>frequencie</w:t>
      </w:r>
      <w:proofErr w:type="spellEnd"/>
    </w:p>
    <w:p w14:paraId="7E94EF36" w14:textId="77777777" w:rsidR="00B95009" w:rsidRDefault="00B95009" w:rsidP="00B95009">
      <w:pPr>
        <w:rPr>
          <w:rFonts w:asciiTheme="majorHAnsi" w:hAnsiTheme="majorHAnsi" w:cstheme="majorHAnsi"/>
          <w:b/>
          <w:bCs/>
          <w:lang w:val="en-GB"/>
        </w:rPr>
      </w:pPr>
      <w:r w:rsidRPr="00B95009">
        <w:rPr>
          <w:rFonts w:asciiTheme="majorHAnsi" w:hAnsiTheme="majorHAnsi" w:cstheme="majorHAnsi"/>
          <w:b/>
          <w:bCs/>
          <w:lang w:val="en-GB"/>
        </w:rPr>
        <w:t>How should you choose the materials for the damper mass and the carousel that it sits in?</w:t>
      </w:r>
    </w:p>
    <w:p w14:paraId="3016CC87" w14:textId="660711A2" w:rsidR="00836E8F" w:rsidRDefault="00836E8F" w:rsidP="00B95009">
      <w:pPr>
        <w:rPr>
          <w:rFonts w:asciiTheme="majorHAnsi" w:hAnsiTheme="majorHAnsi" w:cstheme="majorHAnsi"/>
          <w:b/>
          <w:bCs/>
        </w:rPr>
      </w:pPr>
      <w:r>
        <w:rPr>
          <w:rFonts w:asciiTheme="majorHAnsi" w:hAnsiTheme="majorHAnsi" w:cstheme="majorHAnsi"/>
          <w:b/>
          <w:bCs/>
          <w:lang w:val="en-GB"/>
        </w:rPr>
        <w:t xml:space="preserve">SO </w:t>
      </w:r>
      <w:r>
        <w:rPr>
          <w:rFonts w:asciiTheme="majorHAnsi" w:hAnsiTheme="majorHAnsi" w:cstheme="majorHAnsi"/>
          <w:b/>
          <w:bCs/>
        </w:rPr>
        <w:t xml:space="preserve">IN </w:t>
      </w:r>
      <w:r w:rsidRPr="00836E8F">
        <w:rPr>
          <w:rFonts w:asciiTheme="majorHAnsi" w:hAnsiTheme="majorHAnsi" w:cstheme="majorHAnsi"/>
          <w:b/>
          <w:bCs/>
        </w:rPr>
        <w:t xml:space="preserve">2010 season, some materials have been made illegal by FIA regulations. This includes </w:t>
      </w:r>
      <w:r w:rsidR="001B57D5">
        <w:rPr>
          <w:rFonts w:asciiTheme="majorHAnsi" w:hAnsiTheme="majorHAnsi" w:cstheme="majorHAnsi"/>
          <w:b/>
          <w:bCs/>
        </w:rPr>
        <w:t>the</w:t>
      </w:r>
      <w:r w:rsidRPr="00836E8F">
        <w:rPr>
          <w:rFonts w:asciiTheme="majorHAnsi" w:hAnsiTheme="majorHAnsi" w:cstheme="majorHAnsi"/>
          <w:b/>
          <w:bCs/>
        </w:rPr>
        <w:t xml:space="preserve"> current material for the camshaft pendulum dampers. The material must now be below a density of 18,100 kg/m3. Packaging of the carousel is restricted to 18mm diametrically and you may fit as many pendulum dampers as you like per carousel.</w:t>
      </w:r>
    </w:p>
    <w:p w14:paraId="7DF8BFE6" w14:textId="3E64D54A" w:rsidR="001B57D5" w:rsidRPr="00B95009" w:rsidRDefault="001B57D5" w:rsidP="00B95009">
      <w:pPr>
        <w:rPr>
          <w:rFonts w:asciiTheme="majorHAnsi" w:hAnsiTheme="majorHAnsi" w:cstheme="majorHAnsi"/>
          <w:b/>
          <w:bCs/>
          <w:lang w:val="en-GB"/>
        </w:rPr>
      </w:pPr>
      <w:r w:rsidRPr="001B57D5">
        <w:rPr>
          <w:rFonts w:asciiTheme="majorHAnsi" w:hAnsiTheme="majorHAnsi" w:cstheme="majorHAnsi"/>
          <w:b/>
          <w:bCs/>
        </w:rPr>
        <w:t>Materials should obey the FIA regulations which states that: - a) Magnesium based alloys; - b) Metal Matrix Composites; - c) Intermetallic materials; - d) Alloys containing more than 5% by weight of Beryllium, Iridium or Rhenium.</w:t>
      </w:r>
    </w:p>
    <w:p w14:paraId="6E0D9BFF" w14:textId="77777777" w:rsidR="00732636" w:rsidRPr="00732636" w:rsidRDefault="00732636" w:rsidP="00732636">
      <w:pPr>
        <w:rPr>
          <w:rFonts w:asciiTheme="majorHAnsi" w:hAnsiTheme="majorHAnsi" w:cstheme="majorHAnsi"/>
          <w:b/>
          <w:bCs/>
          <w:lang w:val="en-GB"/>
        </w:rPr>
      </w:pPr>
      <w:r w:rsidRPr="00732636">
        <w:rPr>
          <w:rFonts w:asciiTheme="majorHAnsi" w:hAnsiTheme="majorHAnsi" w:cstheme="majorHAnsi"/>
          <w:b/>
          <w:bCs/>
          <w:lang w:val="en-GB"/>
        </w:rPr>
        <w:t>What is a damper mass and how does it work?</w:t>
      </w:r>
    </w:p>
    <w:p w14:paraId="1B2682C5"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t xml:space="preserve">A </w:t>
      </w:r>
      <w:r w:rsidRPr="00732636">
        <w:rPr>
          <w:rFonts w:asciiTheme="majorHAnsi" w:hAnsiTheme="majorHAnsi" w:cstheme="majorHAnsi"/>
          <w:b/>
          <w:bCs/>
          <w:lang w:val="en-GB"/>
        </w:rPr>
        <w:t>damper mass</w:t>
      </w:r>
      <w:r w:rsidRPr="00732636">
        <w:rPr>
          <w:rFonts w:asciiTheme="majorHAnsi" w:hAnsiTheme="majorHAnsi" w:cstheme="majorHAnsi"/>
          <w:lang w:val="en-GB"/>
        </w:rPr>
        <w:t xml:space="preserve"> (also known as a pendulum damper) is a mechanical solution used in rotating systems like a camshaft to reduce </w:t>
      </w:r>
      <w:r w:rsidRPr="00732636">
        <w:rPr>
          <w:rFonts w:asciiTheme="majorHAnsi" w:hAnsiTheme="majorHAnsi" w:cstheme="majorHAnsi"/>
          <w:b/>
          <w:bCs/>
          <w:lang w:val="en-GB"/>
        </w:rPr>
        <w:t>torsional vibrations</w:t>
      </w:r>
      <w:r w:rsidRPr="00732636">
        <w:rPr>
          <w:rFonts w:asciiTheme="majorHAnsi" w:hAnsiTheme="majorHAnsi" w:cstheme="majorHAnsi"/>
          <w:lang w:val="en-GB"/>
        </w:rPr>
        <w:t>. These vibrations occur due to firing pulses and mechanical irregularities in the engine cycle. Left unchecked, they can lead to premature wear, noise, and mechanical failure.</w:t>
      </w:r>
    </w:p>
    <w:p w14:paraId="2F73803B"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t xml:space="preserve">The damper mass is mounted inside a </w:t>
      </w:r>
      <w:r w:rsidRPr="00732636">
        <w:rPr>
          <w:rFonts w:asciiTheme="majorHAnsi" w:hAnsiTheme="majorHAnsi" w:cstheme="majorHAnsi"/>
          <w:b/>
          <w:bCs/>
          <w:lang w:val="en-GB"/>
        </w:rPr>
        <w:t>carousel</w:t>
      </w:r>
      <w:r w:rsidRPr="00732636">
        <w:rPr>
          <w:rFonts w:asciiTheme="majorHAnsi" w:hAnsiTheme="majorHAnsi" w:cstheme="majorHAnsi"/>
          <w:lang w:val="en-GB"/>
        </w:rPr>
        <w:t xml:space="preserve"> and held by two washers. As the camshaft rotates clockwise, the mass wants to stay still due to inertia and swings in the </w:t>
      </w:r>
      <w:r w:rsidRPr="00732636">
        <w:rPr>
          <w:rFonts w:asciiTheme="majorHAnsi" w:hAnsiTheme="majorHAnsi" w:cstheme="majorHAnsi"/>
          <w:b/>
          <w:bCs/>
          <w:lang w:val="en-GB"/>
        </w:rPr>
        <w:t>opposite direction</w:t>
      </w:r>
      <w:r w:rsidRPr="00732636">
        <w:rPr>
          <w:rFonts w:asciiTheme="majorHAnsi" w:hAnsiTheme="majorHAnsi" w:cstheme="majorHAnsi"/>
          <w:lang w:val="en-GB"/>
        </w:rPr>
        <w:t xml:space="preserve">. This oscillating action generates a </w:t>
      </w:r>
      <w:r w:rsidRPr="00732636">
        <w:rPr>
          <w:rFonts w:asciiTheme="majorHAnsi" w:hAnsiTheme="majorHAnsi" w:cstheme="majorHAnsi"/>
          <w:b/>
          <w:bCs/>
          <w:lang w:val="en-GB"/>
        </w:rPr>
        <w:t>damping torque</w:t>
      </w:r>
      <w:r w:rsidRPr="00732636">
        <w:rPr>
          <w:rFonts w:asciiTheme="majorHAnsi" w:hAnsiTheme="majorHAnsi" w:cstheme="majorHAnsi"/>
          <w:lang w:val="en-GB"/>
        </w:rPr>
        <w:t xml:space="preserve"> that counteracts the vibrational energy.</w:t>
      </w:r>
    </w:p>
    <w:p w14:paraId="7D0B27E7" w14:textId="77777777" w:rsidR="00732636" w:rsidRPr="00732636" w:rsidRDefault="00732636" w:rsidP="00732636">
      <w:pPr>
        <w:numPr>
          <w:ilvl w:val="0"/>
          <w:numId w:val="78"/>
        </w:numPr>
        <w:rPr>
          <w:rFonts w:asciiTheme="majorHAnsi" w:hAnsiTheme="majorHAnsi" w:cstheme="majorHAnsi"/>
          <w:lang w:val="en-GB"/>
        </w:rPr>
      </w:pPr>
      <w:r w:rsidRPr="00732636">
        <w:rPr>
          <w:rFonts w:asciiTheme="majorHAnsi" w:hAnsiTheme="majorHAnsi" w:cstheme="majorHAnsi"/>
          <w:lang w:val="en-GB"/>
        </w:rPr>
        <w:t xml:space="preserve">The system targets a </w:t>
      </w:r>
      <w:r w:rsidRPr="00732636">
        <w:rPr>
          <w:rFonts w:asciiTheme="majorHAnsi" w:hAnsiTheme="majorHAnsi" w:cstheme="majorHAnsi"/>
          <w:b/>
          <w:bCs/>
          <w:lang w:val="en-GB"/>
        </w:rPr>
        <w:t>specific vibration order</w:t>
      </w:r>
      <w:r w:rsidRPr="00732636">
        <w:rPr>
          <w:rFonts w:asciiTheme="majorHAnsi" w:hAnsiTheme="majorHAnsi" w:cstheme="majorHAnsi"/>
          <w:lang w:val="en-GB"/>
        </w:rPr>
        <w:t xml:space="preserve"> (e.g. 4th order) corresponding to harmonics of engine speed.</w:t>
      </w:r>
    </w:p>
    <w:p w14:paraId="3006CC45" w14:textId="77777777" w:rsidR="00732636" w:rsidRPr="00732636" w:rsidRDefault="00732636" w:rsidP="00732636">
      <w:pPr>
        <w:numPr>
          <w:ilvl w:val="0"/>
          <w:numId w:val="78"/>
        </w:numPr>
        <w:rPr>
          <w:rFonts w:asciiTheme="majorHAnsi" w:hAnsiTheme="majorHAnsi" w:cstheme="majorHAnsi"/>
          <w:lang w:val="en-GB"/>
        </w:rPr>
      </w:pPr>
      <w:r w:rsidRPr="00732636">
        <w:rPr>
          <w:rFonts w:asciiTheme="majorHAnsi" w:hAnsiTheme="majorHAnsi" w:cstheme="majorHAnsi"/>
          <w:lang w:val="en-GB"/>
        </w:rPr>
        <w:t xml:space="preserve">The </w:t>
      </w:r>
      <w:r w:rsidRPr="00732636">
        <w:rPr>
          <w:rFonts w:asciiTheme="majorHAnsi" w:hAnsiTheme="majorHAnsi" w:cstheme="majorHAnsi"/>
          <w:b/>
          <w:bCs/>
          <w:lang w:val="en-GB"/>
        </w:rPr>
        <w:t>torque generated</w:t>
      </w:r>
      <w:r w:rsidRPr="00732636">
        <w:rPr>
          <w:rFonts w:asciiTheme="majorHAnsi" w:hAnsiTheme="majorHAnsi" w:cstheme="majorHAnsi"/>
          <w:lang w:val="en-GB"/>
        </w:rPr>
        <w:t xml:space="preserve"> is influenced by the mass (m), radial position (R), eccentricity (e), roller radius (r), and number of dampers.</w:t>
      </w:r>
    </w:p>
    <w:p w14:paraId="0FD73694" w14:textId="77777777" w:rsidR="00732636" w:rsidRPr="00732636" w:rsidRDefault="00732636" w:rsidP="00732636">
      <w:pPr>
        <w:numPr>
          <w:ilvl w:val="0"/>
          <w:numId w:val="78"/>
        </w:numPr>
        <w:rPr>
          <w:rFonts w:asciiTheme="majorHAnsi" w:hAnsiTheme="majorHAnsi" w:cstheme="majorHAnsi"/>
          <w:lang w:val="en-GB"/>
        </w:rPr>
      </w:pPr>
      <w:r w:rsidRPr="00732636">
        <w:rPr>
          <w:rFonts w:asciiTheme="majorHAnsi" w:hAnsiTheme="majorHAnsi" w:cstheme="majorHAnsi"/>
          <w:lang w:val="en-GB"/>
        </w:rPr>
        <w:t>By tuning geometry and mass, the damper can be tailored to reduce specific frequency bands of vibration.</w:t>
      </w:r>
    </w:p>
    <w:p w14:paraId="4E55987E"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t>This leads to:</w:t>
      </w:r>
    </w:p>
    <w:p w14:paraId="44C7F39D" w14:textId="77777777" w:rsidR="00732636" w:rsidRPr="00732636" w:rsidRDefault="00732636" w:rsidP="00732636">
      <w:pPr>
        <w:numPr>
          <w:ilvl w:val="0"/>
          <w:numId w:val="79"/>
        </w:numPr>
        <w:rPr>
          <w:rFonts w:asciiTheme="majorHAnsi" w:hAnsiTheme="majorHAnsi" w:cstheme="majorHAnsi"/>
          <w:lang w:val="en-GB"/>
        </w:rPr>
      </w:pPr>
      <w:r w:rsidRPr="00732636">
        <w:rPr>
          <w:rFonts w:asciiTheme="majorHAnsi" w:hAnsiTheme="majorHAnsi" w:cstheme="majorHAnsi"/>
          <w:lang w:val="en-GB"/>
        </w:rPr>
        <w:t>Reduced fatigue of the camshaft and associated components.</w:t>
      </w:r>
    </w:p>
    <w:p w14:paraId="45D99FB5" w14:textId="77777777" w:rsidR="00732636" w:rsidRPr="00732636" w:rsidRDefault="00732636" w:rsidP="00732636">
      <w:pPr>
        <w:numPr>
          <w:ilvl w:val="0"/>
          <w:numId w:val="79"/>
        </w:numPr>
        <w:rPr>
          <w:rFonts w:asciiTheme="majorHAnsi" w:hAnsiTheme="majorHAnsi" w:cstheme="majorHAnsi"/>
          <w:lang w:val="en-GB"/>
        </w:rPr>
      </w:pPr>
      <w:r w:rsidRPr="00732636">
        <w:rPr>
          <w:rFonts w:asciiTheme="majorHAnsi" w:hAnsiTheme="majorHAnsi" w:cstheme="majorHAnsi"/>
          <w:lang w:val="en-GB"/>
        </w:rPr>
        <w:t>Quieter operation and reduced NVH (Noise, Vibration, Harshness).</w:t>
      </w:r>
    </w:p>
    <w:p w14:paraId="48D0BC25" w14:textId="77777777" w:rsidR="00732636" w:rsidRPr="00732636" w:rsidRDefault="00732636" w:rsidP="00732636">
      <w:pPr>
        <w:numPr>
          <w:ilvl w:val="0"/>
          <w:numId w:val="79"/>
        </w:numPr>
        <w:rPr>
          <w:rFonts w:asciiTheme="majorHAnsi" w:hAnsiTheme="majorHAnsi" w:cstheme="majorHAnsi"/>
          <w:lang w:val="en-GB"/>
        </w:rPr>
      </w:pPr>
      <w:r w:rsidRPr="00732636">
        <w:rPr>
          <w:rFonts w:asciiTheme="majorHAnsi" w:hAnsiTheme="majorHAnsi" w:cstheme="majorHAnsi"/>
          <w:lang w:val="en-GB"/>
        </w:rPr>
        <w:lastRenderedPageBreak/>
        <w:t>Better reliability under F1 engine conditions.</w:t>
      </w:r>
    </w:p>
    <w:p w14:paraId="0ACEA5AC"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pict w14:anchorId="3F1D1793">
          <v:rect id="_x0000_i1243" style="width:0;height:1.5pt" o:hralign="center" o:hrstd="t" o:hr="t" fillcolor="#a0a0a0" stroked="f"/>
        </w:pict>
      </w:r>
    </w:p>
    <w:p w14:paraId="34B65CE0"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How should you choose materials for the damper mass and carousel?</w:t>
      </w:r>
    </w:p>
    <w:p w14:paraId="5315C95A"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Damper Mass Requirements:</w:t>
      </w:r>
    </w:p>
    <w:p w14:paraId="05DA6295" w14:textId="77777777" w:rsidR="00732636" w:rsidRPr="00732636" w:rsidRDefault="00732636" w:rsidP="00732636">
      <w:pPr>
        <w:numPr>
          <w:ilvl w:val="0"/>
          <w:numId w:val="80"/>
        </w:numPr>
        <w:rPr>
          <w:rFonts w:asciiTheme="majorHAnsi" w:hAnsiTheme="majorHAnsi" w:cstheme="majorHAnsi"/>
          <w:lang w:val="en-GB"/>
        </w:rPr>
      </w:pPr>
      <w:r w:rsidRPr="00732636">
        <w:rPr>
          <w:rFonts w:asciiTheme="majorHAnsi" w:hAnsiTheme="majorHAnsi" w:cstheme="majorHAnsi"/>
          <w:b/>
          <w:bCs/>
          <w:lang w:val="en-GB"/>
        </w:rPr>
        <w:t>High Density:</w:t>
      </w:r>
      <w:r w:rsidRPr="00732636">
        <w:rPr>
          <w:rFonts w:asciiTheme="majorHAnsi" w:hAnsiTheme="majorHAnsi" w:cstheme="majorHAnsi"/>
          <w:lang w:val="en-GB"/>
        </w:rPr>
        <w:t xml:space="preserve"> To generate significant torque within compact volume. Ideal density ≈ 17,000–18,500 kg/m³.</w:t>
      </w:r>
    </w:p>
    <w:p w14:paraId="26049C49" w14:textId="77777777" w:rsidR="00732636" w:rsidRPr="00732636" w:rsidRDefault="00732636" w:rsidP="00732636">
      <w:pPr>
        <w:numPr>
          <w:ilvl w:val="0"/>
          <w:numId w:val="80"/>
        </w:numPr>
        <w:rPr>
          <w:rFonts w:asciiTheme="majorHAnsi" w:hAnsiTheme="majorHAnsi" w:cstheme="majorHAnsi"/>
          <w:lang w:val="en-GB"/>
        </w:rPr>
      </w:pPr>
      <w:r w:rsidRPr="00732636">
        <w:rPr>
          <w:rFonts w:asciiTheme="majorHAnsi" w:hAnsiTheme="majorHAnsi" w:cstheme="majorHAnsi"/>
          <w:b/>
          <w:bCs/>
          <w:lang w:val="en-GB"/>
        </w:rPr>
        <w:t>Hardness:</w:t>
      </w:r>
      <w:r w:rsidRPr="00732636">
        <w:rPr>
          <w:rFonts w:asciiTheme="majorHAnsi" w:hAnsiTheme="majorHAnsi" w:cstheme="majorHAnsi"/>
          <w:lang w:val="en-GB"/>
        </w:rPr>
        <w:t xml:space="preserve"> Needs to be hard enough to resist fretting and wear, but not so hard that it damages the carousel. Target ≈ 300–400 HV.</w:t>
      </w:r>
    </w:p>
    <w:p w14:paraId="19EC722A" w14:textId="77777777" w:rsidR="00732636" w:rsidRPr="00732636" w:rsidRDefault="00732636" w:rsidP="00732636">
      <w:pPr>
        <w:numPr>
          <w:ilvl w:val="0"/>
          <w:numId w:val="80"/>
        </w:numPr>
        <w:rPr>
          <w:rFonts w:asciiTheme="majorHAnsi" w:hAnsiTheme="majorHAnsi" w:cstheme="majorHAnsi"/>
          <w:lang w:val="en-GB"/>
        </w:rPr>
      </w:pPr>
      <w:r w:rsidRPr="00732636">
        <w:rPr>
          <w:rFonts w:asciiTheme="majorHAnsi" w:hAnsiTheme="majorHAnsi" w:cstheme="majorHAnsi"/>
          <w:b/>
          <w:bCs/>
          <w:lang w:val="en-GB"/>
        </w:rPr>
        <w:t>Yield Strength:</w:t>
      </w:r>
      <w:r w:rsidRPr="00732636">
        <w:rPr>
          <w:rFonts w:asciiTheme="majorHAnsi" w:hAnsiTheme="majorHAnsi" w:cstheme="majorHAnsi"/>
          <w:lang w:val="en-GB"/>
        </w:rPr>
        <w:t xml:space="preserve"> High enough to prevent deformation at high rotational speeds. Aim for &gt;500 MPa.</w:t>
      </w:r>
    </w:p>
    <w:p w14:paraId="1EE48057" w14:textId="77777777" w:rsidR="00732636" w:rsidRPr="00732636" w:rsidRDefault="00732636" w:rsidP="00732636">
      <w:pPr>
        <w:numPr>
          <w:ilvl w:val="0"/>
          <w:numId w:val="80"/>
        </w:numPr>
        <w:rPr>
          <w:rFonts w:asciiTheme="majorHAnsi" w:hAnsiTheme="majorHAnsi" w:cstheme="majorHAnsi"/>
          <w:lang w:val="en-GB"/>
        </w:rPr>
      </w:pPr>
      <w:r w:rsidRPr="00732636">
        <w:rPr>
          <w:rFonts w:asciiTheme="majorHAnsi" w:hAnsiTheme="majorHAnsi" w:cstheme="majorHAnsi"/>
          <w:b/>
          <w:bCs/>
          <w:lang w:val="en-GB"/>
        </w:rPr>
        <w:t>Thermal and Oil Compatibility:</w:t>
      </w:r>
      <w:r w:rsidRPr="00732636">
        <w:rPr>
          <w:rFonts w:asciiTheme="majorHAnsi" w:hAnsiTheme="majorHAnsi" w:cstheme="majorHAnsi"/>
          <w:lang w:val="en-GB"/>
        </w:rPr>
        <w:t xml:space="preserve"> Must operate in hot, oil-rich environments without corrosion or degradation.</w:t>
      </w:r>
    </w:p>
    <w:p w14:paraId="3F1C3D3B"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Carousel (Housing) Requirements:</w:t>
      </w:r>
    </w:p>
    <w:p w14:paraId="3965E00B" w14:textId="77777777" w:rsidR="00732636" w:rsidRPr="00732636" w:rsidRDefault="00732636" w:rsidP="00732636">
      <w:pPr>
        <w:numPr>
          <w:ilvl w:val="0"/>
          <w:numId w:val="81"/>
        </w:numPr>
        <w:rPr>
          <w:rFonts w:asciiTheme="majorHAnsi" w:hAnsiTheme="majorHAnsi" w:cstheme="majorHAnsi"/>
          <w:lang w:val="en-GB"/>
        </w:rPr>
      </w:pPr>
      <w:r w:rsidRPr="00732636">
        <w:rPr>
          <w:rFonts w:asciiTheme="majorHAnsi" w:hAnsiTheme="majorHAnsi" w:cstheme="majorHAnsi"/>
          <w:b/>
          <w:bCs/>
          <w:lang w:val="en-GB"/>
        </w:rPr>
        <w:t>Material Match:</w:t>
      </w:r>
      <w:r w:rsidRPr="00732636">
        <w:rPr>
          <w:rFonts w:asciiTheme="majorHAnsi" w:hAnsiTheme="majorHAnsi" w:cstheme="majorHAnsi"/>
          <w:lang w:val="en-GB"/>
        </w:rPr>
        <w:t xml:space="preserve"> Typically EN9 steel (tough, cost-effective, and heat treatable).</w:t>
      </w:r>
    </w:p>
    <w:p w14:paraId="1450D725" w14:textId="77777777" w:rsidR="00732636" w:rsidRPr="00732636" w:rsidRDefault="00732636" w:rsidP="00732636">
      <w:pPr>
        <w:numPr>
          <w:ilvl w:val="0"/>
          <w:numId w:val="81"/>
        </w:numPr>
        <w:rPr>
          <w:rFonts w:asciiTheme="majorHAnsi" w:hAnsiTheme="majorHAnsi" w:cstheme="majorHAnsi"/>
          <w:lang w:val="en-GB"/>
        </w:rPr>
      </w:pPr>
      <w:r w:rsidRPr="00732636">
        <w:rPr>
          <w:rFonts w:asciiTheme="majorHAnsi" w:hAnsiTheme="majorHAnsi" w:cstheme="majorHAnsi"/>
          <w:b/>
          <w:bCs/>
          <w:lang w:val="en-GB"/>
        </w:rPr>
        <w:t>Hardness Compatibility:</w:t>
      </w:r>
      <w:r w:rsidRPr="00732636">
        <w:rPr>
          <w:rFonts w:asciiTheme="majorHAnsi" w:hAnsiTheme="majorHAnsi" w:cstheme="majorHAnsi"/>
          <w:lang w:val="en-GB"/>
        </w:rPr>
        <w:t xml:space="preserve"> Avoid mismatch that causes wear – ideal between 150–350 HV.</w:t>
      </w:r>
    </w:p>
    <w:p w14:paraId="7C5A756A" w14:textId="77777777" w:rsidR="00732636" w:rsidRPr="00732636" w:rsidRDefault="00732636" w:rsidP="00732636">
      <w:pPr>
        <w:numPr>
          <w:ilvl w:val="0"/>
          <w:numId w:val="81"/>
        </w:numPr>
        <w:rPr>
          <w:rFonts w:asciiTheme="majorHAnsi" w:hAnsiTheme="majorHAnsi" w:cstheme="majorHAnsi"/>
          <w:lang w:val="en-GB"/>
        </w:rPr>
      </w:pPr>
      <w:r w:rsidRPr="00732636">
        <w:rPr>
          <w:rFonts w:asciiTheme="majorHAnsi" w:hAnsiTheme="majorHAnsi" w:cstheme="majorHAnsi"/>
          <w:b/>
          <w:bCs/>
          <w:lang w:val="en-GB"/>
        </w:rPr>
        <w:t>Fatigue Strength:</w:t>
      </w:r>
      <w:r w:rsidRPr="00732636">
        <w:rPr>
          <w:rFonts w:asciiTheme="majorHAnsi" w:hAnsiTheme="majorHAnsi" w:cstheme="majorHAnsi"/>
          <w:lang w:val="en-GB"/>
        </w:rPr>
        <w:t xml:space="preserve"> The carousel holds multiple dampers, so it must resist cyclic loading.</w:t>
      </w:r>
    </w:p>
    <w:p w14:paraId="35574E95" w14:textId="77777777" w:rsidR="00732636" w:rsidRPr="00732636" w:rsidRDefault="00732636" w:rsidP="00732636">
      <w:pPr>
        <w:numPr>
          <w:ilvl w:val="0"/>
          <w:numId w:val="81"/>
        </w:numPr>
        <w:rPr>
          <w:rFonts w:asciiTheme="majorHAnsi" w:hAnsiTheme="majorHAnsi" w:cstheme="majorHAnsi"/>
          <w:lang w:val="en-GB"/>
        </w:rPr>
      </w:pPr>
      <w:r w:rsidRPr="00732636">
        <w:rPr>
          <w:rFonts w:asciiTheme="majorHAnsi" w:hAnsiTheme="majorHAnsi" w:cstheme="majorHAnsi"/>
          <w:b/>
          <w:bCs/>
          <w:lang w:val="en-GB"/>
        </w:rPr>
        <w:t>Machinability:</w:t>
      </w:r>
      <w:r w:rsidRPr="00732636">
        <w:rPr>
          <w:rFonts w:asciiTheme="majorHAnsi" w:hAnsiTheme="majorHAnsi" w:cstheme="majorHAnsi"/>
          <w:lang w:val="en-GB"/>
        </w:rPr>
        <w:t xml:space="preserve"> Tight tolerances and bore alignment are critical.</w:t>
      </w:r>
    </w:p>
    <w:p w14:paraId="716E7355" w14:textId="77777777" w:rsidR="00732636" w:rsidRPr="00732636" w:rsidRDefault="00732636" w:rsidP="00732636">
      <w:pPr>
        <w:numPr>
          <w:ilvl w:val="0"/>
          <w:numId w:val="81"/>
        </w:numPr>
        <w:rPr>
          <w:rFonts w:asciiTheme="majorHAnsi" w:hAnsiTheme="majorHAnsi" w:cstheme="majorHAnsi"/>
          <w:lang w:val="en-GB"/>
        </w:rPr>
      </w:pPr>
      <w:r w:rsidRPr="00732636">
        <w:rPr>
          <w:rFonts w:asciiTheme="majorHAnsi" w:hAnsiTheme="majorHAnsi" w:cstheme="majorHAnsi"/>
          <w:b/>
          <w:bCs/>
          <w:lang w:val="en-GB"/>
        </w:rPr>
        <w:t>Operating Environment:</w:t>
      </w:r>
      <w:r w:rsidRPr="00732636">
        <w:rPr>
          <w:rFonts w:asciiTheme="majorHAnsi" w:hAnsiTheme="majorHAnsi" w:cstheme="majorHAnsi"/>
          <w:lang w:val="en-GB"/>
        </w:rPr>
        <w:t xml:space="preserve"> Must tolerate vibration, oil, and temperatures up to 140°C.</w:t>
      </w:r>
    </w:p>
    <w:p w14:paraId="354B6F7A"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t>In short, material choice must balance density, strength, machinability, and surface compatibility.</w:t>
      </w:r>
    </w:p>
    <w:p w14:paraId="2A006EDE"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pict w14:anchorId="5A1E2BAE">
          <v:rect id="_x0000_i1244" style="width:0;height:1.5pt" o:hralign="center" o:hrstd="t" o:hr="t" fillcolor="#a0a0a0" stroked="f"/>
        </w:pict>
      </w:r>
    </w:p>
    <w:p w14:paraId="6DAA026D"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What materials should you use and why?</w:t>
      </w:r>
    </w:p>
    <w:p w14:paraId="2E2C1040"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Damper Mass – Tungsten Heavy Alloy (e.g. W-Ni-Fe or W-Ni-Cu)</w:t>
      </w:r>
    </w:p>
    <w:p w14:paraId="6B783C71" w14:textId="77777777" w:rsidR="00732636" w:rsidRPr="00732636" w:rsidRDefault="00732636" w:rsidP="00732636">
      <w:pPr>
        <w:numPr>
          <w:ilvl w:val="0"/>
          <w:numId w:val="82"/>
        </w:numPr>
        <w:rPr>
          <w:rFonts w:asciiTheme="majorHAnsi" w:hAnsiTheme="majorHAnsi" w:cstheme="majorHAnsi"/>
          <w:lang w:val="en-GB"/>
        </w:rPr>
      </w:pPr>
      <w:r w:rsidRPr="00732636">
        <w:rPr>
          <w:rFonts w:asciiTheme="majorHAnsi" w:hAnsiTheme="majorHAnsi" w:cstheme="majorHAnsi"/>
          <w:b/>
          <w:bCs/>
          <w:lang w:val="en-GB"/>
        </w:rPr>
        <w:t>Density:</w:t>
      </w:r>
      <w:r w:rsidRPr="00732636">
        <w:rPr>
          <w:rFonts w:asciiTheme="majorHAnsi" w:hAnsiTheme="majorHAnsi" w:cstheme="majorHAnsi"/>
          <w:lang w:val="en-GB"/>
        </w:rPr>
        <w:t xml:space="preserve"> ~17,000–18,500 kg/m³ – higher than steel or nickel alloys, allows compact high-torque design.</w:t>
      </w:r>
    </w:p>
    <w:p w14:paraId="7EB3A90B" w14:textId="77777777" w:rsidR="00732636" w:rsidRPr="00732636" w:rsidRDefault="00732636" w:rsidP="00732636">
      <w:pPr>
        <w:numPr>
          <w:ilvl w:val="0"/>
          <w:numId w:val="82"/>
        </w:numPr>
        <w:rPr>
          <w:rFonts w:asciiTheme="majorHAnsi" w:hAnsiTheme="majorHAnsi" w:cstheme="majorHAnsi"/>
          <w:lang w:val="en-GB"/>
        </w:rPr>
      </w:pPr>
      <w:r w:rsidRPr="00732636">
        <w:rPr>
          <w:rFonts w:asciiTheme="majorHAnsi" w:hAnsiTheme="majorHAnsi" w:cstheme="majorHAnsi"/>
          <w:b/>
          <w:bCs/>
          <w:lang w:val="en-GB"/>
        </w:rPr>
        <w:t>Hardness:</w:t>
      </w:r>
      <w:r w:rsidRPr="00732636">
        <w:rPr>
          <w:rFonts w:asciiTheme="majorHAnsi" w:hAnsiTheme="majorHAnsi" w:cstheme="majorHAnsi"/>
          <w:lang w:val="en-GB"/>
        </w:rPr>
        <w:t xml:space="preserve"> 300–400 HV, which is compatible with EN9 carousel and avoids excessive wear.</w:t>
      </w:r>
    </w:p>
    <w:p w14:paraId="4D68FDB6" w14:textId="77777777" w:rsidR="00732636" w:rsidRPr="00732636" w:rsidRDefault="00732636" w:rsidP="00732636">
      <w:pPr>
        <w:numPr>
          <w:ilvl w:val="0"/>
          <w:numId w:val="82"/>
        </w:numPr>
        <w:rPr>
          <w:rFonts w:asciiTheme="majorHAnsi" w:hAnsiTheme="majorHAnsi" w:cstheme="majorHAnsi"/>
          <w:lang w:val="en-GB"/>
        </w:rPr>
      </w:pPr>
      <w:r w:rsidRPr="00732636">
        <w:rPr>
          <w:rFonts w:asciiTheme="majorHAnsi" w:hAnsiTheme="majorHAnsi" w:cstheme="majorHAnsi"/>
          <w:b/>
          <w:bCs/>
          <w:lang w:val="en-GB"/>
        </w:rPr>
        <w:t>Strength:</w:t>
      </w:r>
      <w:r w:rsidRPr="00732636">
        <w:rPr>
          <w:rFonts w:asciiTheme="majorHAnsi" w:hAnsiTheme="majorHAnsi" w:cstheme="majorHAnsi"/>
          <w:lang w:val="en-GB"/>
        </w:rPr>
        <w:t xml:space="preserve"> Yield strength &gt; 700 MPa → handles high-speed inertial loads without plastically deforming.</w:t>
      </w:r>
    </w:p>
    <w:p w14:paraId="4FDA0C8D" w14:textId="77777777" w:rsidR="00732636" w:rsidRPr="00732636" w:rsidRDefault="00732636" w:rsidP="00732636">
      <w:pPr>
        <w:numPr>
          <w:ilvl w:val="0"/>
          <w:numId w:val="82"/>
        </w:numPr>
        <w:rPr>
          <w:rFonts w:asciiTheme="majorHAnsi" w:hAnsiTheme="majorHAnsi" w:cstheme="majorHAnsi"/>
          <w:lang w:val="en-GB"/>
        </w:rPr>
      </w:pPr>
      <w:r w:rsidRPr="00732636">
        <w:rPr>
          <w:rFonts w:asciiTheme="majorHAnsi" w:hAnsiTheme="majorHAnsi" w:cstheme="majorHAnsi"/>
          <w:b/>
          <w:bCs/>
          <w:lang w:val="en-GB"/>
        </w:rPr>
        <w:t>Machinability:</w:t>
      </w:r>
      <w:r w:rsidRPr="00732636">
        <w:rPr>
          <w:rFonts w:asciiTheme="majorHAnsi" w:hAnsiTheme="majorHAnsi" w:cstheme="majorHAnsi"/>
          <w:lang w:val="en-GB"/>
        </w:rPr>
        <w:t xml:space="preserve"> Unlike Tungsten Carbide, heavy alloys can be CNC machined precisely.</w:t>
      </w:r>
    </w:p>
    <w:p w14:paraId="7B206A77" w14:textId="77777777" w:rsidR="00732636" w:rsidRPr="00732636" w:rsidRDefault="00732636" w:rsidP="00732636">
      <w:pPr>
        <w:numPr>
          <w:ilvl w:val="0"/>
          <w:numId w:val="82"/>
        </w:numPr>
        <w:rPr>
          <w:rFonts w:asciiTheme="majorHAnsi" w:hAnsiTheme="majorHAnsi" w:cstheme="majorHAnsi"/>
          <w:lang w:val="en-GB"/>
        </w:rPr>
      </w:pPr>
      <w:r w:rsidRPr="00732636">
        <w:rPr>
          <w:rFonts w:asciiTheme="majorHAnsi" w:hAnsiTheme="majorHAnsi" w:cstheme="majorHAnsi"/>
          <w:b/>
          <w:bCs/>
          <w:lang w:val="en-GB"/>
        </w:rPr>
        <w:t>Oil &amp; Temp Resistant:</w:t>
      </w:r>
      <w:r w:rsidRPr="00732636">
        <w:rPr>
          <w:rFonts w:asciiTheme="majorHAnsi" w:hAnsiTheme="majorHAnsi" w:cstheme="majorHAnsi"/>
          <w:lang w:val="en-GB"/>
        </w:rPr>
        <w:t xml:space="preserve"> Chemically stable in oil and elevated temps found near the valvetrain.</w:t>
      </w:r>
    </w:p>
    <w:p w14:paraId="25A150FE"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Why not other materials?</w:t>
      </w:r>
    </w:p>
    <w:p w14:paraId="38ACDA32" w14:textId="77777777" w:rsidR="00732636" w:rsidRPr="00732636" w:rsidRDefault="00732636" w:rsidP="00732636">
      <w:pPr>
        <w:numPr>
          <w:ilvl w:val="0"/>
          <w:numId w:val="83"/>
        </w:numPr>
        <w:rPr>
          <w:rFonts w:asciiTheme="majorHAnsi" w:hAnsiTheme="majorHAnsi" w:cstheme="majorHAnsi"/>
          <w:lang w:val="en-GB"/>
        </w:rPr>
      </w:pPr>
      <w:r w:rsidRPr="00732636">
        <w:rPr>
          <w:rFonts w:asciiTheme="majorHAnsi" w:hAnsiTheme="majorHAnsi" w:cstheme="majorHAnsi"/>
          <w:b/>
          <w:bCs/>
          <w:lang w:val="en-GB"/>
        </w:rPr>
        <w:t>Tungsten Carbide:</w:t>
      </w:r>
      <w:r w:rsidRPr="00732636">
        <w:rPr>
          <w:rFonts w:asciiTheme="majorHAnsi" w:hAnsiTheme="majorHAnsi" w:cstheme="majorHAnsi"/>
          <w:lang w:val="en-GB"/>
        </w:rPr>
        <w:t xml:space="preserve"> Too brittle and hard (&gt;1,500 HV), risks damaging the housing.</w:t>
      </w:r>
    </w:p>
    <w:p w14:paraId="5A3B734C" w14:textId="77777777" w:rsidR="00732636" w:rsidRPr="00732636" w:rsidRDefault="00732636" w:rsidP="00732636">
      <w:pPr>
        <w:numPr>
          <w:ilvl w:val="0"/>
          <w:numId w:val="83"/>
        </w:numPr>
        <w:rPr>
          <w:rFonts w:asciiTheme="majorHAnsi" w:hAnsiTheme="majorHAnsi" w:cstheme="majorHAnsi"/>
          <w:lang w:val="en-GB"/>
        </w:rPr>
      </w:pPr>
      <w:r w:rsidRPr="00732636">
        <w:rPr>
          <w:rFonts w:asciiTheme="majorHAnsi" w:hAnsiTheme="majorHAnsi" w:cstheme="majorHAnsi"/>
          <w:b/>
          <w:bCs/>
          <w:lang w:val="en-GB"/>
        </w:rPr>
        <w:t>Nickel Alloys (e.g. Inconel):</w:t>
      </w:r>
      <w:r w:rsidRPr="00732636">
        <w:rPr>
          <w:rFonts w:asciiTheme="majorHAnsi" w:hAnsiTheme="majorHAnsi" w:cstheme="majorHAnsi"/>
          <w:lang w:val="en-GB"/>
        </w:rPr>
        <w:t xml:space="preserve"> Lower density (~8,000–9,000 kg/m³), so much larger size needed.</w:t>
      </w:r>
    </w:p>
    <w:p w14:paraId="35C32139" w14:textId="77777777" w:rsidR="00732636" w:rsidRPr="00732636" w:rsidRDefault="00732636" w:rsidP="00732636">
      <w:pPr>
        <w:numPr>
          <w:ilvl w:val="0"/>
          <w:numId w:val="83"/>
        </w:numPr>
        <w:rPr>
          <w:rFonts w:asciiTheme="majorHAnsi" w:hAnsiTheme="majorHAnsi" w:cstheme="majorHAnsi"/>
          <w:lang w:val="en-GB"/>
        </w:rPr>
      </w:pPr>
      <w:r w:rsidRPr="00732636">
        <w:rPr>
          <w:rFonts w:asciiTheme="majorHAnsi" w:hAnsiTheme="majorHAnsi" w:cstheme="majorHAnsi"/>
          <w:b/>
          <w:bCs/>
          <w:lang w:val="en-GB"/>
        </w:rPr>
        <w:t>Steel:</w:t>
      </w:r>
      <w:r w:rsidRPr="00732636">
        <w:rPr>
          <w:rFonts w:asciiTheme="majorHAnsi" w:hAnsiTheme="majorHAnsi" w:cstheme="majorHAnsi"/>
          <w:lang w:val="en-GB"/>
        </w:rPr>
        <w:t xml:space="preserve"> Also low in density, would require doubling volume or number of dampers.</w:t>
      </w:r>
    </w:p>
    <w:p w14:paraId="19DE4FCA"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lastRenderedPageBreak/>
        <w:t xml:space="preserve">Thus, </w:t>
      </w:r>
      <w:r w:rsidRPr="00732636">
        <w:rPr>
          <w:rFonts w:asciiTheme="majorHAnsi" w:hAnsiTheme="majorHAnsi" w:cstheme="majorHAnsi"/>
          <w:b/>
          <w:bCs/>
          <w:lang w:val="en-GB"/>
        </w:rPr>
        <w:t>tungsten alloys offer the best balance</w:t>
      </w:r>
      <w:r w:rsidRPr="00732636">
        <w:rPr>
          <w:rFonts w:asciiTheme="majorHAnsi" w:hAnsiTheme="majorHAnsi" w:cstheme="majorHAnsi"/>
          <w:lang w:val="en-GB"/>
        </w:rPr>
        <w:t xml:space="preserve"> of density, machinability, hardness, and mechanical performance.</w:t>
      </w:r>
    </w:p>
    <w:p w14:paraId="00A7C830"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pict w14:anchorId="527EA4C7">
          <v:rect id="_x0000_i1245" style="width:0;height:1.5pt" o:hralign="center" o:hrstd="t" o:hr="t" fillcolor="#a0a0a0" stroked="f"/>
        </w:pict>
      </w:r>
    </w:p>
    <w:p w14:paraId="3FB777B5"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How might you make an individual damper mass?</w:t>
      </w:r>
    </w:p>
    <w:p w14:paraId="7C784347" w14:textId="77777777" w:rsidR="00732636" w:rsidRPr="00732636" w:rsidRDefault="00732636" w:rsidP="00732636">
      <w:pPr>
        <w:numPr>
          <w:ilvl w:val="0"/>
          <w:numId w:val="84"/>
        </w:numPr>
        <w:rPr>
          <w:rFonts w:asciiTheme="majorHAnsi" w:hAnsiTheme="majorHAnsi" w:cstheme="majorHAnsi"/>
          <w:lang w:val="en-GB"/>
        </w:rPr>
      </w:pPr>
      <w:r w:rsidRPr="00732636">
        <w:rPr>
          <w:rFonts w:asciiTheme="majorHAnsi" w:hAnsiTheme="majorHAnsi" w:cstheme="majorHAnsi"/>
          <w:b/>
          <w:bCs/>
          <w:lang w:val="en-GB"/>
        </w:rPr>
        <w:t>Raw Material:</w:t>
      </w:r>
      <w:r w:rsidRPr="00732636">
        <w:rPr>
          <w:rFonts w:asciiTheme="majorHAnsi" w:hAnsiTheme="majorHAnsi" w:cstheme="majorHAnsi"/>
          <w:lang w:val="en-GB"/>
        </w:rPr>
        <w:t xml:space="preserve"> Start with W-Ni-Fe alloy rod stock (cut to near-final size).</w:t>
      </w:r>
    </w:p>
    <w:p w14:paraId="2CB9EF02" w14:textId="77777777" w:rsidR="00732636" w:rsidRPr="00732636" w:rsidRDefault="00732636" w:rsidP="00732636">
      <w:pPr>
        <w:numPr>
          <w:ilvl w:val="0"/>
          <w:numId w:val="84"/>
        </w:numPr>
        <w:rPr>
          <w:rFonts w:asciiTheme="majorHAnsi" w:hAnsiTheme="majorHAnsi" w:cstheme="majorHAnsi"/>
          <w:lang w:val="en-GB"/>
        </w:rPr>
      </w:pPr>
      <w:r w:rsidRPr="00732636">
        <w:rPr>
          <w:rFonts w:asciiTheme="majorHAnsi" w:hAnsiTheme="majorHAnsi" w:cstheme="majorHAnsi"/>
          <w:b/>
          <w:bCs/>
          <w:lang w:val="en-GB"/>
        </w:rPr>
        <w:t>CNC Machining:</w:t>
      </w:r>
      <w:r w:rsidRPr="00732636">
        <w:rPr>
          <w:rFonts w:asciiTheme="majorHAnsi" w:hAnsiTheme="majorHAnsi" w:cstheme="majorHAnsi"/>
          <w:lang w:val="en-GB"/>
        </w:rPr>
        <w:t xml:space="preserve"> Use precision lathes to machine the mass to ~15 mm length, exact radius (R) as per torque formula.</w:t>
      </w:r>
    </w:p>
    <w:p w14:paraId="7412EF13" w14:textId="77777777" w:rsidR="00732636" w:rsidRPr="00732636" w:rsidRDefault="00732636" w:rsidP="00732636">
      <w:pPr>
        <w:numPr>
          <w:ilvl w:val="0"/>
          <w:numId w:val="84"/>
        </w:numPr>
        <w:rPr>
          <w:rFonts w:asciiTheme="majorHAnsi" w:hAnsiTheme="majorHAnsi" w:cstheme="majorHAnsi"/>
          <w:lang w:val="en-GB"/>
        </w:rPr>
      </w:pPr>
      <w:r w:rsidRPr="00732636">
        <w:rPr>
          <w:rFonts w:asciiTheme="majorHAnsi" w:hAnsiTheme="majorHAnsi" w:cstheme="majorHAnsi"/>
          <w:b/>
          <w:bCs/>
          <w:lang w:val="en-GB"/>
        </w:rPr>
        <w:t>Fine Surface Prep:</w:t>
      </w:r>
      <w:r w:rsidRPr="00732636">
        <w:rPr>
          <w:rFonts w:asciiTheme="majorHAnsi" w:hAnsiTheme="majorHAnsi" w:cstheme="majorHAnsi"/>
          <w:lang w:val="en-GB"/>
        </w:rPr>
        <w:t xml:space="preserve"> Use grinding, polishing to remove burrs and improve finish. Optional: diamond polishing.</w:t>
      </w:r>
    </w:p>
    <w:p w14:paraId="156A9375" w14:textId="77777777" w:rsidR="00732636" w:rsidRPr="00732636" w:rsidRDefault="00732636" w:rsidP="00732636">
      <w:pPr>
        <w:numPr>
          <w:ilvl w:val="0"/>
          <w:numId w:val="84"/>
        </w:numPr>
        <w:rPr>
          <w:rFonts w:asciiTheme="majorHAnsi" w:hAnsiTheme="majorHAnsi" w:cstheme="majorHAnsi"/>
          <w:lang w:val="en-GB"/>
        </w:rPr>
      </w:pPr>
      <w:r w:rsidRPr="00732636">
        <w:rPr>
          <w:rFonts w:asciiTheme="majorHAnsi" w:hAnsiTheme="majorHAnsi" w:cstheme="majorHAnsi"/>
          <w:b/>
          <w:bCs/>
          <w:lang w:val="en-GB"/>
        </w:rPr>
        <w:t>Surface Coating (Optional):</w:t>
      </w:r>
      <w:r w:rsidRPr="00732636">
        <w:rPr>
          <w:rFonts w:asciiTheme="majorHAnsi" w:hAnsiTheme="majorHAnsi" w:cstheme="majorHAnsi"/>
          <w:lang w:val="en-GB"/>
        </w:rPr>
        <w:t xml:space="preserve"> Apply DLC, chrome, or PVD to reduce wear if needed.</w:t>
      </w:r>
    </w:p>
    <w:p w14:paraId="34A7A42E" w14:textId="77777777" w:rsidR="00732636" w:rsidRPr="00732636" w:rsidRDefault="00732636" w:rsidP="00732636">
      <w:pPr>
        <w:numPr>
          <w:ilvl w:val="0"/>
          <w:numId w:val="84"/>
        </w:numPr>
        <w:rPr>
          <w:rFonts w:asciiTheme="majorHAnsi" w:hAnsiTheme="majorHAnsi" w:cstheme="majorHAnsi"/>
          <w:lang w:val="en-GB"/>
        </w:rPr>
      </w:pPr>
      <w:r w:rsidRPr="00732636">
        <w:rPr>
          <w:rFonts w:asciiTheme="majorHAnsi" w:hAnsiTheme="majorHAnsi" w:cstheme="majorHAnsi"/>
          <w:b/>
          <w:bCs/>
          <w:lang w:val="en-GB"/>
        </w:rPr>
        <w:t>Quality Control:</w:t>
      </w:r>
    </w:p>
    <w:p w14:paraId="1E5246CA" w14:textId="77777777" w:rsidR="00732636" w:rsidRPr="00732636" w:rsidRDefault="00732636" w:rsidP="00732636">
      <w:pPr>
        <w:numPr>
          <w:ilvl w:val="1"/>
          <w:numId w:val="84"/>
        </w:numPr>
        <w:rPr>
          <w:rFonts w:asciiTheme="majorHAnsi" w:hAnsiTheme="majorHAnsi" w:cstheme="majorHAnsi"/>
          <w:lang w:val="en-GB"/>
        </w:rPr>
      </w:pPr>
      <w:r w:rsidRPr="00732636">
        <w:rPr>
          <w:rFonts w:asciiTheme="majorHAnsi" w:hAnsiTheme="majorHAnsi" w:cstheme="majorHAnsi"/>
          <w:lang w:val="en-GB"/>
        </w:rPr>
        <w:t>Mass tolerance: to within ±0.1g.</w:t>
      </w:r>
    </w:p>
    <w:p w14:paraId="55727133" w14:textId="77777777" w:rsidR="00732636" w:rsidRPr="00732636" w:rsidRDefault="00732636" w:rsidP="00732636">
      <w:pPr>
        <w:numPr>
          <w:ilvl w:val="1"/>
          <w:numId w:val="84"/>
        </w:numPr>
        <w:rPr>
          <w:rFonts w:asciiTheme="majorHAnsi" w:hAnsiTheme="majorHAnsi" w:cstheme="majorHAnsi"/>
          <w:lang w:val="en-GB"/>
        </w:rPr>
      </w:pPr>
      <w:r w:rsidRPr="00732636">
        <w:rPr>
          <w:rFonts w:asciiTheme="majorHAnsi" w:hAnsiTheme="majorHAnsi" w:cstheme="majorHAnsi"/>
          <w:lang w:val="en-GB"/>
        </w:rPr>
        <w:t>Dimensional inspection: ensure bore fits.</w:t>
      </w:r>
    </w:p>
    <w:p w14:paraId="226D85C0" w14:textId="77777777" w:rsidR="00732636" w:rsidRPr="00732636" w:rsidRDefault="00732636" w:rsidP="00732636">
      <w:pPr>
        <w:numPr>
          <w:ilvl w:val="1"/>
          <w:numId w:val="84"/>
        </w:numPr>
        <w:rPr>
          <w:rFonts w:asciiTheme="majorHAnsi" w:hAnsiTheme="majorHAnsi" w:cstheme="majorHAnsi"/>
          <w:lang w:val="en-GB"/>
        </w:rPr>
      </w:pPr>
      <w:r w:rsidRPr="00732636">
        <w:rPr>
          <w:rFonts w:asciiTheme="majorHAnsi" w:hAnsiTheme="majorHAnsi" w:cstheme="majorHAnsi"/>
          <w:lang w:val="en-GB"/>
        </w:rPr>
        <w:t>Hardness test: HV test to confirm compatibility with housing.</w:t>
      </w:r>
    </w:p>
    <w:p w14:paraId="5EB0D085"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b/>
          <w:bCs/>
          <w:lang w:val="en-GB"/>
        </w:rPr>
        <w:t>Carousel:</w:t>
      </w:r>
    </w:p>
    <w:p w14:paraId="403C59E1" w14:textId="77777777" w:rsidR="00732636" w:rsidRPr="00732636" w:rsidRDefault="00732636" w:rsidP="00732636">
      <w:pPr>
        <w:numPr>
          <w:ilvl w:val="0"/>
          <w:numId w:val="85"/>
        </w:numPr>
        <w:rPr>
          <w:rFonts w:asciiTheme="majorHAnsi" w:hAnsiTheme="majorHAnsi" w:cstheme="majorHAnsi"/>
          <w:lang w:val="en-GB"/>
        </w:rPr>
      </w:pPr>
      <w:r w:rsidRPr="00732636">
        <w:rPr>
          <w:rFonts w:asciiTheme="majorHAnsi" w:hAnsiTheme="majorHAnsi" w:cstheme="majorHAnsi"/>
          <w:lang w:val="en-GB"/>
        </w:rPr>
        <w:t>Machined from EN9 steel.</w:t>
      </w:r>
    </w:p>
    <w:p w14:paraId="6650E53A" w14:textId="77777777" w:rsidR="00732636" w:rsidRPr="00732636" w:rsidRDefault="00732636" w:rsidP="00732636">
      <w:pPr>
        <w:numPr>
          <w:ilvl w:val="0"/>
          <w:numId w:val="85"/>
        </w:numPr>
        <w:rPr>
          <w:rFonts w:asciiTheme="majorHAnsi" w:hAnsiTheme="majorHAnsi" w:cstheme="majorHAnsi"/>
          <w:lang w:val="en-GB"/>
        </w:rPr>
      </w:pPr>
      <w:r w:rsidRPr="00732636">
        <w:rPr>
          <w:rFonts w:asciiTheme="majorHAnsi" w:hAnsiTheme="majorHAnsi" w:cstheme="majorHAnsi"/>
          <w:lang w:val="en-GB"/>
        </w:rPr>
        <w:t>Features precision bores and slots for each damper.</w:t>
      </w:r>
    </w:p>
    <w:p w14:paraId="4876CFC4" w14:textId="77777777" w:rsidR="00732636" w:rsidRPr="00732636" w:rsidRDefault="00732636" w:rsidP="00732636">
      <w:pPr>
        <w:numPr>
          <w:ilvl w:val="0"/>
          <w:numId w:val="85"/>
        </w:numPr>
        <w:rPr>
          <w:rFonts w:asciiTheme="majorHAnsi" w:hAnsiTheme="majorHAnsi" w:cstheme="majorHAnsi"/>
          <w:lang w:val="en-GB"/>
        </w:rPr>
      </w:pPr>
      <w:r w:rsidRPr="00732636">
        <w:rPr>
          <w:rFonts w:asciiTheme="majorHAnsi" w:hAnsiTheme="majorHAnsi" w:cstheme="majorHAnsi"/>
          <w:lang w:val="en-GB"/>
        </w:rPr>
        <w:t>May be heat treated (tempered or normalized).</w:t>
      </w:r>
    </w:p>
    <w:p w14:paraId="110D690C" w14:textId="77777777" w:rsidR="00732636" w:rsidRDefault="00732636" w:rsidP="00732636">
      <w:pPr>
        <w:numPr>
          <w:ilvl w:val="0"/>
          <w:numId w:val="85"/>
        </w:numPr>
        <w:rPr>
          <w:rFonts w:asciiTheme="majorHAnsi" w:hAnsiTheme="majorHAnsi" w:cstheme="majorHAnsi"/>
          <w:lang w:val="en-GB"/>
        </w:rPr>
      </w:pPr>
      <w:r w:rsidRPr="00732636">
        <w:rPr>
          <w:rFonts w:asciiTheme="majorHAnsi" w:hAnsiTheme="majorHAnsi" w:cstheme="majorHAnsi"/>
          <w:lang w:val="en-GB"/>
        </w:rPr>
        <w:t>Final step: dynamic balancing and lubricant application.</w:t>
      </w:r>
    </w:p>
    <w:p w14:paraId="792DEBC5" w14:textId="77777777" w:rsidR="005A5830" w:rsidRDefault="005A5830" w:rsidP="005A5830">
      <w:pPr>
        <w:rPr>
          <w:rFonts w:asciiTheme="majorHAnsi" w:hAnsiTheme="majorHAnsi" w:cstheme="majorHAnsi"/>
          <w:lang w:val="en-GB"/>
        </w:rPr>
      </w:pPr>
    </w:p>
    <w:p w14:paraId="27634849" w14:textId="67AB46D0" w:rsidR="005A5830" w:rsidRPr="00732636" w:rsidRDefault="005A5830" w:rsidP="005A5830">
      <w:pPr>
        <w:rPr>
          <w:rFonts w:asciiTheme="majorHAnsi" w:hAnsiTheme="majorHAnsi" w:cstheme="majorHAnsi"/>
          <w:lang w:val="en-GB"/>
        </w:rPr>
      </w:pPr>
      <w:r>
        <w:rPr>
          <w:rFonts w:asciiTheme="majorHAnsi" w:hAnsiTheme="majorHAnsi" w:cstheme="majorHAnsi"/>
          <w:lang w:val="en-GB"/>
        </w:rPr>
        <w:t xml:space="preserve">EXTRA: </w:t>
      </w:r>
      <w:r w:rsidRPr="005A5830">
        <w:rPr>
          <w:rFonts w:asciiTheme="majorHAnsi" w:hAnsiTheme="majorHAnsi" w:cstheme="majorHAnsi"/>
        </w:rPr>
        <w:t xml:space="preserve">If the damper includes flat features or non-cylindrical geometry, </w:t>
      </w:r>
      <w:r w:rsidRPr="005A5830">
        <w:rPr>
          <w:rFonts w:asciiTheme="majorHAnsi" w:hAnsiTheme="majorHAnsi" w:cstheme="majorHAnsi"/>
          <w:b/>
          <w:bCs/>
        </w:rPr>
        <w:t>CNC milling</w:t>
      </w:r>
      <w:r w:rsidRPr="005A5830">
        <w:rPr>
          <w:rFonts w:asciiTheme="majorHAnsi" w:hAnsiTheme="majorHAnsi" w:cstheme="majorHAnsi"/>
        </w:rPr>
        <w:t xml:space="preserve"> may also be used. This allows more flexible shaping compared to lathes alone. The part must be able to handle </w:t>
      </w:r>
      <w:r w:rsidRPr="005A5830">
        <w:rPr>
          <w:rFonts w:asciiTheme="majorHAnsi" w:hAnsiTheme="majorHAnsi" w:cstheme="majorHAnsi"/>
          <w:b/>
          <w:bCs/>
        </w:rPr>
        <w:t>high inertial loads and surface wear</w:t>
      </w:r>
      <w:r w:rsidRPr="005A5830">
        <w:rPr>
          <w:rFonts w:asciiTheme="majorHAnsi" w:hAnsiTheme="majorHAnsi" w:cstheme="majorHAnsi"/>
        </w:rPr>
        <w:t xml:space="preserve">, so coatings like DLC or chrome are applied depending on the application — e.g., </w:t>
      </w:r>
      <w:r w:rsidRPr="005A5830">
        <w:rPr>
          <w:rFonts w:asciiTheme="majorHAnsi" w:hAnsiTheme="majorHAnsi" w:cstheme="majorHAnsi"/>
          <w:b/>
          <w:bCs/>
        </w:rPr>
        <w:t>DLC for high-speed, oil-lubricated systems</w:t>
      </w:r>
      <w:r w:rsidRPr="005A5830">
        <w:rPr>
          <w:rFonts w:asciiTheme="majorHAnsi" w:hAnsiTheme="majorHAnsi" w:cstheme="majorHAnsi"/>
        </w:rPr>
        <w:t>.</w:t>
      </w:r>
    </w:p>
    <w:p w14:paraId="4A83B8D7"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pict w14:anchorId="5F8435B7">
          <v:rect id="_x0000_i1246" style="width:0;height:1.5pt" o:hralign="center" o:hrstd="t" o:hr="t" fillcolor="#a0a0a0" stroked="f"/>
        </w:pict>
      </w:r>
    </w:p>
    <w:p w14:paraId="3A56F4E2" w14:textId="77777777" w:rsidR="00732636" w:rsidRPr="00732636" w:rsidRDefault="00732636" w:rsidP="00732636">
      <w:pPr>
        <w:rPr>
          <w:rFonts w:asciiTheme="majorHAnsi" w:hAnsiTheme="majorHAnsi" w:cstheme="majorHAnsi"/>
          <w:b/>
          <w:bCs/>
          <w:lang w:val="en-GB"/>
        </w:rPr>
      </w:pPr>
      <w:r w:rsidRPr="00732636">
        <w:rPr>
          <w:rFonts w:ascii="Segoe UI Emoji" w:hAnsi="Segoe UI Emoji" w:cs="Segoe UI Emoji"/>
          <w:b/>
          <w:bCs/>
          <w:lang w:val="en-GB"/>
        </w:rPr>
        <w:t>✅</w:t>
      </w:r>
      <w:r w:rsidRPr="00732636">
        <w:rPr>
          <w:rFonts w:asciiTheme="majorHAnsi" w:hAnsiTheme="majorHAnsi" w:cstheme="majorHAnsi"/>
          <w:b/>
          <w:bCs/>
          <w:lang w:val="en-GB"/>
        </w:rPr>
        <w:t xml:space="preserve"> How should we surface treat the damper mass to improve lifetime?</w:t>
      </w:r>
    </w:p>
    <w:p w14:paraId="34FD67B5" w14:textId="77777777" w:rsidR="00732636" w:rsidRPr="00732636" w:rsidRDefault="00732636" w:rsidP="00732636">
      <w:pPr>
        <w:rPr>
          <w:rFonts w:asciiTheme="majorHAnsi" w:hAnsiTheme="majorHAnsi" w:cstheme="majorHAnsi"/>
          <w:lang w:val="en-GB"/>
        </w:rPr>
      </w:pPr>
      <w:r w:rsidRPr="00732636">
        <w:rPr>
          <w:rFonts w:asciiTheme="majorHAnsi" w:hAnsiTheme="majorHAnsi" w:cstheme="majorHAnsi"/>
          <w:lang w:val="en-GB"/>
        </w:rPr>
        <w:t>The damper mass undergoes high-speed oscillation within a steel housing → surface treatment is critical to resist wear and fretting:</w:t>
      </w:r>
    </w:p>
    <w:p w14:paraId="788049EA" w14:textId="77777777" w:rsidR="00732636" w:rsidRPr="00732636" w:rsidRDefault="00732636" w:rsidP="00732636">
      <w:pPr>
        <w:numPr>
          <w:ilvl w:val="0"/>
          <w:numId w:val="86"/>
        </w:numPr>
        <w:rPr>
          <w:rFonts w:asciiTheme="majorHAnsi" w:hAnsiTheme="majorHAnsi" w:cstheme="majorHAnsi"/>
          <w:lang w:val="en-GB"/>
        </w:rPr>
      </w:pPr>
      <w:r w:rsidRPr="00732636">
        <w:rPr>
          <w:rFonts w:asciiTheme="majorHAnsi" w:hAnsiTheme="majorHAnsi" w:cstheme="majorHAnsi"/>
          <w:b/>
          <w:bCs/>
          <w:lang w:val="en-GB"/>
        </w:rPr>
        <w:t>DLC (Diamond-Like Carbon):</w:t>
      </w:r>
      <w:r w:rsidRPr="00732636">
        <w:rPr>
          <w:rFonts w:asciiTheme="majorHAnsi" w:hAnsiTheme="majorHAnsi" w:cstheme="majorHAnsi"/>
          <w:lang w:val="en-GB"/>
        </w:rPr>
        <w:t xml:space="preserve"> Excellent wear and friction reduction. Biocompatible with EN9.</w:t>
      </w:r>
    </w:p>
    <w:p w14:paraId="6CA09AEE" w14:textId="77777777" w:rsidR="00732636" w:rsidRPr="00732636" w:rsidRDefault="00732636" w:rsidP="00732636">
      <w:pPr>
        <w:numPr>
          <w:ilvl w:val="0"/>
          <w:numId w:val="86"/>
        </w:numPr>
        <w:rPr>
          <w:rFonts w:asciiTheme="majorHAnsi" w:hAnsiTheme="majorHAnsi" w:cstheme="majorHAnsi"/>
          <w:lang w:val="en-GB"/>
        </w:rPr>
      </w:pPr>
      <w:r w:rsidRPr="00732636">
        <w:rPr>
          <w:rFonts w:asciiTheme="majorHAnsi" w:hAnsiTheme="majorHAnsi" w:cstheme="majorHAnsi"/>
          <w:b/>
          <w:bCs/>
          <w:lang w:val="en-GB"/>
        </w:rPr>
        <w:t>PVD/CVD Coatings:</w:t>
      </w:r>
      <w:r w:rsidRPr="00732636">
        <w:rPr>
          <w:rFonts w:asciiTheme="majorHAnsi" w:hAnsiTheme="majorHAnsi" w:cstheme="majorHAnsi"/>
          <w:lang w:val="en-GB"/>
        </w:rPr>
        <w:t xml:space="preserve"> Thin, hard ceramic-like coatings increase surface hardness.</w:t>
      </w:r>
    </w:p>
    <w:p w14:paraId="68647F4A" w14:textId="77777777" w:rsidR="00732636" w:rsidRPr="00732636" w:rsidRDefault="00732636" w:rsidP="00732636">
      <w:pPr>
        <w:numPr>
          <w:ilvl w:val="0"/>
          <w:numId w:val="86"/>
        </w:numPr>
        <w:rPr>
          <w:rFonts w:asciiTheme="majorHAnsi" w:hAnsiTheme="majorHAnsi" w:cstheme="majorHAnsi"/>
          <w:lang w:val="en-GB"/>
        </w:rPr>
      </w:pPr>
      <w:r w:rsidRPr="00732636">
        <w:rPr>
          <w:rFonts w:asciiTheme="majorHAnsi" w:hAnsiTheme="majorHAnsi" w:cstheme="majorHAnsi"/>
          <w:b/>
          <w:bCs/>
          <w:lang w:val="en-GB"/>
        </w:rPr>
        <w:t>Chrome Plating:</w:t>
      </w:r>
      <w:r w:rsidRPr="00732636">
        <w:rPr>
          <w:rFonts w:asciiTheme="majorHAnsi" w:hAnsiTheme="majorHAnsi" w:cstheme="majorHAnsi"/>
          <w:lang w:val="en-GB"/>
        </w:rPr>
        <w:t xml:space="preserve"> Adds corrosion resistance and wear resistance.</w:t>
      </w:r>
    </w:p>
    <w:p w14:paraId="72742A33" w14:textId="77777777" w:rsidR="00732636" w:rsidRPr="00732636" w:rsidRDefault="00732636" w:rsidP="00732636">
      <w:pPr>
        <w:numPr>
          <w:ilvl w:val="0"/>
          <w:numId w:val="86"/>
        </w:numPr>
        <w:rPr>
          <w:rFonts w:asciiTheme="majorHAnsi" w:hAnsiTheme="majorHAnsi" w:cstheme="majorHAnsi"/>
          <w:lang w:val="en-GB"/>
        </w:rPr>
      </w:pPr>
      <w:r w:rsidRPr="00732636">
        <w:rPr>
          <w:rFonts w:asciiTheme="majorHAnsi" w:hAnsiTheme="majorHAnsi" w:cstheme="majorHAnsi"/>
          <w:b/>
          <w:bCs/>
          <w:lang w:val="en-GB"/>
        </w:rPr>
        <w:t>Heat Treatment:</w:t>
      </w:r>
      <w:r w:rsidRPr="00732636">
        <w:rPr>
          <w:rFonts w:asciiTheme="majorHAnsi" w:hAnsiTheme="majorHAnsi" w:cstheme="majorHAnsi"/>
          <w:lang w:val="en-GB"/>
        </w:rPr>
        <w:t xml:space="preserve"> Not typical for tungsten alloys but may be used on washer/housing components.</w:t>
      </w:r>
    </w:p>
    <w:p w14:paraId="6D83CB14" w14:textId="77777777" w:rsidR="00732636" w:rsidRPr="00732636" w:rsidRDefault="00732636" w:rsidP="00732636">
      <w:pPr>
        <w:numPr>
          <w:ilvl w:val="0"/>
          <w:numId w:val="86"/>
        </w:numPr>
        <w:rPr>
          <w:rFonts w:asciiTheme="majorHAnsi" w:hAnsiTheme="majorHAnsi" w:cstheme="majorHAnsi"/>
          <w:lang w:val="en-GB"/>
        </w:rPr>
      </w:pPr>
      <w:r w:rsidRPr="00732636">
        <w:rPr>
          <w:rFonts w:asciiTheme="majorHAnsi" w:hAnsiTheme="majorHAnsi" w:cstheme="majorHAnsi"/>
          <w:b/>
          <w:bCs/>
          <w:lang w:val="en-GB"/>
        </w:rPr>
        <w:lastRenderedPageBreak/>
        <w:t>Lubrication:</w:t>
      </w:r>
      <w:r w:rsidRPr="00732636">
        <w:rPr>
          <w:rFonts w:asciiTheme="majorHAnsi" w:hAnsiTheme="majorHAnsi" w:cstheme="majorHAnsi"/>
          <w:lang w:val="en-GB"/>
        </w:rPr>
        <w:t xml:space="preserve"> In-situ oil splash or added moly-based grease reduces metal contact.</w:t>
      </w:r>
    </w:p>
    <w:p w14:paraId="7412B579" w14:textId="77777777" w:rsidR="00732636" w:rsidRPr="00732636" w:rsidRDefault="00732636" w:rsidP="00732636">
      <w:pPr>
        <w:numPr>
          <w:ilvl w:val="0"/>
          <w:numId w:val="86"/>
        </w:numPr>
        <w:rPr>
          <w:rFonts w:asciiTheme="majorHAnsi" w:hAnsiTheme="majorHAnsi" w:cstheme="majorHAnsi"/>
          <w:lang w:val="en-GB"/>
        </w:rPr>
      </w:pPr>
      <w:r w:rsidRPr="00732636">
        <w:rPr>
          <w:rFonts w:asciiTheme="majorHAnsi" w:hAnsiTheme="majorHAnsi" w:cstheme="majorHAnsi"/>
          <w:b/>
          <w:bCs/>
          <w:lang w:val="en-GB"/>
        </w:rPr>
        <w:t>Precision Finish:</w:t>
      </w:r>
      <w:r w:rsidRPr="00732636">
        <w:rPr>
          <w:rFonts w:asciiTheme="majorHAnsi" w:hAnsiTheme="majorHAnsi" w:cstheme="majorHAnsi"/>
          <w:lang w:val="en-GB"/>
        </w:rPr>
        <w:t xml:space="preserve"> A smoother finish ensures minimal surface abrasion over lifetime.</w:t>
      </w:r>
    </w:p>
    <w:p w14:paraId="0CC8E2DD" w14:textId="77777777" w:rsidR="00732636" w:rsidRDefault="00732636" w:rsidP="00732636">
      <w:pPr>
        <w:rPr>
          <w:rFonts w:asciiTheme="majorHAnsi" w:hAnsiTheme="majorHAnsi" w:cstheme="majorHAnsi"/>
          <w:lang w:val="en-GB"/>
        </w:rPr>
      </w:pPr>
      <w:r w:rsidRPr="00732636">
        <w:rPr>
          <w:rFonts w:asciiTheme="majorHAnsi" w:hAnsiTheme="majorHAnsi" w:cstheme="majorHAnsi"/>
          <w:lang w:val="en-GB"/>
        </w:rPr>
        <w:t>Combining coatings with good clearances and lubrication leads to longer-lasting, smoother damping performance.</w:t>
      </w:r>
    </w:p>
    <w:p w14:paraId="679529B7" w14:textId="77777777" w:rsidR="0056181D" w:rsidRPr="0056181D" w:rsidRDefault="0056181D" w:rsidP="0056181D">
      <w:pPr>
        <w:numPr>
          <w:ilvl w:val="0"/>
          <w:numId w:val="88"/>
        </w:numPr>
        <w:rPr>
          <w:rFonts w:asciiTheme="majorHAnsi" w:hAnsiTheme="majorHAnsi" w:cstheme="majorHAnsi"/>
          <w:lang w:val="en-GB"/>
        </w:rPr>
      </w:pPr>
      <w:r w:rsidRPr="0056181D">
        <w:rPr>
          <w:rFonts w:asciiTheme="majorHAnsi" w:hAnsiTheme="majorHAnsi" w:cstheme="majorHAnsi"/>
          <w:b/>
          <w:bCs/>
          <w:lang w:val="en-GB"/>
        </w:rPr>
        <w:t>Raw Material:</w:t>
      </w:r>
      <w:r w:rsidRPr="0056181D">
        <w:rPr>
          <w:rFonts w:asciiTheme="majorHAnsi" w:hAnsiTheme="majorHAnsi" w:cstheme="majorHAnsi"/>
          <w:lang w:val="en-GB"/>
        </w:rPr>
        <w:t xml:space="preserve"> Start with W-Ni-Fe alloy rod stock (cut to near-final size).</w:t>
      </w:r>
    </w:p>
    <w:p w14:paraId="606E2E3D" w14:textId="77777777" w:rsidR="0056181D" w:rsidRPr="0056181D" w:rsidRDefault="0056181D" w:rsidP="0056181D">
      <w:pPr>
        <w:numPr>
          <w:ilvl w:val="0"/>
          <w:numId w:val="88"/>
        </w:numPr>
        <w:rPr>
          <w:rFonts w:asciiTheme="majorHAnsi" w:hAnsiTheme="majorHAnsi" w:cstheme="majorHAnsi"/>
          <w:lang w:val="en-GB"/>
        </w:rPr>
      </w:pPr>
      <w:r w:rsidRPr="0056181D">
        <w:rPr>
          <w:rFonts w:asciiTheme="majorHAnsi" w:hAnsiTheme="majorHAnsi" w:cstheme="majorHAnsi"/>
          <w:b/>
          <w:bCs/>
          <w:lang w:val="en-GB"/>
        </w:rPr>
        <w:t>CNC Machining:</w:t>
      </w:r>
      <w:r w:rsidRPr="0056181D">
        <w:rPr>
          <w:rFonts w:asciiTheme="majorHAnsi" w:hAnsiTheme="majorHAnsi" w:cstheme="majorHAnsi"/>
          <w:lang w:val="en-GB"/>
        </w:rPr>
        <w:t xml:space="preserve"> Use precision </w:t>
      </w:r>
      <w:r w:rsidRPr="0056181D">
        <w:rPr>
          <w:rFonts w:asciiTheme="majorHAnsi" w:hAnsiTheme="majorHAnsi" w:cstheme="majorHAnsi"/>
          <w:b/>
          <w:bCs/>
          <w:lang w:val="en-GB"/>
        </w:rPr>
        <w:t>lathe</w:t>
      </w:r>
      <w:r w:rsidRPr="0056181D">
        <w:rPr>
          <w:rFonts w:asciiTheme="majorHAnsi" w:hAnsiTheme="majorHAnsi" w:cstheme="majorHAnsi"/>
          <w:lang w:val="en-GB"/>
        </w:rPr>
        <w:t xml:space="preserve"> to machine the damper mass into a </w:t>
      </w:r>
      <w:r w:rsidRPr="0056181D">
        <w:rPr>
          <w:rFonts w:asciiTheme="majorHAnsi" w:hAnsiTheme="majorHAnsi" w:cstheme="majorHAnsi"/>
          <w:b/>
          <w:bCs/>
          <w:lang w:val="en-GB"/>
        </w:rPr>
        <w:t>cylindrical shape</w:t>
      </w:r>
      <w:r w:rsidRPr="0056181D">
        <w:rPr>
          <w:rFonts w:asciiTheme="majorHAnsi" w:hAnsiTheme="majorHAnsi" w:cstheme="majorHAnsi"/>
          <w:lang w:val="en-GB"/>
        </w:rPr>
        <w:t>:</w:t>
      </w:r>
    </w:p>
    <w:p w14:paraId="7DF0D56A" w14:textId="77777777" w:rsidR="0056181D" w:rsidRPr="0056181D" w:rsidRDefault="0056181D" w:rsidP="0056181D">
      <w:pPr>
        <w:numPr>
          <w:ilvl w:val="1"/>
          <w:numId w:val="88"/>
        </w:numPr>
        <w:rPr>
          <w:rFonts w:asciiTheme="majorHAnsi" w:hAnsiTheme="majorHAnsi" w:cstheme="majorHAnsi"/>
          <w:lang w:val="en-GB"/>
        </w:rPr>
      </w:pPr>
      <w:r w:rsidRPr="0056181D">
        <w:rPr>
          <w:rFonts w:asciiTheme="majorHAnsi" w:hAnsiTheme="majorHAnsi" w:cstheme="majorHAnsi"/>
          <w:lang w:val="en-GB"/>
        </w:rPr>
        <w:t>Length = 15 mm</w:t>
      </w:r>
    </w:p>
    <w:p w14:paraId="1B383BFF" w14:textId="77777777" w:rsidR="0056181D" w:rsidRPr="0056181D" w:rsidRDefault="0056181D" w:rsidP="0056181D">
      <w:pPr>
        <w:numPr>
          <w:ilvl w:val="1"/>
          <w:numId w:val="88"/>
        </w:numPr>
        <w:rPr>
          <w:rFonts w:asciiTheme="majorHAnsi" w:hAnsiTheme="majorHAnsi" w:cstheme="majorHAnsi"/>
          <w:lang w:val="en-GB"/>
        </w:rPr>
      </w:pPr>
      <w:r w:rsidRPr="0056181D">
        <w:rPr>
          <w:rFonts w:asciiTheme="majorHAnsi" w:hAnsiTheme="majorHAnsi" w:cstheme="majorHAnsi"/>
          <w:lang w:val="en-GB"/>
        </w:rPr>
        <w:t>Radius optimised via torque calculation</w:t>
      </w:r>
    </w:p>
    <w:p w14:paraId="57625C1C" w14:textId="77777777" w:rsidR="0056181D" w:rsidRPr="0056181D" w:rsidRDefault="0056181D" w:rsidP="0056181D">
      <w:pPr>
        <w:numPr>
          <w:ilvl w:val="1"/>
          <w:numId w:val="88"/>
        </w:numPr>
        <w:rPr>
          <w:rFonts w:asciiTheme="majorHAnsi" w:hAnsiTheme="majorHAnsi" w:cstheme="majorHAnsi"/>
          <w:lang w:val="en-GB"/>
        </w:rPr>
      </w:pPr>
      <w:r w:rsidRPr="0056181D">
        <w:rPr>
          <w:rFonts w:asciiTheme="majorHAnsi" w:hAnsiTheme="majorHAnsi" w:cstheme="majorHAnsi"/>
          <w:lang w:val="en-GB"/>
        </w:rPr>
        <w:t>Maintain tight tolerance (±0.1 mm)</w:t>
      </w:r>
    </w:p>
    <w:p w14:paraId="73747A08" w14:textId="77777777" w:rsidR="0056181D" w:rsidRPr="0056181D" w:rsidRDefault="0056181D" w:rsidP="0056181D">
      <w:pPr>
        <w:numPr>
          <w:ilvl w:val="1"/>
          <w:numId w:val="88"/>
        </w:numPr>
        <w:rPr>
          <w:rFonts w:asciiTheme="majorHAnsi" w:hAnsiTheme="majorHAnsi" w:cstheme="majorHAnsi"/>
          <w:lang w:val="en-GB"/>
        </w:rPr>
      </w:pPr>
      <w:r w:rsidRPr="0056181D">
        <w:rPr>
          <w:rFonts w:asciiTheme="majorHAnsi" w:hAnsiTheme="majorHAnsi" w:cstheme="majorHAnsi"/>
          <w:b/>
          <w:bCs/>
          <w:lang w:val="en-GB"/>
        </w:rPr>
        <w:t>Alternatively</w:t>
      </w:r>
      <w:r w:rsidRPr="0056181D">
        <w:rPr>
          <w:rFonts w:asciiTheme="majorHAnsi" w:hAnsiTheme="majorHAnsi" w:cstheme="majorHAnsi"/>
          <w:lang w:val="en-GB"/>
        </w:rPr>
        <w:t>, milling may be used if damper has flats, slots or non-cylindrical features.</w:t>
      </w:r>
    </w:p>
    <w:p w14:paraId="567A7945" w14:textId="77777777" w:rsidR="0056181D" w:rsidRPr="0056181D" w:rsidRDefault="0056181D" w:rsidP="0056181D">
      <w:pPr>
        <w:numPr>
          <w:ilvl w:val="0"/>
          <w:numId w:val="88"/>
        </w:numPr>
        <w:rPr>
          <w:rFonts w:asciiTheme="majorHAnsi" w:hAnsiTheme="majorHAnsi" w:cstheme="majorHAnsi"/>
          <w:lang w:val="en-GB"/>
        </w:rPr>
      </w:pPr>
      <w:r w:rsidRPr="0056181D">
        <w:rPr>
          <w:rFonts w:asciiTheme="majorHAnsi" w:hAnsiTheme="majorHAnsi" w:cstheme="majorHAnsi"/>
          <w:b/>
          <w:bCs/>
          <w:lang w:val="en-GB"/>
        </w:rPr>
        <w:t>Fine Surface Prep:</w:t>
      </w:r>
      <w:r w:rsidRPr="0056181D">
        <w:rPr>
          <w:rFonts w:asciiTheme="majorHAnsi" w:hAnsiTheme="majorHAnsi" w:cstheme="majorHAnsi"/>
          <w:lang w:val="en-GB"/>
        </w:rPr>
        <w:t xml:space="preserve"> Grinding and polishing to remove burrs and reduce friction. Optional: diamond polishing.</w:t>
      </w:r>
    </w:p>
    <w:p w14:paraId="338B295A" w14:textId="77777777" w:rsidR="0056181D" w:rsidRPr="0056181D" w:rsidRDefault="0056181D" w:rsidP="0056181D">
      <w:pPr>
        <w:numPr>
          <w:ilvl w:val="0"/>
          <w:numId w:val="88"/>
        </w:numPr>
        <w:rPr>
          <w:rFonts w:asciiTheme="majorHAnsi" w:hAnsiTheme="majorHAnsi" w:cstheme="majorHAnsi"/>
          <w:lang w:val="en-GB"/>
        </w:rPr>
      </w:pPr>
      <w:r w:rsidRPr="0056181D">
        <w:rPr>
          <w:rFonts w:asciiTheme="majorHAnsi" w:hAnsiTheme="majorHAnsi" w:cstheme="majorHAnsi"/>
          <w:b/>
          <w:bCs/>
          <w:lang w:val="en-GB"/>
        </w:rPr>
        <w:t>Surface Coating (Optional):</w:t>
      </w:r>
      <w:r w:rsidRPr="0056181D">
        <w:rPr>
          <w:rFonts w:asciiTheme="majorHAnsi" w:hAnsiTheme="majorHAnsi" w:cstheme="majorHAnsi"/>
          <w:lang w:val="en-GB"/>
        </w:rPr>
        <w:t xml:space="preserve"> Apply DLC, chrome, or PVD to reduce wear and improve lifespan.</w:t>
      </w:r>
    </w:p>
    <w:p w14:paraId="7CBE4100" w14:textId="77777777" w:rsidR="0056181D" w:rsidRPr="0056181D" w:rsidRDefault="0056181D" w:rsidP="0056181D">
      <w:pPr>
        <w:numPr>
          <w:ilvl w:val="0"/>
          <w:numId w:val="88"/>
        </w:numPr>
        <w:rPr>
          <w:rFonts w:asciiTheme="majorHAnsi" w:hAnsiTheme="majorHAnsi" w:cstheme="majorHAnsi"/>
          <w:lang w:val="en-GB"/>
        </w:rPr>
      </w:pPr>
      <w:r w:rsidRPr="0056181D">
        <w:rPr>
          <w:rFonts w:asciiTheme="majorHAnsi" w:hAnsiTheme="majorHAnsi" w:cstheme="majorHAnsi"/>
          <w:b/>
          <w:bCs/>
          <w:lang w:val="en-GB"/>
        </w:rPr>
        <w:t>Quality Control:</w:t>
      </w:r>
    </w:p>
    <w:p w14:paraId="29D09F01" w14:textId="77777777" w:rsidR="0056181D" w:rsidRPr="0056181D" w:rsidRDefault="0056181D" w:rsidP="0056181D">
      <w:pPr>
        <w:numPr>
          <w:ilvl w:val="1"/>
          <w:numId w:val="88"/>
        </w:numPr>
        <w:rPr>
          <w:rFonts w:asciiTheme="majorHAnsi" w:hAnsiTheme="majorHAnsi" w:cstheme="majorHAnsi"/>
          <w:lang w:val="en-GB"/>
        </w:rPr>
      </w:pPr>
      <w:r w:rsidRPr="0056181D">
        <w:rPr>
          <w:rFonts w:asciiTheme="majorHAnsi" w:hAnsiTheme="majorHAnsi" w:cstheme="majorHAnsi"/>
          <w:lang w:val="en-GB"/>
        </w:rPr>
        <w:t>Mass check: within ±0.1g tolerance</w:t>
      </w:r>
    </w:p>
    <w:p w14:paraId="4370A289" w14:textId="77777777" w:rsidR="0056181D" w:rsidRPr="0056181D" w:rsidRDefault="0056181D" w:rsidP="0056181D">
      <w:pPr>
        <w:numPr>
          <w:ilvl w:val="1"/>
          <w:numId w:val="88"/>
        </w:numPr>
        <w:rPr>
          <w:rFonts w:asciiTheme="majorHAnsi" w:hAnsiTheme="majorHAnsi" w:cstheme="majorHAnsi"/>
          <w:lang w:val="en-GB"/>
        </w:rPr>
      </w:pPr>
      <w:r w:rsidRPr="0056181D">
        <w:rPr>
          <w:rFonts w:asciiTheme="majorHAnsi" w:hAnsiTheme="majorHAnsi" w:cstheme="majorHAnsi"/>
          <w:lang w:val="en-GB"/>
        </w:rPr>
        <w:t>Dimensional inspection (e.g., bore fitting)</w:t>
      </w:r>
    </w:p>
    <w:p w14:paraId="53182BF3" w14:textId="77777777" w:rsidR="0056181D" w:rsidRPr="0056181D" w:rsidRDefault="0056181D" w:rsidP="0056181D">
      <w:pPr>
        <w:numPr>
          <w:ilvl w:val="1"/>
          <w:numId w:val="88"/>
        </w:numPr>
        <w:rPr>
          <w:rFonts w:asciiTheme="majorHAnsi" w:hAnsiTheme="majorHAnsi" w:cstheme="majorHAnsi"/>
          <w:lang w:val="en-GB"/>
        </w:rPr>
      </w:pPr>
      <w:r w:rsidRPr="0056181D">
        <w:rPr>
          <w:rFonts w:asciiTheme="majorHAnsi" w:hAnsiTheme="majorHAnsi" w:cstheme="majorHAnsi"/>
          <w:lang w:val="en-GB"/>
        </w:rPr>
        <w:t>Hardness test: to confirm compatibility with housing</w:t>
      </w:r>
    </w:p>
    <w:p w14:paraId="615ADC5F" w14:textId="77777777" w:rsidR="0056181D" w:rsidRPr="0056181D" w:rsidRDefault="0056181D" w:rsidP="0056181D">
      <w:pPr>
        <w:rPr>
          <w:rFonts w:asciiTheme="majorHAnsi" w:hAnsiTheme="majorHAnsi" w:cstheme="majorHAnsi"/>
          <w:lang w:val="en-GB"/>
        </w:rPr>
      </w:pPr>
      <w:r w:rsidRPr="0056181D">
        <w:rPr>
          <w:rFonts w:asciiTheme="majorHAnsi" w:hAnsiTheme="majorHAnsi" w:cstheme="majorHAnsi"/>
          <w:b/>
          <w:bCs/>
          <w:lang w:val="en-GB"/>
        </w:rPr>
        <w:t>Carousel:</w:t>
      </w:r>
    </w:p>
    <w:p w14:paraId="75C51335" w14:textId="77777777" w:rsidR="0056181D" w:rsidRPr="0056181D" w:rsidRDefault="0056181D" w:rsidP="0056181D">
      <w:pPr>
        <w:numPr>
          <w:ilvl w:val="0"/>
          <w:numId w:val="89"/>
        </w:numPr>
        <w:rPr>
          <w:rFonts w:asciiTheme="majorHAnsi" w:hAnsiTheme="majorHAnsi" w:cstheme="majorHAnsi"/>
          <w:lang w:val="en-GB"/>
        </w:rPr>
      </w:pPr>
      <w:r w:rsidRPr="0056181D">
        <w:rPr>
          <w:rFonts w:asciiTheme="majorHAnsi" w:hAnsiTheme="majorHAnsi" w:cstheme="majorHAnsi"/>
          <w:lang w:val="en-GB"/>
        </w:rPr>
        <w:t>Material: EN9 steel, heat-treatable and tough.</w:t>
      </w:r>
    </w:p>
    <w:p w14:paraId="247ECB45" w14:textId="77777777" w:rsidR="0056181D" w:rsidRPr="0056181D" w:rsidRDefault="0056181D" w:rsidP="0056181D">
      <w:pPr>
        <w:numPr>
          <w:ilvl w:val="0"/>
          <w:numId w:val="89"/>
        </w:numPr>
        <w:rPr>
          <w:rFonts w:asciiTheme="majorHAnsi" w:hAnsiTheme="majorHAnsi" w:cstheme="majorHAnsi"/>
          <w:lang w:val="en-GB"/>
        </w:rPr>
      </w:pPr>
      <w:r w:rsidRPr="0056181D">
        <w:rPr>
          <w:rFonts w:asciiTheme="majorHAnsi" w:hAnsiTheme="majorHAnsi" w:cstheme="majorHAnsi"/>
          <w:lang w:val="en-GB"/>
        </w:rPr>
        <w:t xml:space="preserve">Machined to include </w:t>
      </w:r>
      <w:r w:rsidRPr="0056181D">
        <w:rPr>
          <w:rFonts w:asciiTheme="majorHAnsi" w:hAnsiTheme="majorHAnsi" w:cstheme="majorHAnsi"/>
          <w:b/>
          <w:bCs/>
          <w:lang w:val="en-GB"/>
        </w:rPr>
        <w:t>precision bores</w:t>
      </w:r>
      <w:r w:rsidRPr="0056181D">
        <w:rPr>
          <w:rFonts w:asciiTheme="majorHAnsi" w:hAnsiTheme="majorHAnsi" w:cstheme="majorHAnsi"/>
          <w:lang w:val="en-GB"/>
        </w:rPr>
        <w:t xml:space="preserve"> and </w:t>
      </w:r>
      <w:r w:rsidRPr="0056181D">
        <w:rPr>
          <w:rFonts w:asciiTheme="majorHAnsi" w:hAnsiTheme="majorHAnsi" w:cstheme="majorHAnsi"/>
          <w:b/>
          <w:bCs/>
          <w:lang w:val="en-GB"/>
        </w:rPr>
        <w:t>slots</w:t>
      </w:r>
      <w:r w:rsidRPr="0056181D">
        <w:rPr>
          <w:rFonts w:asciiTheme="majorHAnsi" w:hAnsiTheme="majorHAnsi" w:cstheme="majorHAnsi"/>
          <w:lang w:val="en-GB"/>
        </w:rPr>
        <w:t xml:space="preserve"> for washers.</w:t>
      </w:r>
    </w:p>
    <w:p w14:paraId="2F48E903" w14:textId="77777777" w:rsidR="0056181D" w:rsidRPr="0056181D" w:rsidRDefault="0056181D" w:rsidP="0056181D">
      <w:pPr>
        <w:numPr>
          <w:ilvl w:val="0"/>
          <w:numId w:val="89"/>
        </w:numPr>
        <w:rPr>
          <w:rFonts w:asciiTheme="majorHAnsi" w:hAnsiTheme="majorHAnsi" w:cstheme="majorHAnsi"/>
          <w:lang w:val="en-GB"/>
        </w:rPr>
      </w:pPr>
      <w:r w:rsidRPr="0056181D">
        <w:rPr>
          <w:rFonts w:asciiTheme="majorHAnsi" w:hAnsiTheme="majorHAnsi" w:cstheme="majorHAnsi"/>
          <w:lang w:val="en-GB"/>
        </w:rPr>
        <w:t>CNC milled or turned; final balancing and lubricant applied.</w:t>
      </w:r>
    </w:p>
    <w:p w14:paraId="7D6AADAE" w14:textId="6E25BDF9" w:rsidR="0056181D" w:rsidRDefault="0056181D" w:rsidP="00732636">
      <w:pPr>
        <w:numPr>
          <w:ilvl w:val="0"/>
          <w:numId w:val="89"/>
        </w:numPr>
        <w:rPr>
          <w:rFonts w:asciiTheme="majorHAnsi" w:hAnsiTheme="majorHAnsi" w:cstheme="majorHAnsi"/>
          <w:lang w:val="en-GB"/>
        </w:rPr>
      </w:pPr>
      <w:r w:rsidRPr="0056181D">
        <w:rPr>
          <w:rFonts w:asciiTheme="majorHAnsi" w:hAnsiTheme="majorHAnsi" w:cstheme="majorHAnsi"/>
          <w:lang w:val="en-GB"/>
        </w:rPr>
        <w:t>May be surface-hardened and coated.</w:t>
      </w:r>
    </w:p>
    <w:p w14:paraId="0BC7D5D6" w14:textId="3B989279" w:rsidR="005E3D33" w:rsidRDefault="005E3D33" w:rsidP="005E3D33">
      <w:pPr>
        <w:pStyle w:val="NormalWeb"/>
        <w:ind w:left="360"/>
      </w:pPr>
      <w:r>
        <w:t>Why tungsten:</w:t>
      </w:r>
    </w:p>
    <w:p w14:paraId="1B1F93C9" w14:textId="3EA99BB9" w:rsidR="005E3D33" w:rsidRDefault="005E3D33" w:rsidP="005E3D33">
      <w:pPr>
        <w:pStyle w:val="NormalWeb"/>
        <w:ind w:left="360"/>
      </w:pPr>
      <w:r>
        <w:t xml:space="preserve">Tungsten heavy alloys like W-Ni-Fe are ideal for damper masses due to their extremely </w:t>
      </w:r>
      <w:r>
        <w:rPr>
          <w:rStyle w:val="Strong"/>
        </w:rPr>
        <w:t>high density (~18,000 kg/m³)</w:t>
      </w:r>
      <w:r>
        <w:t xml:space="preserve">, allowing significant torque generation in a small form factor — critical for space-constrained F1 engine components. They offer a </w:t>
      </w:r>
      <w:r>
        <w:rPr>
          <w:rStyle w:val="Strong"/>
        </w:rPr>
        <w:t>hardness of 300–400 HV</w:t>
      </w:r>
      <w:r>
        <w:t>, which is well-matched to the EN9 steel carousel and avoids wear from hardness mismatch.</w:t>
      </w:r>
    </w:p>
    <w:p w14:paraId="25754E07" w14:textId="77777777" w:rsidR="005E3D33" w:rsidRDefault="005E3D33" w:rsidP="005E3D33">
      <w:pPr>
        <w:pStyle w:val="NormalWeb"/>
        <w:ind w:left="360"/>
      </w:pPr>
      <w:r>
        <w:t xml:space="preserve">The alloy also has a </w:t>
      </w:r>
      <w:r>
        <w:rPr>
          <w:rStyle w:val="Strong"/>
        </w:rPr>
        <w:t>high yield strength (&gt;700 MPa)</w:t>
      </w:r>
      <w:r>
        <w:t xml:space="preserve">, ensuring resistance to deformation under high-speed oscillations. Unlike brittle materials like </w:t>
      </w:r>
      <w:r>
        <w:rPr>
          <w:rStyle w:val="Strong"/>
        </w:rPr>
        <w:t>tungsten carbide</w:t>
      </w:r>
      <w:r>
        <w:t xml:space="preserve">, tungsten heavy alloys are </w:t>
      </w:r>
      <w:r>
        <w:rPr>
          <w:rStyle w:val="Strong"/>
        </w:rPr>
        <w:t>machinable</w:t>
      </w:r>
      <w:r>
        <w:t xml:space="preserve"> via CNC turning/milling. This enables precise control over geometry and mass, critical for vibration tuning.</w:t>
      </w:r>
    </w:p>
    <w:p w14:paraId="203F2B60" w14:textId="77777777" w:rsidR="005E3D33" w:rsidRDefault="005E3D33" w:rsidP="005E3D33">
      <w:pPr>
        <w:pStyle w:val="NormalWeb"/>
        <w:ind w:left="360"/>
      </w:pPr>
      <w:r>
        <w:t xml:space="preserve">Alternatives like </w:t>
      </w:r>
      <w:r>
        <w:rPr>
          <w:rStyle w:val="Strong"/>
        </w:rPr>
        <w:t>Inconel</w:t>
      </w:r>
      <w:r>
        <w:t xml:space="preserve"> and </w:t>
      </w:r>
      <w:r>
        <w:rPr>
          <w:rStyle w:val="Strong"/>
        </w:rPr>
        <w:t>steel</w:t>
      </w:r>
      <w:r>
        <w:t xml:space="preserve"> are rejected due to </w:t>
      </w:r>
      <w:r>
        <w:rPr>
          <w:rStyle w:val="Strong"/>
        </w:rPr>
        <w:t>lower density</w:t>
      </w:r>
      <w:r>
        <w:t xml:space="preserve">, which would require larger or multiple masses. </w:t>
      </w:r>
      <w:r>
        <w:rPr>
          <w:rStyle w:val="Strong"/>
        </w:rPr>
        <w:t>Tungsten carbide</w:t>
      </w:r>
      <w:r>
        <w:t xml:space="preserve"> is rejected for being </w:t>
      </w:r>
      <w:r>
        <w:rPr>
          <w:rStyle w:val="Strong"/>
        </w:rPr>
        <w:t>too hard and brittle</w:t>
      </w:r>
      <w:r>
        <w:t>, risking housing damage.</w:t>
      </w:r>
    </w:p>
    <w:p w14:paraId="326FCAA2" w14:textId="77777777" w:rsidR="005E3D33" w:rsidRDefault="005E3D33" w:rsidP="005E3D33">
      <w:pPr>
        <w:pStyle w:val="NormalWeb"/>
        <w:ind w:left="360"/>
      </w:pPr>
      <w:r>
        <w:lastRenderedPageBreak/>
        <w:t xml:space="preserve">Therefore, tungsten heavy alloy offers the </w:t>
      </w:r>
      <w:r>
        <w:rPr>
          <w:rStyle w:val="Strong"/>
        </w:rPr>
        <w:t>best balance of density, strength, and compatibility</w:t>
      </w:r>
      <w:r>
        <w:t xml:space="preserve"> for performance and manufacturability in this dynamic application.</w:t>
      </w:r>
    </w:p>
    <w:p w14:paraId="4CF696E8" w14:textId="77777777" w:rsidR="005E3D33" w:rsidRPr="00732636" w:rsidRDefault="005E3D33" w:rsidP="005E3D33">
      <w:pPr>
        <w:ind w:left="360"/>
        <w:rPr>
          <w:rFonts w:asciiTheme="majorHAnsi" w:hAnsiTheme="majorHAnsi" w:cstheme="majorHAnsi"/>
          <w:lang w:val="en-GB"/>
        </w:rPr>
      </w:pPr>
    </w:p>
    <w:p w14:paraId="27D3C864" w14:textId="59A0B8DC" w:rsidR="00176B6F" w:rsidRDefault="005B21C6" w:rsidP="00176B6F">
      <w:pPr>
        <w:rPr>
          <w:rFonts w:asciiTheme="majorHAnsi" w:hAnsiTheme="majorHAnsi" w:cstheme="majorHAnsi"/>
          <w:lang w:val="en-GB"/>
        </w:rPr>
      </w:pPr>
      <w:r w:rsidRPr="005B21C6">
        <w:rPr>
          <w:rFonts w:asciiTheme="majorHAnsi" w:hAnsiTheme="majorHAnsi" w:cstheme="majorHAnsi"/>
          <w:lang w:val="en-GB"/>
        </w:rPr>
        <w:drawing>
          <wp:inline distT="0" distB="0" distL="0" distR="0" wp14:anchorId="05E0C065" wp14:editId="117E9ACF">
            <wp:extent cx="6858000" cy="5095875"/>
            <wp:effectExtent l="0" t="0" r="0" b="9525"/>
            <wp:docPr id="1505093618"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93618" name="Picture 1" descr="A screenshot of a math problem&#10;&#10;AI-generated content may be incorrect."/>
                    <pic:cNvPicPr/>
                  </pic:nvPicPr>
                  <pic:blipFill>
                    <a:blip r:embed="rId7"/>
                    <a:stretch>
                      <a:fillRect/>
                    </a:stretch>
                  </pic:blipFill>
                  <pic:spPr>
                    <a:xfrm>
                      <a:off x="0" y="0"/>
                      <a:ext cx="6858000" cy="5095875"/>
                    </a:xfrm>
                    <a:prstGeom prst="rect">
                      <a:avLst/>
                    </a:prstGeom>
                  </pic:spPr>
                </pic:pic>
              </a:graphicData>
            </a:graphic>
          </wp:inline>
        </w:drawing>
      </w:r>
      <w:r w:rsidR="002D2125" w:rsidRPr="002D2125">
        <w:rPr>
          <w:rFonts w:asciiTheme="majorHAnsi" w:hAnsiTheme="majorHAnsi" w:cstheme="majorHAnsi"/>
          <w:lang w:val="en-GB"/>
        </w:rPr>
        <w:drawing>
          <wp:inline distT="0" distB="0" distL="0" distR="0" wp14:anchorId="1EBDDDCC" wp14:editId="4D749F6D">
            <wp:extent cx="6858000" cy="2764790"/>
            <wp:effectExtent l="0" t="0" r="0" b="0"/>
            <wp:docPr id="1516557555"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57555" name="Picture 1" descr="A math equations and formulas&#10;&#10;AI-generated content may be incorrect."/>
                    <pic:cNvPicPr/>
                  </pic:nvPicPr>
                  <pic:blipFill>
                    <a:blip r:embed="rId8"/>
                    <a:stretch>
                      <a:fillRect/>
                    </a:stretch>
                  </pic:blipFill>
                  <pic:spPr>
                    <a:xfrm>
                      <a:off x="0" y="0"/>
                      <a:ext cx="6858000" cy="2764790"/>
                    </a:xfrm>
                    <a:prstGeom prst="rect">
                      <a:avLst/>
                    </a:prstGeom>
                  </pic:spPr>
                </pic:pic>
              </a:graphicData>
            </a:graphic>
          </wp:inline>
        </w:drawing>
      </w:r>
    </w:p>
    <w:p w14:paraId="6056678B" w14:textId="77777777" w:rsidR="002D2125" w:rsidRPr="002D2125" w:rsidRDefault="002D2125" w:rsidP="002D2125">
      <w:pPr>
        <w:rPr>
          <w:rFonts w:asciiTheme="majorHAnsi" w:hAnsiTheme="majorHAnsi" w:cstheme="majorHAnsi"/>
          <w:b/>
          <w:bCs/>
          <w:lang w:val="en-GB"/>
        </w:rPr>
      </w:pPr>
      <w:r w:rsidRPr="002D2125">
        <w:rPr>
          <w:rFonts w:asciiTheme="majorHAnsi" w:hAnsiTheme="majorHAnsi" w:cstheme="majorHAnsi"/>
          <w:b/>
          <w:bCs/>
          <w:lang w:val="en-GB"/>
        </w:rPr>
        <w:t>How do you design to counter fretting / abrasion / wear in practice?</w:t>
      </w:r>
    </w:p>
    <w:p w14:paraId="6DCF2E03" w14:textId="77777777" w:rsidR="002D2125" w:rsidRPr="002D2125" w:rsidRDefault="002D2125" w:rsidP="002D2125">
      <w:pPr>
        <w:numPr>
          <w:ilvl w:val="0"/>
          <w:numId w:val="77"/>
        </w:numPr>
        <w:rPr>
          <w:rFonts w:asciiTheme="majorHAnsi" w:hAnsiTheme="majorHAnsi" w:cstheme="majorHAnsi"/>
          <w:lang w:val="en-GB"/>
        </w:rPr>
      </w:pPr>
      <w:r w:rsidRPr="002D2125">
        <w:rPr>
          <w:rFonts w:asciiTheme="majorHAnsi" w:hAnsiTheme="majorHAnsi" w:cstheme="majorHAnsi"/>
          <w:b/>
          <w:bCs/>
          <w:lang w:val="en-GB"/>
        </w:rPr>
        <w:lastRenderedPageBreak/>
        <w:t>Material Selection:</w:t>
      </w:r>
      <w:r w:rsidRPr="002D2125">
        <w:rPr>
          <w:rFonts w:asciiTheme="majorHAnsi" w:hAnsiTheme="majorHAnsi" w:cstheme="majorHAnsi"/>
          <w:lang w:val="en-GB"/>
        </w:rPr>
        <w:t xml:space="preserve"> Use wear-resistant materials.</w:t>
      </w:r>
    </w:p>
    <w:p w14:paraId="40252638" w14:textId="77777777" w:rsidR="002D2125" w:rsidRPr="002D2125" w:rsidRDefault="002D2125" w:rsidP="002D2125">
      <w:pPr>
        <w:numPr>
          <w:ilvl w:val="0"/>
          <w:numId w:val="77"/>
        </w:numPr>
        <w:rPr>
          <w:rFonts w:asciiTheme="majorHAnsi" w:hAnsiTheme="majorHAnsi" w:cstheme="majorHAnsi"/>
          <w:lang w:val="en-GB"/>
        </w:rPr>
      </w:pPr>
      <w:r w:rsidRPr="002D2125">
        <w:rPr>
          <w:rFonts w:asciiTheme="majorHAnsi" w:hAnsiTheme="majorHAnsi" w:cstheme="majorHAnsi"/>
          <w:b/>
          <w:bCs/>
          <w:lang w:val="en-GB"/>
        </w:rPr>
        <w:t>Surface Engineering:</w:t>
      </w:r>
      <w:r w:rsidRPr="002D2125">
        <w:rPr>
          <w:rFonts w:asciiTheme="majorHAnsi" w:hAnsiTheme="majorHAnsi" w:cstheme="majorHAnsi"/>
          <w:lang w:val="en-GB"/>
        </w:rPr>
        <w:t xml:space="preserve"> DLC, chrome, PVD/CVD coatings.</w:t>
      </w:r>
    </w:p>
    <w:p w14:paraId="6C38195E" w14:textId="77777777" w:rsidR="002D2125" w:rsidRPr="002D2125" w:rsidRDefault="002D2125" w:rsidP="002D2125">
      <w:pPr>
        <w:numPr>
          <w:ilvl w:val="0"/>
          <w:numId w:val="77"/>
        </w:numPr>
        <w:rPr>
          <w:rFonts w:asciiTheme="majorHAnsi" w:hAnsiTheme="majorHAnsi" w:cstheme="majorHAnsi"/>
          <w:lang w:val="en-GB"/>
        </w:rPr>
      </w:pPr>
      <w:r w:rsidRPr="002D2125">
        <w:rPr>
          <w:rFonts w:asciiTheme="majorHAnsi" w:hAnsiTheme="majorHAnsi" w:cstheme="majorHAnsi"/>
          <w:b/>
          <w:bCs/>
          <w:lang w:val="en-GB"/>
        </w:rPr>
        <w:t>Lubrication:</w:t>
      </w:r>
      <w:r w:rsidRPr="002D2125">
        <w:rPr>
          <w:rFonts w:asciiTheme="majorHAnsi" w:hAnsiTheme="majorHAnsi" w:cstheme="majorHAnsi"/>
          <w:lang w:val="en-GB"/>
        </w:rPr>
        <w:t xml:space="preserve"> Reduces friction and surface wear.</w:t>
      </w:r>
    </w:p>
    <w:p w14:paraId="3F3221FC" w14:textId="77777777" w:rsidR="002D2125" w:rsidRPr="002D2125" w:rsidRDefault="002D2125" w:rsidP="002D2125">
      <w:pPr>
        <w:numPr>
          <w:ilvl w:val="0"/>
          <w:numId w:val="77"/>
        </w:numPr>
        <w:rPr>
          <w:rFonts w:asciiTheme="majorHAnsi" w:hAnsiTheme="majorHAnsi" w:cstheme="majorHAnsi"/>
          <w:lang w:val="en-GB"/>
        </w:rPr>
      </w:pPr>
      <w:r w:rsidRPr="002D2125">
        <w:rPr>
          <w:rFonts w:asciiTheme="majorHAnsi" w:hAnsiTheme="majorHAnsi" w:cstheme="majorHAnsi"/>
          <w:b/>
          <w:bCs/>
          <w:lang w:val="en-GB"/>
        </w:rPr>
        <w:t>Friction Control:</w:t>
      </w:r>
      <w:r w:rsidRPr="002D2125">
        <w:rPr>
          <w:rFonts w:asciiTheme="majorHAnsi" w:hAnsiTheme="majorHAnsi" w:cstheme="majorHAnsi"/>
          <w:lang w:val="en-GB"/>
        </w:rPr>
        <w:t xml:space="preserve"> Ensure clearance, good surface finish, and compatible hardness.</w:t>
      </w:r>
    </w:p>
    <w:p w14:paraId="29CA1C1D" w14:textId="77777777" w:rsidR="005B21C6" w:rsidRPr="005B21C6" w:rsidRDefault="005B21C6" w:rsidP="005B21C6">
      <w:pPr>
        <w:rPr>
          <w:rFonts w:asciiTheme="majorHAnsi" w:hAnsiTheme="majorHAnsi" w:cstheme="majorHAnsi"/>
          <w:b/>
          <w:bCs/>
          <w:lang w:val="en-GB"/>
        </w:rPr>
      </w:pPr>
      <w:r w:rsidRPr="005B21C6">
        <w:rPr>
          <w:rFonts w:asciiTheme="majorHAnsi" w:hAnsiTheme="majorHAnsi" w:cstheme="majorHAnsi"/>
          <w:b/>
          <w:bCs/>
          <w:lang w:val="en-GB"/>
        </w:rPr>
        <w:t>How do you design to counter fretting / abrasion / wear in practice?</w:t>
      </w:r>
    </w:p>
    <w:p w14:paraId="49A54F03" w14:textId="77777777" w:rsidR="005B21C6" w:rsidRPr="005B21C6" w:rsidRDefault="005B21C6" w:rsidP="005B21C6">
      <w:pPr>
        <w:rPr>
          <w:rFonts w:asciiTheme="majorHAnsi" w:hAnsiTheme="majorHAnsi" w:cstheme="majorHAnsi"/>
          <w:lang w:val="en-GB"/>
        </w:rPr>
      </w:pPr>
      <w:r w:rsidRPr="005B21C6">
        <w:rPr>
          <w:rFonts w:asciiTheme="majorHAnsi" w:hAnsiTheme="majorHAnsi" w:cstheme="majorHAnsi"/>
          <w:lang w:val="en-GB"/>
        </w:rPr>
        <w:t>To reduce damage at the damper-to-carousel interface, design includes:</w:t>
      </w:r>
    </w:p>
    <w:p w14:paraId="65D5150F" w14:textId="77777777" w:rsidR="005B21C6" w:rsidRPr="005B21C6" w:rsidRDefault="005B21C6" w:rsidP="005B21C6">
      <w:pPr>
        <w:numPr>
          <w:ilvl w:val="0"/>
          <w:numId w:val="87"/>
        </w:numPr>
        <w:rPr>
          <w:rFonts w:asciiTheme="majorHAnsi" w:hAnsiTheme="majorHAnsi" w:cstheme="majorHAnsi"/>
          <w:lang w:val="en-GB"/>
        </w:rPr>
      </w:pPr>
      <w:r w:rsidRPr="005B21C6">
        <w:rPr>
          <w:rFonts w:asciiTheme="majorHAnsi" w:hAnsiTheme="majorHAnsi" w:cstheme="majorHAnsi"/>
          <w:b/>
          <w:bCs/>
          <w:lang w:val="en-GB"/>
        </w:rPr>
        <w:t>Material Pairing:</w:t>
      </w:r>
      <w:r w:rsidRPr="005B21C6">
        <w:rPr>
          <w:rFonts w:asciiTheme="majorHAnsi" w:hAnsiTheme="majorHAnsi" w:cstheme="majorHAnsi"/>
          <w:lang w:val="en-GB"/>
        </w:rPr>
        <w:t xml:space="preserve"> Tungsten alloy mass (300–400 HV) with EN9 steel housing (200–350 HV) prevents harsh abrasive mismatch.</w:t>
      </w:r>
    </w:p>
    <w:p w14:paraId="3A95BAAA" w14:textId="77777777" w:rsidR="005B21C6" w:rsidRPr="005B21C6" w:rsidRDefault="005B21C6" w:rsidP="005B21C6">
      <w:pPr>
        <w:numPr>
          <w:ilvl w:val="0"/>
          <w:numId w:val="87"/>
        </w:numPr>
        <w:rPr>
          <w:rFonts w:asciiTheme="majorHAnsi" w:hAnsiTheme="majorHAnsi" w:cstheme="majorHAnsi"/>
          <w:lang w:val="en-GB"/>
        </w:rPr>
      </w:pPr>
      <w:r w:rsidRPr="005B21C6">
        <w:rPr>
          <w:rFonts w:asciiTheme="majorHAnsi" w:hAnsiTheme="majorHAnsi" w:cstheme="majorHAnsi"/>
          <w:b/>
          <w:bCs/>
          <w:lang w:val="en-GB"/>
        </w:rPr>
        <w:t>Surface Engineering:</w:t>
      </w:r>
      <w:r w:rsidRPr="005B21C6">
        <w:rPr>
          <w:rFonts w:asciiTheme="majorHAnsi" w:hAnsiTheme="majorHAnsi" w:cstheme="majorHAnsi"/>
          <w:lang w:val="en-GB"/>
        </w:rPr>
        <w:t xml:space="preserve"> Apply DLC or PVD coatings to reduce contact stress and micromovement-induced damage.</w:t>
      </w:r>
    </w:p>
    <w:p w14:paraId="1D26D9E9" w14:textId="77777777" w:rsidR="005B21C6" w:rsidRPr="005B21C6" w:rsidRDefault="005B21C6" w:rsidP="005B21C6">
      <w:pPr>
        <w:numPr>
          <w:ilvl w:val="0"/>
          <w:numId w:val="87"/>
        </w:numPr>
        <w:rPr>
          <w:rFonts w:asciiTheme="majorHAnsi" w:hAnsiTheme="majorHAnsi" w:cstheme="majorHAnsi"/>
          <w:lang w:val="en-GB"/>
        </w:rPr>
      </w:pPr>
      <w:r w:rsidRPr="005B21C6">
        <w:rPr>
          <w:rFonts w:asciiTheme="majorHAnsi" w:hAnsiTheme="majorHAnsi" w:cstheme="majorHAnsi"/>
          <w:b/>
          <w:bCs/>
          <w:lang w:val="en-GB"/>
        </w:rPr>
        <w:t>Oil Lubrication:</w:t>
      </w:r>
      <w:r w:rsidRPr="005B21C6">
        <w:rPr>
          <w:rFonts w:asciiTheme="majorHAnsi" w:hAnsiTheme="majorHAnsi" w:cstheme="majorHAnsi"/>
          <w:lang w:val="en-GB"/>
        </w:rPr>
        <w:t xml:space="preserve"> Ensures metal-to-metal contact is avoided.</w:t>
      </w:r>
    </w:p>
    <w:p w14:paraId="7682846D" w14:textId="77777777" w:rsidR="005B21C6" w:rsidRPr="005B21C6" w:rsidRDefault="005B21C6" w:rsidP="005B21C6">
      <w:pPr>
        <w:numPr>
          <w:ilvl w:val="0"/>
          <w:numId w:val="87"/>
        </w:numPr>
        <w:rPr>
          <w:rFonts w:asciiTheme="majorHAnsi" w:hAnsiTheme="majorHAnsi" w:cstheme="majorHAnsi"/>
          <w:lang w:val="en-GB"/>
        </w:rPr>
      </w:pPr>
      <w:r w:rsidRPr="005B21C6">
        <w:rPr>
          <w:rFonts w:asciiTheme="majorHAnsi" w:hAnsiTheme="majorHAnsi" w:cstheme="majorHAnsi"/>
          <w:b/>
          <w:bCs/>
          <w:lang w:val="en-GB"/>
        </w:rPr>
        <w:t>Precision Machining:</w:t>
      </w:r>
      <w:r w:rsidRPr="005B21C6">
        <w:rPr>
          <w:rFonts w:asciiTheme="majorHAnsi" w:hAnsiTheme="majorHAnsi" w:cstheme="majorHAnsi"/>
          <w:lang w:val="en-GB"/>
        </w:rPr>
        <w:t xml:space="preserve"> Minimise clearances to control damper movement while avoiding binding.</w:t>
      </w:r>
    </w:p>
    <w:p w14:paraId="081F4010" w14:textId="77777777" w:rsidR="005B21C6" w:rsidRPr="005B21C6" w:rsidRDefault="005B21C6" w:rsidP="005B21C6">
      <w:pPr>
        <w:numPr>
          <w:ilvl w:val="0"/>
          <w:numId w:val="87"/>
        </w:numPr>
        <w:rPr>
          <w:rFonts w:asciiTheme="majorHAnsi" w:hAnsiTheme="majorHAnsi" w:cstheme="majorHAnsi"/>
          <w:lang w:val="en-GB"/>
        </w:rPr>
      </w:pPr>
      <w:r w:rsidRPr="005B21C6">
        <w:rPr>
          <w:rFonts w:asciiTheme="majorHAnsi" w:hAnsiTheme="majorHAnsi" w:cstheme="majorHAnsi"/>
          <w:b/>
          <w:bCs/>
          <w:lang w:val="en-GB"/>
        </w:rPr>
        <w:t>Edge Rounding:</w:t>
      </w:r>
      <w:r w:rsidRPr="005B21C6">
        <w:rPr>
          <w:rFonts w:asciiTheme="majorHAnsi" w:hAnsiTheme="majorHAnsi" w:cstheme="majorHAnsi"/>
          <w:lang w:val="en-GB"/>
        </w:rPr>
        <w:t xml:space="preserve"> Avoid sharp transitions that promote fretting.</w:t>
      </w:r>
    </w:p>
    <w:p w14:paraId="31E96008" w14:textId="77777777" w:rsidR="005B21C6" w:rsidRPr="005B21C6" w:rsidRDefault="005B21C6" w:rsidP="005B21C6">
      <w:pPr>
        <w:numPr>
          <w:ilvl w:val="0"/>
          <w:numId w:val="87"/>
        </w:numPr>
        <w:rPr>
          <w:rFonts w:asciiTheme="majorHAnsi" w:hAnsiTheme="majorHAnsi" w:cstheme="majorHAnsi"/>
          <w:lang w:val="en-GB"/>
        </w:rPr>
      </w:pPr>
      <w:r w:rsidRPr="005B21C6">
        <w:rPr>
          <w:rFonts w:asciiTheme="majorHAnsi" w:hAnsiTheme="majorHAnsi" w:cstheme="majorHAnsi"/>
          <w:b/>
          <w:bCs/>
          <w:lang w:val="en-GB"/>
        </w:rPr>
        <w:t>Dynamic Balancing:</w:t>
      </w:r>
      <w:r w:rsidRPr="005B21C6">
        <w:rPr>
          <w:rFonts w:asciiTheme="majorHAnsi" w:hAnsiTheme="majorHAnsi" w:cstheme="majorHAnsi"/>
          <w:lang w:val="en-GB"/>
        </w:rPr>
        <w:t xml:space="preserve"> Prevents localised overloading during engine operation.</w:t>
      </w:r>
    </w:p>
    <w:p w14:paraId="6115F1EA" w14:textId="77777777" w:rsidR="005B21C6" w:rsidRPr="005B21C6" w:rsidRDefault="005B21C6" w:rsidP="005B21C6">
      <w:pPr>
        <w:rPr>
          <w:rFonts w:asciiTheme="majorHAnsi" w:hAnsiTheme="majorHAnsi" w:cstheme="majorHAnsi"/>
          <w:lang w:val="en-GB"/>
        </w:rPr>
      </w:pPr>
      <w:r w:rsidRPr="005B21C6">
        <w:rPr>
          <w:rFonts w:asciiTheme="majorHAnsi" w:hAnsiTheme="majorHAnsi" w:cstheme="majorHAnsi"/>
          <w:lang w:val="en-GB"/>
        </w:rPr>
        <w:t>By combining coatings, tight tolerances, compatible materials, and lubrication, fretting and wear can be effectively minimised.</w:t>
      </w:r>
    </w:p>
    <w:p w14:paraId="549FC49E" w14:textId="371384C3" w:rsidR="002D2125" w:rsidRPr="00176B6F" w:rsidRDefault="002D2125" w:rsidP="00176B6F">
      <w:pPr>
        <w:rPr>
          <w:rFonts w:asciiTheme="majorHAnsi" w:hAnsiTheme="majorHAnsi" w:cstheme="majorHAnsi"/>
          <w:lang w:val="en-GB"/>
        </w:rPr>
      </w:pPr>
    </w:p>
    <w:p w14:paraId="36BAB6FB" w14:textId="77777777" w:rsidR="00F54E8F" w:rsidRDefault="00F54E8F" w:rsidP="00944315">
      <w:pPr>
        <w:rPr>
          <w:rFonts w:asciiTheme="majorHAnsi" w:hAnsiTheme="majorHAnsi" w:cstheme="majorHAnsi"/>
        </w:rPr>
      </w:pPr>
      <w:r w:rsidRPr="00F54E8F">
        <w:rPr>
          <w:rFonts w:asciiTheme="majorHAnsi" w:hAnsiTheme="majorHAnsi" w:cstheme="majorHAnsi"/>
        </w:rPr>
        <w:t xml:space="preserve">Design goal: To design a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that reduces TRWP while keeping performance requirements, for a </w:t>
      </w:r>
      <w:proofErr w:type="spellStart"/>
      <w:r w:rsidRPr="00F54E8F">
        <w:rPr>
          <w:rFonts w:asciiTheme="majorHAnsi" w:hAnsiTheme="majorHAnsi" w:cstheme="majorHAnsi"/>
        </w:rPr>
        <w:t>passanger</w:t>
      </w:r>
      <w:proofErr w:type="spellEnd"/>
      <w:r w:rsidRPr="00F54E8F">
        <w:rPr>
          <w:rFonts w:asciiTheme="majorHAnsi" w:hAnsiTheme="majorHAnsi" w:cstheme="majorHAnsi"/>
        </w:rPr>
        <w:t xml:space="preserve"> car type.</w:t>
      </w:r>
    </w:p>
    <w:p w14:paraId="15CD0FCD" w14:textId="77777777" w:rsidR="00F54E8F" w:rsidRDefault="00F54E8F" w:rsidP="00944315">
      <w:pPr>
        <w:rPr>
          <w:rFonts w:asciiTheme="majorHAnsi" w:hAnsiTheme="majorHAnsi" w:cstheme="majorHAnsi"/>
        </w:rPr>
      </w:pPr>
      <w:r w:rsidRPr="00F54E8F">
        <w:rPr>
          <w:rFonts w:asciiTheme="majorHAnsi" w:hAnsiTheme="majorHAnsi" w:cstheme="majorHAnsi"/>
        </w:rPr>
        <w:t xml:space="preserve"> </w:t>
      </w:r>
      <w:proofErr w:type="spellStart"/>
      <w:r w:rsidRPr="00F54E8F">
        <w:rPr>
          <w:rFonts w:asciiTheme="majorHAnsi" w:hAnsiTheme="majorHAnsi" w:cstheme="majorHAnsi"/>
        </w:rPr>
        <w:t>Whats</w:t>
      </w:r>
      <w:proofErr w:type="spellEnd"/>
      <w:r w:rsidRPr="00F54E8F">
        <w:rPr>
          <w:rFonts w:asciiTheme="majorHAnsi" w:hAnsiTheme="majorHAnsi" w:cstheme="majorHAnsi"/>
        </w:rPr>
        <w:t xml:space="preserve"> is TRWP? TRWP(</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road wear particles) are tiny debris released into the environment and road, due to friction between the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and road. </w:t>
      </w:r>
    </w:p>
    <w:p w14:paraId="219EC2EA" w14:textId="77777777" w:rsidR="00F54E8F" w:rsidRDefault="00F54E8F" w:rsidP="00944315">
      <w:pPr>
        <w:rPr>
          <w:rFonts w:asciiTheme="majorHAnsi" w:hAnsiTheme="majorHAnsi" w:cstheme="majorHAnsi"/>
        </w:rPr>
      </w:pPr>
      <w:r w:rsidRPr="00F54E8F">
        <w:rPr>
          <w:rFonts w:asciiTheme="majorHAnsi" w:hAnsiTheme="majorHAnsi" w:cstheme="majorHAnsi"/>
        </w:rPr>
        <w:t xml:space="preserve">What causes this friction? Smear and abrasion wear causes these TRWP. Smear wear happens when the temperature between road the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rises, causing the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compound to 'melt' and get stuck onto the road. While abrasive wear causes parts of the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compound to release as little particles. </w:t>
      </w:r>
    </w:p>
    <w:p w14:paraId="6CA85EC0" w14:textId="77777777" w:rsidR="00F54E8F" w:rsidRDefault="00F54E8F" w:rsidP="00944315">
      <w:pPr>
        <w:rPr>
          <w:rFonts w:asciiTheme="majorHAnsi" w:hAnsiTheme="majorHAnsi" w:cstheme="majorHAnsi"/>
        </w:rPr>
      </w:pPr>
      <w:r w:rsidRPr="00F54E8F">
        <w:rPr>
          <w:rFonts w:asciiTheme="majorHAnsi" w:hAnsiTheme="majorHAnsi" w:cstheme="majorHAnsi"/>
        </w:rPr>
        <w:t xml:space="preserve">What type of wear is better overall to reduce TRWP? Smear is better, as it is less damaging to the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Therefore less damaging to the environment. </w:t>
      </w:r>
    </w:p>
    <w:p w14:paraId="68AD29FE" w14:textId="77777777" w:rsidR="00F54E8F" w:rsidRDefault="00F54E8F" w:rsidP="00944315">
      <w:pPr>
        <w:rPr>
          <w:rFonts w:asciiTheme="majorHAnsi" w:hAnsiTheme="majorHAnsi" w:cstheme="majorHAnsi"/>
        </w:rPr>
      </w:pPr>
      <w:r w:rsidRPr="00F54E8F">
        <w:rPr>
          <w:rFonts w:asciiTheme="majorHAnsi" w:hAnsiTheme="majorHAnsi" w:cstheme="majorHAnsi"/>
        </w:rPr>
        <w:t xml:space="preserve">What is the solution? To </w:t>
      </w:r>
      <w:proofErr w:type="spellStart"/>
      <w:r w:rsidRPr="00F54E8F">
        <w:rPr>
          <w:rFonts w:asciiTheme="majorHAnsi" w:hAnsiTheme="majorHAnsi" w:cstheme="majorHAnsi"/>
        </w:rPr>
        <w:t>descres</w:t>
      </w:r>
      <w:proofErr w:type="spellEnd"/>
      <w:r w:rsidRPr="00F54E8F">
        <w:rPr>
          <w:rFonts w:asciiTheme="majorHAnsi" w:hAnsiTheme="majorHAnsi" w:cstheme="majorHAnsi"/>
        </w:rPr>
        <w:t xml:space="preserve"> TRWP we need good material, good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design and good manufacturing process and most importantly good end of life cycle. Materials: The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is made up of rubber + additives. Rubber part being FSBR (</w:t>
      </w:r>
      <w:proofErr w:type="spellStart"/>
      <w:r w:rsidRPr="00F54E8F">
        <w:rPr>
          <w:rFonts w:asciiTheme="majorHAnsi" w:hAnsiTheme="majorHAnsi" w:cstheme="majorHAnsi"/>
        </w:rPr>
        <w:t>fictionalised</w:t>
      </w:r>
      <w:proofErr w:type="spellEnd"/>
      <w:r w:rsidRPr="00F54E8F">
        <w:rPr>
          <w:rFonts w:asciiTheme="majorHAnsi" w:hAnsiTheme="majorHAnsi" w:cstheme="majorHAnsi"/>
        </w:rPr>
        <w:t xml:space="preserve"> styrene butane rubber) and Natural rubber. Fillers being: Silica and carbon black. Others: Soya oil for </w:t>
      </w:r>
      <w:proofErr w:type="spellStart"/>
      <w:r w:rsidRPr="00F54E8F">
        <w:rPr>
          <w:rFonts w:asciiTheme="majorHAnsi" w:hAnsiTheme="majorHAnsi" w:cstheme="majorHAnsi"/>
        </w:rPr>
        <w:t>plasticer</w:t>
      </w:r>
      <w:proofErr w:type="spellEnd"/>
      <w:r w:rsidRPr="00F54E8F">
        <w:rPr>
          <w:rFonts w:asciiTheme="majorHAnsi" w:hAnsiTheme="majorHAnsi" w:cstheme="majorHAnsi"/>
        </w:rPr>
        <w:t xml:space="preserve"> and 6PDD as antioxidant. Each serve part, to improve </w:t>
      </w:r>
      <w:proofErr w:type="spellStart"/>
      <w:r w:rsidRPr="00F54E8F">
        <w:rPr>
          <w:rFonts w:asciiTheme="majorHAnsi" w:hAnsiTheme="majorHAnsi" w:cstheme="majorHAnsi"/>
        </w:rPr>
        <w:t>tyre's</w:t>
      </w:r>
      <w:proofErr w:type="spellEnd"/>
      <w:r w:rsidRPr="00F54E8F">
        <w:rPr>
          <w:rFonts w:asciiTheme="majorHAnsi" w:hAnsiTheme="majorHAnsi" w:cstheme="majorHAnsi"/>
        </w:rPr>
        <w:t xml:space="preserve"> rolling resistance, reduced abrasion, and </w:t>
      </w:r>
      <w:proofErr w:type="spellStart"/>
      <w:r w:rsidRPr="00F54E8F">
        <w:rPr>
          <w:rFonts w:asciiTheme="majorHAnsi" w:hAnsiTheme="majorHAnsi" w:cstheme="majorHAnsi"/>
        </w:rPr>
        <w:t>optimise</w:t>
      </w:r>
      <w:proofErr w:type="spellEnd"/>
      <w:r w:rsidRPr="00F54E8F">
        <w:rPr>
          <w:rFonts w:asciiTheme="majorHAnsi" w:hAnsiTheme="majorHAnsi" w:cstheme="majorHAnsi"/>
        </w:rPr>
        <w:t xml:space="preserve"> longevity. All of which help reduce TRWP. Better </w:t>
      </w:r>
      <w:proofErr w:type="spellStart"/>
      <w:r w:rsidRPr="00F54E8F">
        <w:rPr>
          <w:rFonts w:asciiTheme="majorHAnsi" w:hAnsiTheme="majorHAnsi" w:cstheme="majorHAnsi"/>
        </w:rPr>
        <w:t>performance+lifespan</w:t>
      </w:r>
      <w:proofErr w:type="spellEnd"/>
      <w:r w:rsidRPr="00F54E8F">
        <w:rPr>
          <w:rFonts w:asciiTheme="majorHAnsi" w:hAnsiTheme="majorHAnsi" w:cstheme="majorHAnsi"/>
        </w:rPr>
        <w:t xml:space="preserve">= less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replacement therefore less TRWP released. </w:t>
      </w:r>
    </w:p>
    <w:p w14:paraId="2EB38197" w14:textId="77777777" w:rsidR="00F54E8F" w:rsidRDefault="00F54E8F" w:rsidP="00944315">
      <w:pPr>
        <w:rPr>
          <w:rFonts w:asciiTheme="majorHAnsi" w:hAnsiTheme="majorHAnsi" w:cstheme="majorHAnsi"/>
        </w:rPr>
      </w:pPr>
      <w:r w:rsidRPr="00F54E8F">
        <w:rPr>
          <w:rFonts w:asciiTheme="majorHAnsi" w:hAnsiTheme="majorHAnsi" w:cstheme="majorHAnsi"/>
        </w:rPr>
        <w:t xml:space="preserve">Manufacturing process includes: assembly of </w:t>
      </w:r>
      <w:proofErr w:type="spellStart"/>
      <w:r w:rsidRPr="00F54E8F">
        <w:rPr>
          <w:rFonts w:asciiTheme="majorHAnsi" w:hAnsiTheme="majorHAnsi" w:cstheme="majorHAnsi"/>
        </w:rPr>
        <w:t>tyre</w:t>
      </w:r>
      <w:proofErr w:type="spellEnd"/>
      <w:r w:rsidRPr="00F54E8F">
        <w:rPr>
          <w:rFonts w:asciiTheme="majorHAnsi" w:hAnsiTheme="majorHAnsi" w:cstheme="majorHAnsi"/>
        </w:rPr>
        <w:t xml:space="preserve"> parts, cross-linking and </w:t>
      </w:r>
      <w:proofErr w:type="spellStart"/>
      <w:r w:rsidRPr="00F54E8F">
        <w:rPr>
          <w:rFonts w:asciiTheme="majorHAnsi" w:hAnsiTheme="majorHAnsi" w:cstheme="majorHAnsi"/>
        </w:rPr>
        <w:t>vulcanisation</w:t>
      </w:r>
      <w:proofErr w:type="spellEnd"/>
      <w:r w:rsidRPr="00F54E8F">
        <w:rPr>
          <w:rFonts w:asciiTheme="majorHAnsi" w:hAnsiTheme="majorHAnsi" w:cstheme="majorHAnsi"/>
        </w:rPr>
        <w:t xml:space="preserve">. </w:t>
      </w:r>
    </w:p>
    <w:p w14:paraId="28435CA5" w14:textId="77777777" w:rsidR="00F54E8F" w:rsidRDefault="00F54E8F" w:rsidP="00944315">
      <w:pPr>
        <w:rPr>
          <w:rFonts w:asciiTheme="majorHAnsi" w:hAnsiTheme="majorHAnsi" w:cstheme="majorHAnsi"/>
        </w:rPr>
      </w:pPr>
      <w:r w:rsidRPr="00F54E8F">
        <w:rPr>
          <w:rFonts w:asciiTheme="majorHAnsi" w:hAnsiTheme="majorHAnsi" w:cstheme="majorHAnsi"/>
        </w:rPr>
        <w:lastRenderedPageBreak/>
        <w:t xml:space="preserve">Problems; 6PPD releases 6PDDQ which is toxic for marine life. Research on replacement for this has to still be done. The design of </w:t>
      </w:r>
      <w:proofErr w:type="spellStart"/>
      <w:r w:rsidRPr="00F54E8F">
        <w:rPr>
          <w:rFonts w:asciiTheme="majorHAnsi" w:hAnsiTheme="majorHAnsi" w:cstheme="majorHAnsi"/>
        </w:rPr>
        <w:t>tyres</w:t>
      </w:r>
      <w:proofErr w:type="spellEnd"/>
      <w:r w:rsidRPr="00F54E8F">
        <w:rPr>
          <w:rFonts w:asciiTheme="majorHAnsi" w:hAnsiTheme="majorHAnsi" w:cstheme="majorHAnsi"/>
        </w:rPr>
        <w:t xml:space="preserve"> are important as it contributes to the overall polluted environment today, and changing the materials or design can give a good outcome in the future.</w:t>
      </w:r>
    </w:p>
    <w:p w14:paraId="194DD949" w14:textId="77777777" w:rsidR="00F54E8F" w:rsidRDefault="00F54E8F" w:rsidP="00944315">
      <w:pPr>
        <w:rPr>
          <w:rFonts w:asciiTheme="majorHAnsi" w:hAnsiTheme="majorHAnsi" w:cstheme="majorHAnsi"/>
        </w:rPr>
      </w:pPr>
      <w:r w:rsidRPr="00F54E8F">
        <w:rPr>
          <w:rFonts w:asciiTheme="majorHAnsi" w:hAnsiTheme="majorHAnsi" w:cstheme="majorHAnsi"/>
        </w:rPr>
        <w:t xml:space="preserve">End of life: most </w:t>
      </w:r>
      <w:proofErr w:type="spellStart"/>
      <w:r w:rsidRPr="00F54E8F">
        <w:rPr>
          <w:rFonts w:asciiTheme="majorHAnsi" w:hAnsiTheme="majorHAnsi" w:cstheme="majorHAnsi"/>
        </w:rPr>
        <w:t>tyres</w:t>
      </w:r>
      <w:proofErr w:type="spellEnd"/>
      <w:r w:rsidRPr="00F54E8F">
        <w:rPr>
          <w:rFonts w:asciiTheme="majorHAnsi" w:hAnsiTheme="majorHAnsi" w:cstheme="majorHAnsi"/>
        </w:rPr>
        <w:t xml:space="preserve"> end up in landfill. Some recycled. Therefore providing stricter rules on old car </w:t>
      </w:r>
      <w:proofErr w:type="spellStart"/>
      <w:r w:rsidRPr="00F54E8F">
        <w:rPr>
          <w:rFonts w:asciiTheme="majorHAnsi" w:hAnsiTheme="majorHAnsi" w:cstheme="majorHAnsi"/>
        </w:rPr>
        <w:t>tyres</w:t>
      </w:r>
      <w:proofErr w:type="spellEnd"/>
      <w:r w:rsidRPr="00F54E8F">
        <w:rPr>
          <w:rFonts w:asciiTheme="majorHAnsi" w:hAnsiTheme="majorHAnsi" w:cstheme="majorHAnsi"/>
        </w:rPr>
        <w:t xml:space="preserve"> is needed going forward, as well as material substitution. Note: Driving </w:t>
      </w:r>
      <w:proofErr w:type="spellStart"/>
      <w:r w:rsidRPr="00F54E8F">
        <w:rPr>
          <w:rFonts w:asciiTheme="majorHAnsi" w:hAnsiTheme="majorHAnsi" w:cstheme="majorHAnsi"/>
        </w:rPr>
        <w:t>behaviour</w:t>
      </w:r>
      <w:proofErr w:type="spellEnd"/>
      <w:r w:rsidRPr="00F54E8F">
        <w:rPr>
          <w:rFonts w:asciiTheme="majorHAnsi" w:hAnsiTheme="majorHAnsi" w:cstheme="majorHAnsi"/>
        </w:rPr>
        <w:t xml:space="preserve"> and road conditions greatly affect TRWP production therefore keep mindful. </w:t>
      </w:r>
    </w:p>
    <w:p w14:paraId="7B4DC7F2" w14:textId="224738FE" w:rsidR="00FC0371" w:rsidRDefault="00F54E8F" w:rsidP="00944315">
      <w:pPr>
        <w:rPr>
          <w:rFonts w:asciiTheme="majorHAnsi" w:hAnsiTheme="majorHAnsi" w:cstheme="majorHAnsi"/>
        </w:rPr>
      </w:pPr>
      <w:r w:rsidRPr="00F54E8F">
        <w:rPr>
          <w:rFonts w:asciiTheme="majorHAnsi" w:hAnsiTheme="majorHAnsi" w:cstheme="majorHAnsi"/>
        </w:rPr>
        <w:t>Point of the case study: was to research how we could find better design or material selection to reduce TRWP released into the environment. As TRWP produce sludge, affective marine life as well as us. The supply demand is increasing, meaning greater problem at disposing of </w:t>
      </w:r>
      <w:proofErr w:type="spellStart"/>
      <w:r w:rsidRPr="00F54E8F">
        <w:rPr>
          <w:rFonts w:asciiTheme="majorHAnsi" w:hAnsiTheme="majorHAnsi" w:cstheme="majorHAnsi"/>
        </w:rPr>
        <w:t>tyres</w:t>
      </w:r>
      <w:proofErr w:type="spellEnd"/>
      <w:r w:rsidRPr="00F54E8F">
        <w:rPr>
          <w:rFonts w:asciiTheme="majorHAnsi" w:hAnsiTheme="majorHAnsi" w:cstheme="majorHAnsi"/>
        </w:rPr>
        <w:t xml:space="preserve">. </w:t>
      </w:r>
    </w:p>
    <w:p w14:paraId="645A98FC" w14:textId="77777777" w:rsidR="0015262F" w:rsidRPr="0015262F" w:rsidRDefault="0015262F" w:rsidP="0015262F">
      <w:pPr>
        <w:rPr>
          <w:rFonts w:asciiTheme="majorHAnsi" w:hAnsiTheme="majorHAnsi" w:cstheme="majorHAnsi"/>
          <w:b/>
          <w:bCs/>
          <w:lang w:val="en-GB"/>
        </w:rPr>
      </w:pPr>
      <w:r w:rsidRPr="0015262F">
        <w:rPr>
          <w:rFonts w:asciiTheme="majorHAnsi" w:hAnsiTheme="majorHAnsi" w:cstheme="majorHAnsi"/>
          <w:b/>
          <w:bCs/>
          <w:lang w:val="en-GB"/>
        </w:rPr>
        <w:t>1. What types of abrasion take place in practice?</w:t>
      </w:r>
    </w:p>
    <w:p w14:paraId="02ABD637"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There are two main types of abrasion in tyre wear: </w:t>
      </w:r>
      <w:r w:rsidRPr="0015262F">
        <w:rPr>
          <w:rFonts w:asciiTheme="majorHAnsi" w:hAnsiTheme="majorHAnsi" w:cstheme="majorHAnsi"/>
          <w:b/>
          <w:bCs/>
          <w:lang w:val="en-GB"/>
        </w:rPr>
        <w:t>smear wear</w:t>
      </w:r>
      <w:r w:rsidRPr="0015262F">
        <w:rPr>
          <w:rFonts w:asciiTheme="majorHAnsi" w:hAnsiTheme="majorHAnsi" w:cstheme="majorHAnsi"/>
          <w:lang w:val="en-GB"/>
        </w:rPr>
        <w:t xml:space="preserve"> and </w:t>
      </w:r>
      <w:r w:rsidRPr="0015262F">
        <w:rPr>
          <w:rFonts w:asciiTheme="majorHAnsi" w:hAnsiTheme="majorHAnsi" w:cstheme="majorHAnsi"/>
          <w:b/>
          <w:bCs/>
          <w:lang w:val="en-GB"/>
        </w:rPr>
        <w:t>abrasive wear</w:t>
      </w:r>
      <w:r w:rsidRPr="0015262F">
        <w:rPr>
          <w:rFonts w:asciiTheme="majorHAnsi" w:hAnsiTheme="majorHAnsi" w:cstheme="majorHAnsi"/>
          <w:lang w:val="en-GB"/>
        </w:rPr>
        <w:t>.</w:t>
      </w:r>
    </w:p>
    <w:p w14:paraId="1545A738" w14:textId="77777777" w:rsidR="0015262F" w:rsidRPr="0015262F" w:rsidRDefault="0015262F" w:rsidP="0015262F">
      <w:pPr>
        <w:numPr>
          <w:ilvl w:val="0"/>
          <w:numId w:val="90"/>
        </w:numPr>
        <w:rPr>
          <w:rFonts w:asciiTheme="majorHAnsi" w:hAnsiTheme="majorHAnsi" w:cstheme="majorHAnsi"/>
          <w:lang w:val="en-GB"/>
        </w:rPr>
      </w:pPr>
      <w:r w:rsidRPr="0015262F">
        <w:rPr>
          <w:rFonts w:asciiTheme="majorHAnsi" w:hAnsiTheme="majorHAnsi" w:cstheme="majorHAnsi"/>
          <w:b/>
          <w:bCs/>
          <w:lang w:val="en-GB"/>
        </w:rPr>
        <w:t>Smear wear</w:t>
      </w:r>
      <w:r w:rsidRPr="0015262F">
        <w:rPr>
          <w:rFonts w:asciiTheme="majorHAnsi" w:hAnsiTheme="majorHAnsi" w:cstheme="majorHAnsi"/>
          <w:lang w:val="en-GB"/>
        </w:rPr>
        <w:t xml:space="preserve"> occurs under low severity conditions (e.g., normal road driving), where the rubber compound softens and smears onto the surface. It is driven by </w:t>
      </w:r>
      <w:r w:rsidRPr="0015262F">
        <w:rPr>
          <w:rFonts w:asciiTheme="majorHAnsi" w:hAnsiTheme="majorHAnsi" w:cstheme="majorHAnsi"/>
          <w:b/>
          <w:bCs/>
          <w:lang w:val="en-GB"/>
        </w:rPr>
        <w:t>tribo-chemical degradation</w:t>
      </w:r>
      <w:r w:rsidRPr="0015262F">
        <w:rPr>
          <w:rFonts w:asciiTheme="majorHAnsi" w:hAnsiTheme="majorHAnsi" w:cstheme="majorHAnsi"/>
          <w:lang w:val="en-GB"/>
        </w:rPr>
        <w:t>, where frictional heat oxidizes the surface and forms a sticky protective layer. This reduces further crack propagation.</w:t>
      </w:r>
    </w:p>
    <w:p w14:paraId="2C2CBB68" w14:textId="77777777" w:rsidR="0015262F" w:rsidRPr="0015262F" w:rsidRDefault="0015262F" w:rsidP="0015262F">
      <w:pPr>
        <w:numPr>
          <w:ilvl w:val="0"/>
          <w:numId w:val="90"/>
        </w:numPr>
        <w:rPr>
          <w:rFonts w:asciiTheme="majorHAnsi" w:hAnsiTheme="majorHAnsi" w:cstheme="majorHAnsi"/>
          <w:lang w:val="en-GB"/>
        </w:rPr>
      </w:pPr>
      <w:r w:rsidRPr="0015262F">
        <w:rPr>
          <w:rFonts w:asciiTheme="majorHAnsi" w:hAnsiTheme="majorHAnsi" w:cstheme="majorHAnsi"/>
          <w:b/>
          <w:bCs/>
          <w:lang w:val="en-GB"/>
        </w:rPr>
        <w:t>Abrasive wear</w:t>
      </w:r>
      <w:r w:rsidRPr="0015262F">
        <w:rPr>
          <w:rFonts w:asciiTheme="majorHAnsi" w:hAnsiTheme="majorHAnsi" w:cstheme="majorHAnsi"/>
          <w:lang w:val="en-GB"/>
        </w:rPr>
        <w:t xml:space="preserve"> occurs during high-performance or aggressive driving, where </w:t>
      </w:r>
      <w:r w:rsidRPr="0015262F">
        <w:rPr>
          <w:rFonts w:asciiTheme="majorHAnsi" w:hAnsiTheme="majorHAnsi" w:cstheme="majorHAnsi"/>
          <w:b/>
          <w:bCs/>
          <w:lang w:val="en-GB"/>
        </w:rPr>
        <w:t>thermo-mechanical degradation</w:t>
      </w:r>
      <w:r w:rsidRPr="0015262F">
        <w:rPr>
          <w:rFonts w:asciiTheme="majorHAnsi" w:hAnsiTheme="majorHAnsi" w:cstheme="majorHAnsi"/>
          <w:lang w:val="en-GB"/>
        </w:rPr>
        <w:t xml:space="preserve"> dominates. Cracks form at macro scales, and the tyre is worn away like sandpaper by road asperities, generating sharp and harmful </w:t>
      </w:r>
      <w:r w:rsidRPr="0015262F">
        <w:rPr>
          <w:rFonts w:asciiTheme="majorHAnsi" w:hAnsiTheme="majorHAnsi" w:cstheme="majorHAnsi"/>
          <w:b/>
          <w:bCs/>
          <w:lang w:val="en-GB"/>
        </w:rPr>
        <w:t>Tyre Road Wear Particles (TRWP)</w:t>
      </w:r>
      <w:r w:rsidRPr="0015262F">
        <w:rPr>
          <w:rFonts w:asciiTheme="majorHAnsi" w:hAnsiTheme="majorHAnsi" w:cstheme="majorHAnsi"/>
          <w:lang w:val="en-GB"/>
        </w:rPr>
        <w:t>.</w:t>
      </w:r>
    </w:p>
    <w:p w14:paraId="4B1E47C4"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Smear wear is the </w:t>
      </w:r>
      <w:r w:rsidRPr="0015262F">
        <w:rPr>
          <w:rFonts w:asciiTheme="majorHAnsi" w:hAnsiTheme="majorHAnsi" w:cstheme="majorHAnsi"/>
          <w:b/>
          <w:bCs/>
          <w:lang w:val="en-GB"/>
        </w:rPr>
        <w:t>preferred mode</w:t>
      </w:r>
      <w:r w:rsidRPr="0015262F">
        <w:rPr>
          <w:rFonts w:asciiTheme="majorHAnsi" w:hAnsiTheme="majorHAnsi" w:cstheme="majorHAnsi"/>
          <w:lang w:val="en-GB"/>
        </w:rPr>
        <w:t xml:space="preserve"> as it generates larger and softer particles that tend to stay near the road, reducing airborne pollution and material loss.</w:t>
      </w:r>
    </w:p>
    <w:p w14:paraId="63B412E0"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pict w14:anchorId="7321F8B2">
          <v:rect id="_x0000_i1303" style="width:0;height:1.5pt" o:hralign="center" o:hrstd="t" o:hr="t" fillcolor="#a0a0a0" stroked="f"/>
        </w:pict>
      </w:r>
    </w:p>
    <w:p w14:paraId="0E451211" w14:textId="77777777" w:rsidR="0015262F" w:rsidRPr="0015262F" w:rsidRDefault="0015262F" w:rsidP="0015262F">
      <w:pPr>
        <w:rPr>
          <w:rFonts w:asciiTheme="majorHAnsi" w:hAnsiTheme="majorHAnsi" w:cstheme="majorHAnsi"/>
          <w:b/>
          <w:bCs/>
          <w:lang w:val="en-GB"/>
        </w:rPr>
      </w:pPr>
      <w:r w:rsidRPr="0015262F">
        <w:rPr>
          <w:rFonts w:ascii="Segoe UI Emoji" w:hAnsi="Segoe UI Emoji" w:cs="Segoe UI Emoji"/>
          <w:b/>
          <w:bCs/>
          <w:lang w:val="en-GB"/>
        </w:rPr>
        <w:t>✅</w:t>
      </w:r>
      <w:r w:rsidRPr="0015262F">
        <w:rPr>
          <w:rFonts w:asciiTheme="majorHAnsi" w:hAnsiTheme="majorHAnsi" w:cstheme="majorHAnsi"/>
          <w:b/>
          <w:bCs/>
          <w:lang w:val="en-GB"/>
        </w:rPr>
        <w:t xml:space="preserve"> 2. What is the difference between smear wear and abrasive wear in tyres?</w:t>
      </w:r>
    </w:p>
    <w:p w14:paraId="0AD2BEDE" w14:textId="77777777" w:rsidR="0015262F" w:rsidRPr="0015262F" w:rsidRDefault="0015262F" w:rsidP="0015262F">
      <w:pPr>
        <w:numPr>
          <w:ilvl w:val="0"/>
          <w:numId w:val="91"/>
        </w:numPr>
        <w:rPr>
          <w:rFonts w:asciiTheme="majorHAnsi" w:hAnsiTheme="majorHAnsi" w:cstheme="majorHAnsi"/>
          <w:lang w:val="en-GB"/>
        </w:rPr>
      </w:pPr>
      <w:r w:rsidRPr="0015262F">
        <w:rPr>
          <w:rFonts w:asciiTheme="majorHAnsi" w:hAnsiTheme="majorHAnsi" w:cstheme="majorHAnsi"/>
          <w:b/>
          <w:bCs/>
          <w:lang w:val="en-GB"/>
        </w:rPr>
        <w:t>Smear wear</w:t>
      </w:r>
      <w:r w:rsidRPr="0015262F">
        <w:rPr>
          <w:rFonts w:asciiTheme="majorHAnsi" w:hAnsiTheme="majorHAnsi" w:cstheme="majorHAnsi"/>
          <w:lang w:val="en-GB"/>
        </w:rPr>
        <w:t xml:space="preserve"> is a low-severity wear mechanism, involving softening and slight flowing of rubber due to heat and chemical changes. Micro-cracks form but do not propagate deeply. This leads to fewer particles released and less mass loss.</w:t>
      </w:r>
    </w:p>
    <w:p w14:paraId="51F0EFF6" w14:textId="77777777" w:rsidR="0015262F" w:rsidRPr="0015262F" w:rsidRDefault="0015262F" w:rsidP="0015262F">
      <w:pPr>
        <w:numPr>
          <w:ilvl w:val="0"/>
          <w:numId w:val="91"/>
        </w:numPr>
        <w:rPr>
          <w:rFonts w:asciiTheme="majorHAnsi" w:hAnsiTheme="majorHAnsi" w:cstheme="majorHAnsi"/>
          <w:lang w:val="en-GB"/>
        </w:rPr>
      </w:pPr>
      <w:r w:rsidRPr="0015262F">
        <w:rPr>
          <w:rFonts w:asciiTheme="majorHAnsi" w:hAnsiTheme="majorHAnsi" w:cstheme="majorHAnsi"/>
          <w:b/>
          <w:bCs/>
          <w:lang w:val="en-GB"/>
        </w:rPr>
        <w:t>Abrasive wear</w:t>
      </w:r>
      <w:r w:rsidRPr="0015262F">
        <w:rPr>
          <w:rFonts w:asciiTheme="majorHAnsi" w:hAnsiTheme="majorHAnsi" w:cstheme="majorHAnsi"/>
          <w:lang w:val="en-GB"/>
        </w:rPr>
        <w:t>, in contrast, is high-severity and mechanical. The road acts as an abrasive tool, creating deeper cracks, sharp tears, and small TRWPs with high PM2.5 risk.</w:t>
      </w:r>
    </w:p>
    <w:p w14:paraId="23329BBE"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b/>
          <w:bCs/>
          <w:lang w:val="en-GB"/>
        </w:rPr>
        <w:t>Smear wear is more desirable</w:t>
      </w:r>
      <w:r w:rsidRPr="0015262F">
        <w:rPr>
          <w:rFonts w:asciiTheme="majorHAnsi" w:hAnsiTheme="majorHAnsi" w:cstheme="majorHAnsi"/>
          <w:lang w:val="en-GB"/>
        </w:rPr>
        <w:t>: it protects the rubber, prolongs tyre life, and reduces environmental TRWP impact. Therefore, modern tyre design focuses on materials and fillers that promote smear rather than abrasion.</w:t>
      </w:r>
    </w:p>
    <w:p w14:paraId="678D86A9"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pict w14:anchorId="794EB3C8">
          <v:rect id="_x0000_i1304" style="width:0;height:1.5pt" o:hralign="center" o:hrstd="t" o:hr="t" fillcolor="#a0a0a0" stroked="f"/>
        </w:pict>
      </w:r>
    </w:p>
    <w:p w14:paraId="3B73FBE7" w14:textId="77777777" w:rsidR="0015262F" w:rsidRPr="0015262F" w:rsidRDefault="0015262F" w:rsidP="0015262F">
      <w:pPr>
        <w:rPr>
          <w:rFonts w:asciiTheme="majorHAnsi" w:hAnsiTheme="majorHAnsi" w:cstheme="majorHAnsi"/>
          <w:b/>
          <w:bCs/>
          <w:lang w:val="en-GB"/>
        </w:rPr>
      </w:pPr>
      <w:r w:rsidRPr="0015262F">
        <w:rPr>
          <w:rFonts w:ascii="Segoe UI Emoji" w:hAnsi="Segoe UI Emoji" w:cs="Segoe UI Emoji"/>
          <w:b/>
          <w:bCs/>
          <w:lang w:val="en-GB"/>
        </w:rPr>
        <w:t>✅</w:t>
      </w:r>
      <w:r w:rsidRPr="0015262F">
        <w:rPr>
          <w:rFonts w:asciiTheme="majorHAnsi" w:hAnsiTheme="majorHAnsi" w:cstheme="majorHAnsi"/>
          <w:b/>
          <w:bCs/>
          <w:lang w:val="en-GB"/>
        </w:rPr>
        <w:t xml:space="preserve"> 3. Which wear process is best for tyre life?</w:t>
      </w:r>
    </w:p>
    <w:p w14:paraId="6B93A615"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b/>
          <w:bCs/>
          <w:lang w:val="en-GB"/>
        </w:rPr>
        <w:t>Smear wear</w:t>
      </w:r>
      <w:r w:rsidRPr="0015262F">
        <w:rPr>
          <w:rFonts w:asciiTheme="majorHAnsi" w:hAnsiTheme="majorHAnsi" w:cstheme="majorHAnsi"/>
          <w:lang w:val="en-GB"/>
        </w:rPr>
        <w:t xml:space="preserve"> is best for tyre life and environmental performance.</w:t>
      </w:r>
    </w:p>
    <w:p w14:paraId="1A575351" w14:textId="77777777" w:rsidR="0015262F" w:rsidRPr="0015262F" w:rsidRDefault="0015262F" w:rsidP="0015262F">
      <w:pPr>
        <w:numPr>
          <w:ilvl w:val="0"/>
          <w:numId w:val="92"/>
        </w:numPr>
        <w:rPr>
          <w:rFonts w:asciiTheme="majorHAnsi" w:hAnsiTheme="majorHAnsi" w:cstheme="majorHAnsi"/>
          <w:lang w:val="en-GB"/>
        </w:rPr>
      </w:pPr>
      <w:r w:rsidRPr="0015262F">
        <w:rPr>
          <w:rFonts w:asciiTheme="majorHAnsi" w:hAnsiTheme="majorHAnsi" w:cstheme="majorHAnsi"/>
          <w:lang w:val="en-GB"/>
        </w:rPr>
        <w:t>It occurs via soft plastic or viscoelastic deformation, which doesn’t lead to material loss as quickly.</w:t>
      </w:r>
    </w:p>
    <w:p w14:paraId="2323FC41" w14:textId="77777777" w:rsidR="0015262F" w:rsidRPr="0015262F" w:rsidRDefault="0015262F" w:rsidP="0015262F">
      <w:pPr>
        <w:numPr>
          <w:ilvl w:val="0"/>
          <w:numId w:val="92"/>
        </w:numPr>
        <w:rPr>
          <w:rFonts w:asciiTheme="majorHAnsi" w:hAnsiTheme="majorHAnsi" w:cstheme="majorHAnsi"/>
          <w:lang w:val="en-GB"/>
        </w:rPr>
      </w:pPr>
      <w:r w:rsidRPr="0015262F">
        <w:rPr>
          <w:rFonts w:asciiTheme="majorHAnsi" w:hAnsiTheme="majorHAnsi" w:cstheme="majorHAnsi"/>
          <w:lang w:val="en-GB"/>
        </w:rPr>
        <w:t>It allows a protective layer to form on the rubber surface.</w:t>
      </w:r>
    </w:p>
    <w:p w14:paraId="36911B70" w14:textId="77777777" w:rsidR="0015262F" w:rsidRPr="0015262F" w:rsidRDefault="0015262F" w:rsidP="0015262F">
      <w:pPr>
        <w:numPr>
          <w:ilvl w:val="0"/>
          <w:numId w:val="92"/>
        </w:numPr>
        <w:rPr>
          <w:rFonts w:asciiTheme="majorHAnsi" w:hAnsiTheme="majorHAnsi" w:cstheme="majorHAnsi"/>
          <w:lang w:val="en-GB"/>
        </w:rPr>
      </w:pPr>
      <w:r w:rsidRPr="0015262F">
        <w:rPr>
          <w:rFonts w:asciiTheme="majorHAnsi" w:hAnsiTheme="majorHAnsi" w:cstheme="majorHAnsi"/>
          <w:lang w:val="en-GB"/>
        </w:rPr>
        <w:t>Results in less tread loss and fewer TRWPs.</w:t>
      </w:r>
    </w:p>
    <w:p w14:paraId="77D658A6"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lastRenderedPageBreak/>
        <w:t xml:space="preserve">By contrast, </w:t>
      </w:r>
      <w:r w:rsidRPr="0015262F">
        <w:rPr>
          <w:rFonts w:asciiTheme="majorHAnsi" w:hAnsiTheme="majorHAnsi" w:cstheme="majorHAnsi"/>
          <w:b/>
          <w:bCs/>
          <w:lang w:val="en-GB"/>
        </w:rPr>
        <w:t>abrasive wear</w:t>
      </w:r>
      <w:r w:rsidRPr="0015262F">
        <w:rPr>
          <w:rFonts w:asciiTheme="majorHAnsi" w:hAnsiTheme="majorHAnsi" w:cstheme="majorHAnsi"/>
          <w:lang w:val="en-GB"/>
        </w:rPr>
        <w:t xml:space="preserve"> leads to fast material loss and poor longevity. Promoting smear wear through </w:t>
      </w:r>
      <w:r w:rsidRPr="0015262F">
        <w:rPr>
          <w:rFonts w:asciiTheme="majorHAnsi" w:hAnsiTheme="majorHAnsi" w:cstheme="majorHAnsi"/>
          <w:b/>
          <w:bCs/>
          <w:lang w:val="en-GB"/>
        </w:rPr>
        <w:t>rubber elasticity</w:t>
      </w:r>
      <w:r w:rsidRPr="0015262F">
        <w:rPr>
          <w:rFonts w:asciiTheme="majorHAnsi" w:hAnsiTheme="majorHAnsi" w:cstheme="majorHAnsi"/>
          <w:lang w:val="en-GB"/>
        </w:rPr>
        <w:t xml:space="preserve">, </w:t>
      </w:r>
      <w:r w:rsidRPr="0015262F">
        <w:rPr>
          <w:rFonts w:asciiTheme="majorHAnsi" w:hAnsiTheme="majorHAnsi" w:cstheme="majorHAnsi"/>
          <w:b/>
          <w:bCs/>
          <w:lang w:val="en-GB"/>
        </w:rPr>
        <w:t>nanostructure design</w:t>
      </w:r>
      <w:r w:rsidRPr="0015262F">
        <w:rPr>
          <w:rFonts w:asciiTheme="majorHAnsi" w:hAnsiTheme="majorHAnsi" w:cstheme="majorHAnsi"/>
          <w:lang w:val="en-GB"/>
        </w:rPr>
        <w:t xml:space="preserve">, and </w:t>
      </w:r>
      <w:r w:rsidRPr="0015262F">
        <w:rPr>
          <w:rFonts w:asciiTheme="majorHAnsi" w:hAnsiTheme="majorHAnsi" w:cstheme="majorHAnsi"/>
          <w:b/>
          <w:bCs/>
          <w:lang w:val="en-GB"/>
        </w:rPr>
        <w:t>proper filler interaction</w:t>
      </w:r>
      <w:r w:rsidRPr="0015262F">
        <w:rPr>
          <w:rFonts w:asciiTheme="majorHAnsi" w:hAnsiTheme="majorHAnsi" w:cstheme="majorHAnsi"/>
          <w:lang w:val="en-GB"/>
        </w:rPr>
        <w:t xml:space="preserve"> is key to optimising tyre durability.</w:t>
      </w:r>
    </w:p>
    <w:p w14:paraId="7513C4A6"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pict w14:anchorId="5B53E7E1">
          <v:rect id="_x0000_i1305" style="width:0;height:1.5pt" o:hralign="center" o:hrstd="t" o:hr="t" fillcolor="#a0a0a0" stroked="f"/>
        </w:pict>
      </w:r>
    </w:p>
    <w:p w14:paraId="126C0753" w14:textId="77777777" w:rsidR="0015262F" w:rsidRPr="0015262F" w:rsidRDefault="0015262F" w:rsidP="0015262F">
      <w:pPr>
        <w:rPr>
          <w:rFonts w:asciiTheme="majorHAnsi" w:hAnsiTheme="majorHAnsi" w:cstheme="majorHAnsi"/>
          <w:b/>
          <w:bCs/>
          <w:lang w:val="en-GB"/>
        </w:rPr>
      </w:pPr>
      <w:r w:rsidRPr="0015262F">
        <w:rPr>
          <w:rFonts w:ascii="Segoe UI Emoji" w:hAnsi="Segoe UI Emoji" w:cs="Segoe UI Emoji"/>
          <w:b/>
          <w:bCs/>
          <w:lang w:val="en-GB"/>
        </w:rPr>
        <w:t>✅</w:t>
      </w:r>
      <w:r w:rsidRPr="0015262F">
        <w:rPr>
          <w:rFonts w:asciiTheme="majorHAnsi" w:hAnsiTheme="majorHAnsi" w:cstheme="majorHAnsi"/>
          <w:b/>
          <w:bCs/>
          <w:lang w:val="en-GB"/>
        </w:rPr>
        <w:t xml:space="preserve"> 4. How are these behaviours measured using lab tests?</w:t>
      </w:r>
    </w:p>
    <w:p w14:paraId="5561A7BC"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Several </w:t>
      </w:r>
      <w:r w:rsidRPr="0015262F">
        <w:rPr>
          <w:rFonts w:asciiTheme="majorHAnsi" w:hAnsiTheme="majorHAnsi" w:cstheme="majorHAnsi"/>
          <w:b/>
          <w:bCs/>
          <w:lang w:val="en-GB"/>
        </w:rPr>
        <w:t>standardised lab tests</w:t>
      </w:r>
      <w:r w:rsidRPr="0015262F">
        <w:rPr>
          <w:rFonts w:asciiTheme="majorHAnsi" w:hAnsiTheme="majorHAnsi" w:cstheme="majorHAnsi"/>
          <w:lang w:val="en-GB"/>
        </w:rPr>
        <w:t xml:space="preserve"> simulate real driving to evaluate tyre wear modes:</w:t>
      </w:r>
    </w:p>
    <w:p w14:paraId="1E6CB40F" w14:textId="77777777" w:rsidR="0015262F" w:rsidRPr="0015262F" w:rsidRDefault="0015262F" w:rsidP="0015262F">
      <w:pPr>
        <w:numPr>
          <w:ilvl w:val="0"/>
          <w:numId w:val="93"/>
        </w:numPr>
        <w:rPr>
          <w:rFonts w:asciiTheme="majorHAnsi" w:hAnsiTheme="majorHAnsi" w:cstheme="majorHAnsi"/>
          <w:lang w:val="en-GB"/>
        </w:rPr>
      </w:pPr>
      <w:r w:rsidRPr="0015262F">
        <w:rPr>
          <w:rFonts w:asciiTheme="majorHAnsi" w:hAnsiTheme="majorHAnsi" w:cstheme="majorHAnsi"/>
          <w:b/>
          <w:bCs/>
          <w:lang w:val="en-GB"/>
        </w:rPr>
        <w:t>DIN Abrasion Test</w:t>
      </w:r>
      <w:r w:rsidRPr="0015262F">
        <w:rPr>
          <w:rFonts w:asciiTheme="majorHAnsi" w:hAnsiTheme="majorHAnsi" w:cstheme="majorHAnsi"/>
          <w:lang w:val="en-GB"/>
        </w:rPr>
        <w:t>: Measures mass loss by rubbing rubber against abrasive paper under load.</w:t>
      </w:r>
    </w:p>
    <w:p w14:paraId="4B447858" w14:textId="77777777" w:rsidR="0015262F" w:rsidRPr="0015262F" w:rsidRDefault="0015262F" w:rsidP="0015262F">
      <w:pPr>
        <w:numPr>
          <w:ilvl w:val="0"/>
          <w:numId w:val="93"/>
        </w:numPr>
        <w:rPr>
          <w:rFonts w:asciiTheme="majorHAnsi" w:hAnsiTheme="majorHAnsi" w:cstheme="majorHAnsi"/>
          <w:lang w:val="en-GB"/>
        </w:rPr>
      </w:pPr>
      <w:r w:rsidRPr="0015262F">
        <w:rPr>
          <w:rFonts w:asciiTheme="majorHAnsi" w:hAnsiTheme="majorHAnsi" w:cstheme="majorHAnsi"/>
          <w:b/>
          <w:bCs/>
          <w:lang w:val="en-GB"/>
        </w:rPr>
        <w:t>Rolling Resistance Test</w:t>
      </w:r>
      <w:r w:rsidRPr="0015262F">
        <w:rPr>
          <w:rFonts w:asciiTheme="majorHAnsi" w:hAnsiTheme="majorHAnsi" w:cstheme="majorHAnsi"/>
          <w:lang w:val="en-GB"/>
        </w:rPr>
        <w:t>: Evaluates energy loss during rotation.</w:t>
      </w:r>
    </w:p>
    <w:p w14:paraId="1CC99A18" w14:textId="77777777" w:rsidR="0015262F" w:rsidRPr="0015262F" w:rsidRDefault="0015262F" w:rsidP="0015262F">
      <w:pPr>
        <w:numPr>
          <w:ilvl w:val="0"/>
          <w:numId w:val="93"/>
        </w:numPr>
        <w:rPr>
          <w:rFonts w:asciiTheme="majorHAnsi" w:hAnsiTheme="majorHAnsi" w:cstheme="majorHAnsi"/>
          <w:lang w:val="en-GB"/>
        </w:rPr>
      </w:pPr>
      <w:r w:rsidRPr="0015262F">
        <w:rPr>
          <w:rFonts w:asciiTheme="majorHAnsi" w:hAnsiTheme="majorHAnsi" w:cstheme="majorHAnsi"/>
          <w:b/>
          <w:bCs/>
          <w:lang w:val="en-GB"/>
        </w:rPr>
        <w:t>Chips &amp; Cuts Resistance</w:t>
      </w:r>
      <w:r w:rsidRPr="0015262F">
        <w:rPr>
          <w:rFonts w:asciiTheme="majorHAnsi" w:hAnsiTheme="majorHAnsi" w:cstheme="majorHAnsi"/>
          <w:lang w:val="en-GB"/>
        </w:rPr>
        <w:t>: Simulates sharp object impact to gauge abrasion.</w:t>
      </w:r>
    </w:p>
    <w:p w14:paraId="7D294130" w14:textId="77777777" w:rsidR="0015262F" w:rsidRPr="0015262F" w:rsidRDefault="0015262F" w:rsidP="0015262F">
      <w:pPr>
        <w:numPr>
          <w:ilvl w:val="0"/>
          <w:numId w:val="93"/>
        </w:numPr>
        <w:rPr>
          <w:rFonts w:asciiTheme="majorHAnsi" w:hAnsiTheme="majorHAnsi" w:cstheme="majorHAnsi"/>
          <w:lang w:val="en-GB"/>
        </w:rPr>
      </w:pPr>
      <w:r w:rsidRPr="0015262F">
        <w:rPr>
          <w:rFonts w:asciiTheme="majorHAnsi" w:hAnsiTheme="majorHAnsi" w:cstheme="majorHAnsi"/>
          <w:b/>
          <w:bCs/>
          <w:lang w:val="en-GB"/>
        </w:rPr>
        <w:t>TRWP Particle Analysis</w:t>
      </w:r>
      <w:r w:rsidRPr="0015262F">
        <w:rPr>
          <w:rFonts w:asciiTheme="majorHAnsi" w:hAnsiTheme="majorHAnsi" w:cstheme="majorHAnsi"/>
          <w:lang w:val="en-GB"/>
        </w:rPr>
        <w:t>: Microscopy and chemical profiling (e.g., FTIR, SEM, AFM) used to analyse wear debris size, shape, and composition.</w:t>
      </w:r>
    </w:p>
    <w:p w14:paraId="32B6D0AA" w14:textId="77777777" w:rsidR="0015262F" w:rsidRPr="0015262F" w:rsidRDefault="0015262F" w:rsidP="0015262F">
      <w:pPr>
        <w:numPr>
          <w:ilvl w:val="0"/>
          <w:numId w:val="93"/>
        </w:numPr>
        <w:rPr>
          <w:rFonts w:asciiTheme="majorHAnsi" w:hAnsiTheme="majorHAnsi" w:cstheme="majorHAnsi"/>
          <w:lang w:val="en-GB"/>
        </w:rPr>
      </w:pPr>
      <w:r w:rsidRPr="0015262F">
        <w:rPr>
          <w:rFonts w:asciiTheme="majorHAnsi" w:hAnsiTheme="majorHAnsi" w:cstheme="majorHAnsi"/>
          <w:b/>
          <w:bCs/>
          <w:lang w:val="en-GB"/>
        </w:rPr>
        <w:t>Modulus mapping</w:t>
      </w:r>
      <w:r w:rsidRPr="0015262F">
        <w:rPr>
          <w:rFonts w:asciiTheme="majorHAnsi" w:hAnsiTheme="majorHAnsi" w:cstheme="majorHAnsi"/>
          <w:lang w:val="en-GB"/>
        </w:rPr>
        <w:t xml:space="preserve"> (AFM): Helps map phase distribution and filler localisation in nanostructures, giving insight into wear mechanics.</w:t>
      </w:r>
    </w:p>
    <w:p w14:paraId="2A6FD7E9" w14:textId="77777777" w:rsidR="0015262F" w:rsidRPr="0015262F" w:rsidRDefault="0015262F" w:rsidP="0015262F">
      <w:pPr>
        <w:numPr>
          <w:ilvl w:val="0"/>
          <w:numId w:val="93"/>
        </w:numPr>
        <w:rPr>
          <w:rFonts w:asciiTheme="majorHAnsi" w:hAnsiTheme="majorHAnsi" w:cstheme="majorHAnsi"/>
          <w:lang w:val="en-GB"/>
        </w:rPr>
      </w:pPr>
      <w:r w:rsidRPr="0015262F">
        <w:rPr>
          <w:rFonts w:asciiTheme="majorHAnsi" w:hAnsiTheme="majorHAnsi" w:cstheme="majorHAnsi"/>
          <w:b/>
          <w:bCs/>
          <w:lang w:val="en-GB"/>
        </w:rPr>
        <w:t>Time-temperature superposition</w:t>
      </w:r>
      <w:r w:rsidRPr="0015262F">
        <w:rPr>
          <w:rFonts w:asciiTheme="majorHAnsi" w:hAnsiTheme="majorHAnsi" w:cstheme="majorHAnsi"/>
          <w:lang w:val="en-GB"/>
        </w:rPr>
        <w:t>: Predicts material behaviour under various speeds and temperatures.</w:t>
      </w:r>
    </w:p>
    <w:p w14:paraId="1FBACA6E"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These help identify whether a compound favours smear (good) or abrasive (bad) wear.</w:t>
      </w:r>
    </w:p>
    <w:p w14:paraId="5BF4AE0F"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pict w14:anchorId="3CF3960E">
          <v:rect id="_x0000_i1306" style="width:0;height:1.5pt" o:hralign="center" o:hrstd="t" o:hr="t" fillcolor="#a0a0a0" stroked="f"/>
        </w:pict>
      </w:r>
    </w:p>
    <w:p w14:paraId="54C655F5" w14:textId="77777777" w:rsidR="0015262F" w:rsidRPr="0015262F" w:rsidRDefault="0015262F" w:rsidP="0015262F">
      <w:pPr>
        <w:rPr>
          <w:rFonts w:asciiTheme="majorHAnsi" w:hAnsiTheme="majorHAnsi" w:cstheme="majorHAnsi"/>
          <w:b/>
          <w:bCs/>
          <w:lang w:val="en-GB"/>
        </w:rPr>
      </w:pPr>
      <w:r w:rsidRPr="0015262F">
        <w:rPr>
          <w:rFonts w:ascii="Segoe UI Emoji" w:hAnsi="Segoe UI Emoji" w:cs="Segoe UI Emoji"/>
          <w:b/>
          <w:bCs/>
          <w:lang w:val="en-GB"/>
        </w:rPr>
        <w:t>✅</w:t>
      </w:r>
      <w:r w:rsidRPr="0015262F">
        <w:rPr>
          <w:rFonts w:asciiTheme="majorHAnsi" w:hAnsiTheme="majorHAnsi" w:cstheme="majorHAnsi"/>
          <w:b/>
          <w:bCs/>
          <w:lang w:val="en-GB"/>
        </w:rPr>
        <w:t xml:space="preserve"> 5. How does the impact of this relate to rolling resistance and wet grip?</w:t>
      </w:r>
    </w:p>
    <w:p w14:paraId="57DC700B"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Tyre performance is a </w:t>
      </w:r>
      <w:r w:rsidRPr="0015262F">
        <w:rPr>
          <w:rFonts w:asciiTheme="majorHAnsi" w:hAnsiTheme="majorHAnsi" w:cstheme="majorHAnsi"/>
          <w:b/>
          <w:bCs/>
          <w:lang w:val="en-GB"/>
        </w:rPr>
        <w:t>balance</w:t>
      </w:r>
      <w:r w:rsidRPr="0015262F">
        <w:rPr>
          <w:rFonts w:asciiTheme="majorHAnsi" w:hAnsiTheme="majorHAnsi" w:cstheme="majorHAnsi"/>
          <w:lang w:val="en-GB"/>
        </w:rPr>
        <w:t xml:space="preserve"> between wear resistance, rolling resistance (RR), and wet grip (the “magic triangle”).</w:t>
      </w:r>
    </w:p>
    <w:p w14:paraId="3EC3403F" w14:textId="77777777" w:rsidR="0015262F" w:rsidRPr="0015262F" w:rsidRDefault="0015262F" w:rsidP="0015262F">
      <w:pPr>
        <w:numPr>
          <w:ilvl w:val="0"/>
          <w:numId w:val="94"/>
        </w:numPr>
        <w:rPr>
          <w:rFonts w:asciiTheme="majorHAnsi" w:hAnsiTheme="majorHAnsi" w:cstheme="majorHAnsi"/>
          <w:lang w:val="en-GB"/>
        </w:rPr>
      </w:pPr>
      <w:r w:rsidRPr="0015262F">
        <w:rPr>
          <w:rFonts w:asciiTheme="majorHAnsi" w:hAnsiTheme="majorHAnsi" w:cstheme="majorHAnsi"/>
          <w:b/>
          <w:bCs/>
          <w:lang w:val="en-GB"/>
        </w:rPr>
        <w:t>Rolling Resistance</w:t>
      </w:r>
      <w:r w:rsidRPr="0015262F">
        <w:rPr>
          <w:rFonts w:asciiTheme="majorHAnsi" w:hAnsiTheme="majorHAnsi" w:cstheme="majorHAnsi"/>
          <w:lang w:val="en-GB"/>
        </w:rPr>
        <w:t xml:space="preserve"> (fuel economy): Reduced by using unfilled NR or silica-filled SSBR blends with </w:t>
      </w:r>
      <w:r w:rsidRPr="0015262F">
        <w:rPr>
          <w:rFonts w:asciiTheme="majorHAnsi" w:hAnsiTheme="majorHAnsi" w:cstheme="majorHAnsi"/>
          <w:b/>
          <w:bCs/>
          <w:lang w:val="en-GB"/>
        </w:rPr>
        <w:t>low hysteresis</w:t>
      </w:r>
      <w:r w:rsidRPr="0015262F">
        <w:rPr>
          <w:rFonts w:asciiTheme="majorHAnsi" w:hAnsiTheme="majorHAnsi" w:cstheme="majorHAnsi"/>
          <w:lang w:val="en-GB"/>
        </w:rPr>
        <w:t xml:space="preserve"> (energy loss) at low frequency.</w:t>
      </w:r>
    </w:p>
    <w:p w14:paraId="63847A17" w14:textId="77777777" w:rsidR="0015262F" w:rsidRPr="0015262F" w:rsidRDefault="0015262F" w:rsidP="0015262F">
      <w:pPr>
        <w:numPr>
          <w:ilvl w:val="0"/>
          <w:numId w:val="94"/>
        </w:numPr>
        <w:rPr>
          <w:rFonts w:asciiTheme="majorHAnsi" w:hAnsiTheme="majorHAnsi" w:cstheme="majorHAnsi"/>
          <w:lang w:val="en-GB"/>
        </w:rPr>
      </w:pPr>
      <w:r w:rsidRPr="0015262F">
        <w:rPr>
          <w:rFonts w:asciiTheme="majorHAnsi" w:hAnsiTheme="majorHAnsi" w:cstheme="majorHAnsi"/>
          <w:b/>
          <w:bCs/>
          <w:lang w:val="en-GB"/>
        </w:rPr>
        <w:t>Wet Grip</w:t>
      </w:r>
      <w:r w:rsidRPr="0015262F">
        <w:rPr>
          <w:rFonts w:asciiTheme="majorHAnsi" w:hAnsiTheme="majorHAnsi" w:cstheme="majorHAnsi"/>
          <w:lang w:val="en-GB"/>
        </w:rPr>
        <w:t xml:space="preserve"> (safety): Improved by using filled, modified SBR with </w:t>
      </w:r>
      <w:r w:rsidRPr="0015262F">
        <w:rPr>
          <w:rFonts w:asciiTheme="majorHAnsi" w:hAnsiTheme="majorHAnsi" w:cstheme="majorHAnsi"/>
          <w:b/>
          <w:bCs/>
          <w:lang w:val="en-GB"/>
        </w:rPr>
        <w:t>high hysteresis</w:t>
      </w:r>
      <w:r w:rsidRPr="0015262F">
        <w:rPr>
          <w:rFonts w:asciiTheme="majorHAnsi" w:hAnsiTheme="majorHAnsi" w:cstheme="majorHAnsi"/>
          <w:lang w:val="en-GB"/>
        </w:rPr>
        <w:t xml:space="preserve"> at high frequencies (cold/wet braking).</w:t>
      </w:r>
    </w:p>
    <w:p w14:paraId="6C4CAFF3" w14:textId="77777777" w:rsidR="0015262F" w:rsidRPr="0015262F" w:rsidRDefault="0015262F" w:rsidP="0015262F">
      <w:pPr>
        <w:numPr>
          <w:ilvl w:val="0"/>
          <w:numId w:val="94"/>
        </w:numPr>
        <w:rPr>
          <w:rFonts w:asciiTheme="majorHAnsi" w:hAnsiTheme="majorHAnsi" w:cstheme="majorHAnsi"/>
          <w:lang w:val="en-GB"/>
        </w:rPr>
      </w:pPr>
      <w:r w:rsidRPr="0015262F">
        <w:rPr>
          <w:rFonts w:asciiTheme="majorHAnsi" w:hAnsiTheme="majorHAnsi" w:cstheme="majorHAnsi"/>
          <w:lang w:val="en-GB"/>
        </w:rPr>
        <w:t xml:space="preserve">Smear wear reduces frictional loss and favours </w:t>
      </w:r>
      <w:r w:rsidRPr="0015262F">
        <w:rPr>
          <w:rFonts w:asciiTheme="majorHAnsi" w:hAnsiTheme="majorHAnsi" w:cstheme="majorHAnsi"/>
          <w:b/>
          <w:bCs/>
          <w:lang w:val="en-GB"/>
        </w:rPr>
        <w:t>low RR</w:t>
      </w:r>
      <w:r w:rsidRPr="0015262F">
        <w:rPr>
          <w:rFonts w:asciiTheme="majorHAnsi" w:hAnsiTheme="majorHAnsi" w:cstheme="majorHAnsi"/>
          <w:lang w:val="en-GB"/>
        </w:rPr>
        <w:t>, but may slightly reduce grip.</w:t>
      </w:r>
    </w:p>
    <w:p w14:paraId="5506F72F" w14:textId="77777777" w:rsidR="0015262F" w:rsidRPr="0015262F" w:rsidRDefault="0015262F" w:rsidP="0015262F">
      <w:pPr>
        <w:numPr>
          <w:ilvl w:val="0"/>
          <w:numId w:val="94"/>
        </w:numPr>
        <w:rPr>
          <w:rFonts w:asciiTheme="majorHAnsi" w:hAnsiTheme="majorHAnsi" w:cstheme="majorHAnsi"/>
          <w:lang w:val="en-GB"/>
        </w:rPr>
      </w:pPr>
      <w:r w:rsidRPr="0015262F">
        <w:rPr>
          <w:rFonts w:asciiTheme="majorHAnsi" w:hAnsiTheme="majorHAnsi" w:cstheme="majorHAnsi"/>
          <w:lang w:val="en-GB"/>
        </w:rPr>
        <w:t>Abrasive wear causes fast tread loss, poor RR, and inconsistent wet grip.</w:t>
      </w:r>
    </w:p>
    <w:p w14:paraId="0745B44C"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Thus, </w:t>
      </w:r>
      <w:r w:rsidRPr="0015262F">
        <w:rPr>
          <w:rFonts w:asciiTheme="majorHAnsi" w:hAnsiTheme="majorHAnsi" w:cstheme="majorHAnsi"/>
          <w:b/>
          <w:bCs/>
          <w:lang w:val="en-GB"/>
        </w:rPr>
        <w:t>bi-continuous nanostructures</w:t>
      </w:r>
      <w:r w:rsidRPr="0015262F">
        <w:rPr>
          <w:rFonts w:asciiTheme="majorHAnsi" w:hAnsiTheme="majorHAnsi" w:cstheme="majorHAnsi"/>
          <w:lang w:val="en-GB"/>
        </w:rPr>
        <w:t xml:space="preserve"> (e.g., filled SSBR + unfilled NR) are engineered to deliver </w:t>
      </w:r>
      <w:r w:rsidRPr="0015262F">
        <w:rPr>
          <w:rFonts w:asciiTheme="majorHAnsi" w:hAnsiTheme="majorHAnsi" w:cstheme="majorHAnsi"/>
          <w:b/>
          <w:bCs/>
          <w:lang w:val="en-GB"/>
        </w:rPr>
        <w:t>high toughness and optimal hysteresis</w:t>
      </w:r>
      <w:r w:rsidRPr="0015262F">
        <w:rPr>
          <w:rFonts w:asciiTheme="majorHAnsi" w:hAnsiTheme="majorHAnsi" w:cstheme="majorHAnsi"/>
          <w:lang w:val="en-GB"/>
        </w:rPr>
        <w:t xml:space="preserve"> across driving scenarios.</w:t>
      </w:r>
    </w:p>
    <w:p w14:paraId="18228281"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pict w14:anchorId="67D05F77">
          <v:rect id="_x0000_i1307" style="width:0;height:1.5pt" o:hralign="center" o:hrstd="t" o:hr="t" fillcolor="#a0a0a0" stroked="f"/>
        </w:pict>
      </w:r>
    </w:p>
    <w:p w14:paraId="7EF55FDB" w14:textId="77777777" w:rsidR="0015262F" w:rsidRPr="0015262F" w:rsidRDefault="0015262F" w:rsidP="0015262F">
      <w:pPr>
        <w:rPr>
          <w:rFonts w:asciiTheme="majorHAnsi" w:hAnsiTheme="majorHAnsi" w:cstheme="majorHAnsi"/>
          <w:b/>
          <w:bCs/>
          <w:lang w:val="en-GB"/>
        </w:rPr>
      </w:pPr>
      <w:r w:rsidRPr="0015262F">
        <w:rPr>
          <w:rFonts w:ascii="Segoe UI Emoji" w:hAnsi="Segoe UI Emoji" w:cs="Segoe UI Emoji"/>
          <w:b/>
          <w:bCs/>
          <w:lang w:val="en-GB"/>
        </w:rPr>
        <w:t>✅</w:t>
      </w:r>
      <w:r w:rsidRPr="0015262F">
        <w:rPr>
          <w:rFonts w:asciiTheme="majorHAnsi" w:hAnsiTheme="majorHAnsi" w:cstheme="majorHAnsi"/>
          <w:b/>
          <w:bCs/>
          <w:lang w:val="en-GB"/>
        </w:rPr>
        <w:t xml:space="preserve"> 6. What should the ideal compound look like and what does each ingredient add?</w:t>
      </w:r>
    </w:p>
    <w:p w14:paraId="266B6253"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b/>
          <w:bCs/>
          <w:lang w:val="en-GB"/>
        </w:rPr>
        <w:t>Ideal formulation</w:t>
      </w:r>
      <w:r w:rsidRPr="0015262F">
        <w:rPr>
          <w:rFonts w:asciiTheme="majorHAnsi" w:hAnsiTheme="majorHAnsi" w:cstheme="majorHAnsi"/>
          <w:lang w:val="en-GB"/>
        </w:rPr>
        <w:t xml:space="preserve"> balances toughness, elasticity, and environmental safety:</w:t>
      </w:r>
    </w:p>
    <w:p w14:paraId="00A7D71C" w14:textId="77777777" w:rsidR="0015262F" w:rsidRPr="0015262F" w:rsidRDefault="0015262F" w:rsidP="0015262F">
      <w:pPr>
        <w:numPr>
          <w:ilvl w:val="0"/>
          <w:numId w:val="95"/>
        </w:numPr>
        <w:rPr>
          <w:rFonts w:asciiTheme="majorHAnsi" w:hAnsiTheme="majorHAnsi" w:cstheme="majorHAnsi"/>
          <w:lang w:val="en-GB"/>
        </w:rPr>
      </w:pPr>
      <w:r w:rsidRPr="0015262F">
        <w:rPr>
          <w:rFonts w:asciiTheme="majorHAnsi" w:hAnsiTheme="majorHAnsi" w:cstheme="majorHAnsi"/>
          <w:b/>
          <w:bCs/>
          <w:lang w:val="en-GB"/>
        </w:rPr>
        <w:t>Polymers</w:t>
      </w:r>
      <w:r w:rsidRPr="0015262F">
        <w:rPr>
          <w:rFonts w:asciiTheme="majorHAnsi" w:hAnsiTheme="majorHAnsi" w:cstheme="majorHAnsi"/>
          <w:lang w:val="en-GB"/>
        </w:rPr>
        <w:t>:</w:t>
      </w:r>
    </w:p>
    <w:p w14:paraId="41F3EF31" w14:textId="77777777" w:rsidR="0015262F" w:rsidRPr="0015262F" w:rsidRDefault="0015262F" w:rsidP="0015262F">
      <w:pPr>
        <w:numPr>
          <w:ilvl w:val="1"/>
          <w:numId w:val="95"/>
        </w:numPr>
        <w:rPr>
          <w:rFonts w:asciiTheme="majorHAnsi" w:hAnsiTheme="majorHAnsi" w:cstheme="majorHAnsi"/>
          <w:lang w:val="en-GB"/>
        </w:rPr>
      </w:pPr>
      <w:r w:rsidRPr="0015262F">
        <w:rPr>
          <w:rFonts w:asciiTheme="majorHAnsi" w:hAnsiTheme="majorHAnsi" w:cstheme="majorHAnsi"/>
          <w:b/>
          <w:bCs/>
          <w:lang w:val="en-GB"/>
        </w:rPr>
        <w:t xml:space="preserve">NR (70 </w:t>
      </w:r>
      <w:proofErr w:type="spellStart"/>
      <w:r w:rsidRPr="0015262F">
        <w:rPr>
          <w:rFonts w:asciiTheme="majorHAnsi" w:hAnsiTheme="majorHAnsi" w:cstheme="majorHAnsi"/>
          <w:b/>
          <w:bCs/>
          <w:lang w:val="en-GB"/>
        </w:rPr>
        <w:t>phr</w:t>
      </w:r>
      <w:proofErr w:type="spellEnd"/>
      <w:r w:rsidRPr="0015262F">
        <w:rPr>
          <w:rFonts w:asciiTheme="majorHAnsi" w:hAnsiTheme="majorHAnsi" w:cstheme="majorHAnsi"/>
          <w:b/>
          <w:bCs/>
          <w:lang w:val="en-GB"/>
        </w:rPr>
        <w:t>)</w:t>
      </w:r>
      <w:r w:rsidRPr="0015262F">
        <w:rPr>
          <w:rFonts w:asciiTheme="majorHAnsi" w:hAnsiTheme="majorHAnsi" w:cstheme="majorHAnsi"/>
          <w:lang w:val="en-GB"/>
        </w:rPr>
        <w:t>: Elastic, low RR, encourages smear wear.</w:t>
      </w:r>
    </w:p>
    <w:p w14:paraId="462BF01C" w14:textId="77777777" w:rsidR="0015262F" w:rsidRPr="0015262F" w:rsidRDefault="0015262F" w:rsidP="0015262F">
      <w:pPr>
        <w:numPr>
          <w:ilvl w:val="1"/>
          <w:numId w:val="95"/>
        </w:numPr>
        <w:rPr>
          <w:rFonts w:asciiTheme="majorHAnsi" w:hAnsiTheme="majorHAnsi" w:cstheme="majorHAnsi"/>
          <w:lang w:val="en-GB"/>
        </w:rPr>
      </w:pPr>
      <w:r w:rsidRPr="0015262F">
        <w:rPr>
          <w:rFonts w:asciiTheme="majorHAnsi" w:hAnsiTheme="majorHAnsi" w:cstheme="majorHAnsi"/>
          <w:b/>
          <w:bCs/>
          <w:lang w:val="en-GB"/>
        </w:rPr>
        <w:lastRenderedPageBreak/>
        <w:t xml:space="preserve">Functional SSBR (30 </w:t>
      </w:r>
      <w:proofErr w:type="spellStart"/>
      <w:r w:rsidRPr="0015262F">
        <w:rPr>
          <w:rFonts w:asciiTheme="majorHAnsi" w:hAnsiTheme="majorHAnsi" w:cstheme="majorHAnsi"/>
          <w:b/>
          <w:bCs/>
          <w:lang w:val="en-GB"/>
        </w:rPr>
        <w:t>phr</w:t>
      </w:r>
      <w:proofErr w:type="spellEnd"/>
      <w:r w:rsidRPr="0015262F">
        <w:rPr>
          <w:rFonts w:asciiTheme="majorHAnsi" w:hAnsiTheme="majorHAnsi" w:cstheme="majorHAnsi"/>
          <w:b/>
          <w:bCs/>
          <w:lang w:val="en-GB"/>
        </w:rPr>
        <w:t>)</w:t>
      </w:r>
      <w:r w:rsidRPr="0015262F">
        <w:rPr>
          <w:rFonts w:asciiTheme="majorHAnsi" w:hAnsiTheme="majorHAnsi" w:cstheme="majorHAnsi"/>
          <w:lang w:val="en-GB"/>
        </w:rPr>
        <w:t>: High wet grip, good filler dispersion.</w:t>
      </w:r>
    </w:p>
    <w:p w14:paraId="1EA74827" w14:textId="77777777" w:rsidR="0015262F" w:rsidRPr="0015262F" w:rsidRDefault="0015262F" w:rsidP="0015262F">
      <w:pPr>
        <w:numPr>
          <w:ilvl w:val="0"/>
          <w:numId w:val="95"/>
        </w:numPr>
        <w:rPr>
          <w:rFonts w:asciiTheme="majorHAnsi" w:hAnsiTheme="majorHAnsi" w:cstheme="majorHAnsi"/>
          <w:lang w:val="en-GB"/>
        </w:rPr>
      </w:pPr>
      <w:r w:rsidRPr="0015262F">
        <w:rPr>
          <w:rFonts w:asciiTheme="majorHAnsi" w:hAnsiTheme="majorHAnsi" w:cstheme="majorHAnsi"/>
          <w:b/>
          <w:bCs/>
          <w:lang w:val="en-GB"/>
        </w:rPr>
        <w:t>Fillers</w:t>
      </w:r>
      <w:r w:rsidRPr="0015262F">
        <w:rPr>
          <w:rFonts w:asciiTheme="majorHAnsi" w:hAnsiTheme="majorHAnsi" w:cstheme="majorHAnsi"/>
          <w:lang w:val="en-GB"/>
        </w:rPr>
        <w:t>:</w:t>
      </w:r>
    </w:p>
    <w:p w14:paraId="1287BBD0" w14:textId="77777777" w:rsidR="0015262F" w:rsidRPr="0015262F" w:rsidRDefault="0015262F" w:rsidP="0015262F">
      <w:pPr>
        <w:numPr>
          <w:ilvl w:val="1"/>
          <w:numId w:val="95"/>
        </w:numPr>
        <w:rPr>
          <w:rFonts w:asciiTheme="majorHAnsi" w:hAnsiTheme="majorHAnsi" w:cstheme="majorHAnsi"/>
          <w:lang w:val="en-GB"/>
        </w:rPr>
      </w:pPr>
      <w:r w:rsidRPr="0015262F">
        <w:rPr>
          <w:rFonts w:asciiTheme="majorHAnsi" w:hAnsiTheme="majorHAnsi" w:cstheme="majorHAnsi"/>
          <w:b/>
          <w:bCs/>
          <w:lang w:val="en-GB"/>
        </w:rPr>
        <w:t xml:space="preserve">Silica (50 </w:t>
      </w:r>
      <w:proofErr w:type="spellStart"/>
      <w:r w:rsidRPr="0015262F">
        <w:rPr>
          <w:rFonts w:asciiTheme="majorHAnsi" w:hAnsiTheme="majorHAnsi" w:cstheme="majorHAnsi"/>
          <w:b/>
          <w:bCs/>
          <w:lang w:val="en-GB"/>
        </w:rPr>
        <w:t>phr</w:t>
      </w:r>
      <w:proofErr w:type="spellEnd"/>
      <w:r w:rsidRPr="0015262F">
        <w:rPr>
          <w:rFonts w:asciiTheme="majorHAnsi" w:hAnsiTheme="majorHAnsi" w:cstheme="majorHAnsi"/>
          <w:b/>
          <w:bCs/>
          <w:lang w:val="en-GB"/>
        </w:rPr>
        <w:t>)</w:t>
      </w:r>
      <w:r w:rsidRPr="0015262F">
        <w:rPr>
          <w:rFonts w:asciiTheme="majorHAnsi" w:hAnsiTheme="majorHAnsi" w:cstheme="majorHAnsi"/>
          <w:lang w:val="en-GB"/>
        </w:rPr>
        <w:t>: Reduces RR, boosts wet grip.</w:t>
      </w:r>
    </w:p>
    <w:p w14:paraId="7C3CE483" w14:textId="77777777" w:rsidR="0015262F" w:rsidRPr="0015262F" w:rsidRDefault="0015262F" w:rsidP="0015262F">
      <w:pPr>
        <w:numPr>
          <w:ilvl w:val="1"/>
          <w:numId w:val="95"/>
        </w:numPr>
        <w:rPr>
          <w:rFonts w:asciiTheme="majorHAnsi" w:hAnsiTheme="majorHAnsi" w:cstheme="majorHAnsi"/>
          <w:lang w:val="en-GB"/>
        </w:rPr>
      </w:pPr>
      <w:r w:rsidRPr="0015262F">
        <w:rPr>
          <w:rFonts w:asciiTheme="majorHAnsi" w:hAnsiTheme="majorHAnsi" w:cstheme="majorHAnsi"/>
          <w:b/>
          <w:bCs/>
          <w:lang w:val="en-GB"/>
        </w:rPr>
        <w:t xml:space="preserve">Carbon Black (5 </w:t>
      </w:r>
      <w:proofErr w:type="spellStart"/>
      <w:r w:rsidRPr="0015262F">
        <w:rPr>
          <w:rFonts w:asciiTheme="majorHAnsi" w:hAnsiTheme="majorHAnsi" w:cstheme="majorHAnsi"/>
          <w:b/>
          <w:bCs/>
          <w:lang w:val="en-GB"/>
        </w:rPr>
        <w:t>phr</w:t>
      </w:r>
      <w:proofErr w:type="spellEnd"/>
      <w:r w:rsidRPr="0015262F">
        <w:rPr>
          <w:rFonts w:asciiTheme="majorHAnsi" w:hAnsiTheme="majorHAnsi" w:cstheme="majorHAnsi"/>
          <w:b/>
          <w:bCs/>
          <w:lang w:val="en-GB"/>
        </w:rPr>
        <w:t>)</w:t>
      </w:r>
      <w:r w:rsidRPr="0015262F">
        <w:rPr>
          <w:rFonts w:asciiTheme="majorHAnsi" w:hAnsiTheme="majorHAnsi" w:cstheme="majorHAnsi"/>
          <w:lang w:val="en-GB"/>
        </w:rPr>
        <w:t>: UV protection, extra strength.</w:t>
      </w:r>
    </w:p>
    <w:p w14:paraId="47178082" w14:textId="77777777" w:rsidR="0015262F" w:rsidRPr="0015262F" w:rsidRDefault="0015262F" w:rsidP="0015262F">
      <w:pPr>
        <w:numPr>
          <w:ilvl w:val="0"/>
          <w:numId w:val="95"/>
        </w:numPr>
        <w:rPr>
          <w:rFonts w:asciiTheme="majorHAnsi" w:hAnsiTheme="majorHAnsi" w:cstheme="majorHAnsi"/>
          <w:lang w:val="en-GB"/>
        </w:rPr>
      </w:pPr>
      <w:r w:rsidRPr="0015262F">
        <w:rPr>
          <w:rFonts w:asciiTheme="majorHAnsi" w:hAnsiTheme="majorHAnsi" w:cstheme="majorHAnsi"/>
          <w:b/>
          <w:bCs/>
          <w:lang w:val="en-GB"/>
        </w:rPr>
        <w:t xml:space="preserve">Coupling Agent (TESPT, 5 </w:t>
      </w:r>
      <w:proofErr w:type="spellStart"/>
      <w:r w:rsidRPr="0015262F">
        <w:rPr>
          <w:rFonts w:asciiTheme="majorHAnsi" w:hAnsiTheme="majorHAnsi" w:cstheme="majorHAnsi"/>
          <w:b/>
          <w:bCs/>
          <w:lang w:val="en-GB"/>
        </w:rPr>
        <w:t>phr</w:t>
      </w:r>
      <w:proofErr w:type="spellEnd"/>
      <w:r w:rsidRPr="0015262F">
        <w:rPr>
          <w:rFonts w:asciiTheme="majorHAnsi" w:hAnsiTheme="majorHAnsi" w:cstheme="majorHAnsi"/>
          <w:b/>
          <w:bCs/>
          <w:lang w:val="en-GB"/>
        </w:rPr>
        <w:t>)</w:t>
      </w:r>
      <w:r w:rsidRPr="0015262F">
        <w:rPr>
          <w:rFonts w:asciiTheme="majorHAnsi" w:hAnsiTheme="majorHAnsi" w:cstheme="majorHAnsi"/>
          <w:lang w:val="en-GB"/>
        </w:rPr>
        <w:t>: Enhances filler-polymer bond.</w:t>
      </w:r>
    </w:p>
    <w:p w14:paraId="6BA9CC12" w14:textId="77777777" w:rsidR="0015262F" w:rsidRPr="0015262F" w:rsidRDefault="0015262F" w:rsidP="0015262F">
      <w:pPr>
        <w:numPr>
          <w:ilvl w:val="0"/>
          <w:numId w:val="95"/>
        </w:numPr>
        <w:rPr>
          <w:rFonts w:asciiTheme="majorHAnsi" w:hAnsiTheme="majorHAnsi" w:cstheme="majorHAnsi"/>
          <w:lang w:val="en-GB"/>
        </w:rPr>
      </w:pPr>
      <w:r w:rsidRPr="0015262F">
        <w:rPr>
          <w:rFonts w:asciiTheme="majorHAnsi" w:hAnsiTheme="majorHAnsi" w:cstheme="majorHAnsi"/>
          <w:b/>
          <w:bCs/>
          <w:lang w:val="en-GB"/>
        </w:rPr>
        <w:t xml:space="preserve">Plasticiser (TDAE Oil, 20 </w:t>
      </w:r>
      <w:proofErr w:type="spellStart"/>
      <w:r w:rsidRPr="0015262F">
        <w:rPr>
          <w:rFonts w:asciiTheme="majorHAnsi" w:hAnsiTheme="majorHAnsi" w:cstheme="majorHAnsi"/>
          <w:b/>
          <w:bCs/>
          <w:lang w:val="en-GB"/>
        </w:rPr>
        <w:t>phr</w:t>
      </w:r>
      <w:proofErr w:type="spellEnd"/>
      <w:r w:rsidRPr="0015262F">
        <w:rPr>
          <w:rFonts w:asciiTheme="majorHAnsi" w:hAnsiTheme="majorHAnsi" w:cstheme="majorHAnsi"/>
          <w:b/>
          <w:bCs/>
          <w:lang w:val="en-GB"/>
        </w:rPr>
        <w:t>)</w:t>
      </w:r>
      <w:r w:rsidRPr="0015262F">
        <w:rPr>
          <w:rFonts w:asciiTheme="majorHAnsi" w:hAnsiTheme="majorHAnsi" w:cstheme="majorHAnsi"/>
          <w:lang w:val="en-GB"/>
        </w:rPr>
        <w:t>: Improves processing, eco-safe.</w:t>
      </w:r>
    </w:p>
    <w:p w14:paraId="6C06CE5D" w14:textId="77777777" w:rsidR="0015262F" w:rsidRPr="0015262F" w:rsidRDefault="0015262F" w:rsidP="0015262F">
      <w:pPr>
        <w:numPr>
          <w:ilvl w:val="0"/>
          <w:numId w:val="95"/>
        </w:numPr>
        <w:rPr>
          <w:rFonts w:asciiTheme="majorHAnsi" w:hAnsiTheme="majorHAnsi" w:cstheme="majorHAnsi"/>
          <w:lang w:val="en-GB"/>
        </w:rPr>
      </w:pPr>
      <w:r w:rsidRPr="0015262F">
        <w:rPr>
          <w:rFonts w:asciiTheme="majorHAnsi" w:hAnsiTheme="majorHAnsi" w:cstheme="majorHAnsi"/>
          <w:b/>
          <w:bCs/>
          <w:lang w:val="en-GB"/>
        </w:rPr>
        <w:t>Antioxidant (Alternative to 6PPD)</w:t>
      </w:r>
      <w:r w:rsidRPr="0015262F">
        <w:rPr>
          <w:rFonts w:asciiTheme="majorHAnsi" w:hAnsiTheme="majorHAnsi" w:cstheme="majorHAnsi"/>
          <w:lang w:val="en-GB"/>
        </w:rPr>
        <w:t>: Protects against cracking, less toxic.</w:t>
      </w:r>
    </w:p>
    <w:p w14:paraId="5C27C17E" w14:textId="77777777" w:rsidR="0015262F" w:rsidRPr="0015262F" w:rsidRDefault="0015262F" w:rsidP="0015262F">
      <w:pPr>
        <w:numPr>
          <w:ilvl w:val="0"/>
          <w:numId w:val="95"/>
        </w:numPr>
        <w:rPr>
          <w:rFonts w:asciiTheme="majorHAnsi" w:hAnsiTheme="majorHAnsi" w:cstheme="majorHAnsi"/>
          <w:lang w:val="en-GB"/>
        </w:rPr>
      </w:pPr>
      <w:proofErr w:type="spellStart"/>
      <w:r w:rsidRPr="0015262F">
        <w:rPr>
          <w:rFonts w:asciiTheme="majorHAnsi" w:hAnsiTheme="majorHAnsi" w:cstheme="majorHAnsi"/>
          <w:b/>
          <w:bCs/>
          <w:lang w:val="en-GB"/>
        </w:rPr>
        <w:t>ZnO</w:t>
      </w:r>
      <w:proofErr w:type="spellEnd"/>
      <w:r w:rsidRPr="0015262F">
        <w:rPr>
          <w:rFonts w:asciiTheme="majorHAnsi" w:hAnsiTheme="majorHAnsi" w:cstheme="majorHAnsi"/>
          <w:b/>
          <w:bCs/>
          <w:lang w:val="en-GB"/>
        </w:rPr>
        <w:t xml:space="preserve"> Alternatives</w:t>
      </w:r>
      <w:r w:rsidRPr="0015262F">
        <w:rPr>
          <w:rFonts w:asciiTheme="majorHAnsi" w:hAnsiTheme="majorHAnsi" w:cstheme="majorHAnsi"/>
          <w:lang w:val="en-GB"/>
        </w:rPr>
        <w:t>: Reduce metal leaching in environment.</w:t>
      </w:r>
    </w:p>
    <w:p w14:paraId="7C36D46A" w14:textId="77777777" w:rsidR="0015262F" w:rsidRPr="0015262F" w:rsidRDefault="0015262F" w:rsidP="0015262F">
      <w:pPr>
        <w:numPr>
          <w:ilvl w:val="0"/>
          <w:numId w:val="95"/>
        </w:numPr>
        <w:rPr>
          <w:rFonts w:asciiTheme="majorHAnsi" w:hAnsiTheme="majorHAnsi" w:cstheme="majorHAnsi"/>
          <w:lang w:val="en-GB"/>
        </w:rPr>
      </w:pPr>
      <w:r w:rsidRPr="0015262F">
        <w:rPr>
          <w:rFonts w:asciiTheme="majorHAnsi" w:hAnsiTheme="majorHAnsi" w:cstheme="majorHAnsi"/>
          <w:b/>
          <w:bCs/>
          <w:lang w:val="en-GB"/>
        </w:rPr>
        <w:t xml:space="preserve">Accelerators &amp; </w:t>
      </w:r>
      <w:proofErr w:type="spellStart"/>
      <w:r w:rsidRPr="0015262F">
        <w:rPr>
          <w:rFonts w:asciiTheme="majorHAnsi" w:hAnsiTheme="majorHAnsi" w:cstheme="majorHAnsi"/>
          <w:b/>
          <w:bCs/>
          <w:lang w:val="en-GB"/>
        </w:rPr>
        <w:t>Sulfur</w:t>
      </w:r>
      <w:proofErr w:type="spellEnd"/>
      <w:r w:rsidRPr="0015262F">
        <w:rPr>
          <w:rFonts w:asciiTheme="majorHAnsi" w:hAnsiTheme="majorHAnsi" w:cstheme="majorHAnsi"/>
          <w:lang w:val="en-GB"/>
        </w:rPr>
        <w:t>: Enable cross-linking during vulcanisation.</w:t>
      </w:r>
    </w:p>
    <w:p w14:paraId="5E7FD7F3"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This recipe creates a </w:t>
      </w:r>
      <w:r w:rsidRPr="0015262F">
        <w:rPr>
          <w:rFonts w:asciiTheme="majorHAnsi" w:hAnsiTheme="majorHAnsi" w:cstheme="majorHAnsi"/>
          <w:b/>
          <w:bCs/>
          <w:lang w:val="en-GB"/>
        </w:rPr>
        <w:t>bi-continuous nanostructure</w:t>
      </w:r>
      <w:r w:rsidRPr="0015262F">
        <w:rPr>
          <w:rFonts w:asciiTheme="majorHAnsi" w:hAnsiTheme="majorHAnsi" w:cstheme="majorHAnsi"/>
          <w:lang w:val="en-GB"/>
        </w:rPr>
        <w:t xml:space="preserve"> optimised for high wear resistance, low RR, and strong wet grip—while being safer for ecosystems.</w:t>
      </w:r>
    </w:p>
    <w:p w14:paraId="698C5F6A"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pict w14:anchorId="3FEB43E7">
          <v:rect id="_x0000_i1308" style="width:0;height:1.5pt" o:hralign="center" o:hrstd="t" o:hr="t" fillcolor="#a0a0a0" stroked="f"/>
        </w:pict>
      </w:r>
    </w:p>
    <w:p w14:paraId="4935530E" w14:textId="77777777" w:rsidR="0015262F" w:rsidRPr="0015262F" w:rsidRDefault="0015262F" w:rsidP="0015262F">
      <w:pPr>
        <w:rPr>
          <w:rFonts w:asciiTheme="majorHAnsi" w:hAnsiTheme="majorHAnsi" w:cstheme="majorHAnsi"/>
          <w:b/>
          <w:bCs/>
          <w:lang w:val="en-GB"/>
        </w:rPr>
      </w:pPr>
      <w:r w:rsidRPr="0015262F">
        <w:rPr>
          <w:rFonts w:ascii="Segoe UI Emoji" w:hAnsi="Segoe UI Emoji" w:cs="Segoe UI Emoji"/>
          <w:b/>
          <w:bCs/>
          <w:lang w:val="en-GB"/>
        </w:rPr>
        <w:t>✅</w:t>
      </w:r>
      <w:r w:rsidRPr="0015262F">
        <w:rPr>
          <w:rFonts w:asciiTheme="majorHAnsi" w:hAnsiTheme="majorHAnsi" w:cstheme="majorHAnsi"/>
          <w:b/>
          <w:bCs/>
          <w:lang w:val="en-GB"/>
        </w:rPr>
        <w:t xml:space="preserve"> 7. If you use a blend of compounds, how should the materials appear in their microstructure and why?</w:t>
      </w:r>
    </w:p>
    <w:p w14:paraId="1DC008FE"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The best tyre tread compound exhibits a </w:t>
      </w:r>
      <w:r w:rsidRPr="0015262F">
        <w:rPr>
          <w:rFonts w:asciiTheme="majorHAnsi" w:hAnsiTheme="majorHAnsi" w:cstheme="majorHAnsi"/>
          <w:b/>
          <w:bCs/>
          <w:lang w:val="en-GB"/>
        </w:rPr>
        <w:t>bi-continuous microstructure</w:t>
      </w:r>
      <w:r w:rsidRPr="0015262F">
        <w:rPr>
          <w:rFonts w:asciiTheme="majorHAnsi" w:hAnsiTheme="majorHAnsi" w:cstheme="majorHAnsi"/>
          <w:lang w:val="en-GB"/>
        </w:rPr>
        <w:t>, where:</w:t>
      </w:r>
    </w:p>
    <w:p w14:paraId="6B25C7FF" w14:textId="77777777" w:rsidR="0015262F" w:rsidRPr="0015262F" w:rsidRDefault="0015262F" w:rsidP="0015262F">
      <w:pPr>
        <w:numPr>
          <w:ilvl w:val="0"/>
          <w:numId w:val="96"/>
        </w:numPr>
        <w:rPr>
          <w:rFonts w:asciiTheme="majorHAnsi" w:hAnsiTheme="majorHAnsi" w:cstheme="majorHAnsi"/>
          <w:lang w:val="en-GB"/>
        </w:rPr>
      </w:pPr>
      <w:r w:rsidRPr="0015262F">
        <w:rPr>
          <w:rFonts w:asciiTheme="majorHAnsi" w:hAnsiTheme="majorHAnsi" w:cstheme="majorHAnsi"/>
          <w:b/>
          <w:bCs/>
          <w:lang w:val="en-GB"/>
        </w:rPr>
        <w:t>NR phase</w:t>
      </w:r>
      <w:r w:rsidRPr="0015262F">
        <w:rPr>
          <w:rFonts w:asciiTheme="majorHAnsi" w:hAnsiTheme="majorHAnsi" w:cstheme="majorHAnsi"/>
          <w:lang w:val="en-GB"/>
        </w:rPr>
        <w:t xml:space="preserve"> remains unfilled for low hysteresis and flexibility.</w:t>
      </w:r>
    </w:p>
    <w:p w14:paraId="237665AB" w14:textId="77777777" w:rsidR="0015262F" w:rsidRPr="0015262F" w:rsidRDefault="0015262F" w:rsidP="0015262F">
      <w:pPr>
        <w:numPr>
          <w:ilvl w:val="0"/>
          <w:numId w:val="96"/>
        </w:numPr>
        <w:rPr>
          <w:rFonts w:asciiTheme="majorHAnsi" w:hAnsiTheme="majorHAnsi" w:cstheme="majorHAnsi"/>
          <w:lang w:val="en-GB"/>
        </w:rPr>
      </w:pPr>
      <w:r w:rsidRPr="0015262F">
        <w:rPr>
          <w:rFonts w:asciiTheme="majorHAnsi" w:hAnsiTheme="majorHAnsi" w:cstheme="majorHAnsi"/>
          <w:b/>
          <w:bCs/>
          <w:lang w:val="en-GB"/>
        </w:rPr>
        <w:t>SSBR phase</w:t>
      </w:r>
      <w:r w:rsidRPr="0015262F">
        <w:rPr>
          <w:rFonts w:asciiTheme="majorHAnsi" w:hAnsiTheme="majorHAnsi" w:cstheme="majorHAnsi"/>
          <w:lang w:val="en-GB"/>
        </w:rPr>
        <w:t xml:space="preserve"> is highly filled with silica and carbon black to ensure toughness and wet grip.</w:t>
      </w:r>
    </w:p>
    <w:p w14:paraId="1027177B"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This structure avoids phase separation and ensures:</w:t>
      </w:r>
    </w:p>
    <w:p w14:paraId="46BC92AA" w14:textId="77777777" w:rsidR="0015262F" w:rsidRPr="0015262F" w:rsidRDefault="0015262F" w:rsidP="0015262F">
      <w:pPr>
        <w:numPr>
          <w:ilvl w:val="0"/>
          <w:numId w:val="97"/>
        </w:numPr>
        <w:rPr>
          <w:rFonts w:asciiTheme="majorHAnsi" w:hAnsiTheme="majorHAnsi" w:cstheme="majorHAnsi"/>
          <w:lang w:val="en-GB"/>
        </w:rPr>
      </w:pPr>
      <w:r w:rsidRPr="0015262F">
        <w:rPr>
          <w:rFonts w:asciiTheme="majorHAnsi" w:hAnsiTheme="majorHAnsi" w:cstheme="majorHAnsi"/>
          <w:lang w:val="en-GB"/>
        </w:rPr>
        <w:t xml:space="preserve">Good </w:t>
      </w:r>
      <w:r w:rsidRPr="0015262F">
        <w:rPr>
          <w:rFonts w:asciiTheme="majorHAnsi" w:hAnsiTheme="majorHAnsi" w:cstheme="majorHAnsi"/>
          <w:b/>
          <w:bCs/>
          <w:lang w:val="en-GB"/>
        </w:rPr>
        <w:t>filler localisation</w:t>
      </w:r>
      <w:r w:rsidRPr="0015262F">
        <w:rPr>
          <w:rFonts w:asciiTheme="majorHAnsi" w:hAnsiTheme="majorHAnsi" w:cstheme="majorHAnsi"/>
          <w:lang w:val="en-GB"/>
        </w:rPr>
        <w:t xml:space="preserve"> (only in SSBR) via chain-end modification.</w:t>
      </w:r>
    </w:p>
    <w:p w14:paraId="4B535A73" w14:textId="77777777" w:rsidR="0015262F" w:rsidRPr="0015262F" w:rsidRDefault="0015262F" w:rsidP="0015262F">
      <w:pPr>
        <w:numPr>
          <w:ilvl w:val="0"/>
          <w:numId w:val="97"/>
        </w:numPr>
        <w:rPr>
          <w:rFonts w:asciiTheme="majorHAnsi" w:hAnsiTheme="majorHAnsi" w:cstheme="majorHAnsi"/>
          <w:lang w:val="en-GB"/>
        </w:rPr>
      </w:pPr>
      <w:r w:rsidRPr="0015262F">
        <w:rPr>
          <w:rFonts w:asciiTheme="majorHAnsi" w:hAnsiTheme="majorHAnsi" w:cstheme="majorHAnsi"/>
          <w:lang w:val="en-GB"/>
        </w:rPr>
        <w:t>Optimised viscoelastic response at both high and low frequencies.</w:t>
      </w:r>
    </w:p>
    <w:p w14:paraId="57C1CDAF" w14:textId="77777777" w:rsidR="0015262F" w:rsidRPr="0015262F" w:rsidRDefault="0015262F" w:rsidP="0015262F">
      <w:pPr>
        <w:numPr>
          <w:ilvl w:val="0"/>
          <w:numId w:val="97"/>
        </w:numPr>
        <w:rPr>
          <w:rFonts w:asciiTheme="majorHAnsi" w:hAnsiTheme="majorHAnsi" w:cstheme="majorHAnsi"/>
          <w:lang w:val="en-GB"/>
        </w:rPr>
      </w:pPr>
      <w:r w:rsidRPr="0015262F">
        <w:rPr>
          <w:rFonts w:asciiTheme="majorHAnsi" w:hAnsiTheme="majorHAnsi" w:cstheme="majorHAnsi"/>
          <w:lang w:val="en-GB"/>
        </w:rPr>
        <w:t>Reduced TRWP through promotion of smear wear and better energy dissipation.</w:t>
      </w:r>
    </w:p>
    <w:p w14:paraId="40FC9F98"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Uniform low-temperature </w:t>
      </w:r>
      <w:r w:rsidRPr="0015262F">
        <w:rPr>
          <w:rFonts w:asciiTheme="majorHAnsi" w:hAnsiTheme="majorHAnsi" w:cstheme="majorHAnsi"/>
          <w:b/>
          <w:bCs/>
          <w:lang w:val="en-GB"/>
        </w:rPr>
        <w:t>vulcanisation</w:t>
      </w:r>
      <w:r w:rsidRPr="0015262F">
        <w:rPr>
          <w:rFonts w:asciiTheme="majorHAnsi" w:hAnsiTheme="majorHAnsi" w:cstheme="majorHAnsi"/>
          <w:lang w:val="en-GB"/>
        </w:rPr>
        <w:t xml:space="preserve"> ensures consistent crosslinking and phase connectivity.</w:t>
      </w:r>
    </w:p>
    <w:p w14:paraId="36836F13"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lang w:val="en-GB"/>
        </w:rPr>
        <w:pict w14:anchorId="3F98CF6F">
          <v:rect id="_x0000_i1309" style="width:0;height:1.5pt" o:hralign="center" o:hrstd="t" o:hr="t" fillcolor="#a0a0a0" stroked="f"/>
        </w:pict>
      </w:r>
    </w:p>
    <w:p w14:paraId="6B48F21C" w14:textId="77777777" w:rsidR="0015262F" w:rsidRPr="0015262F" w:rsidRDefault="0015262F" w:rsidP="0015262F">
      <w:pPr>
        <w:rPr>
          <w:rFonts w:asciiTheme="majorHAnsi" w:hAnsiTheme="majorHAnsi" w:cstheme="majorHAnsi"/>
          <w:b/>
          <w:bCs/>
          <w:lang w:val="en-GB"/>
        </w:rPr>
      </w:pPr>
      <w:r w:rsidRPr="0015262F">
        <w:rPr>
          <w:rFonts w:ascii="Segoe UI Emoji" w:hAnsi="Segoe UI Emoji" w:cs="Segoe UI Emoji"/>
          <w:b/>
          <w:bCs/>
          <w:lang w:val="en-GB"/>
        </w:rPr>
        <w:t>✅</w:t>
      </w:r>
      <w:r w:rsidRPr="0015262F">
        <w:rPr>
          <w:rFonts w:asciiTheme="majorHAnsi" w:hAnsiTheme="majorHAnsi" w:cstheme="majorHAnsi"/>
          <w:b/>
          <w:bCs/>
          <w:lang w:val="en-GB"/>
        </w:rPr>
        <w:t xml:space="preserve"> 8. How are tyres made?</w:t>
      </w:r>
    </w:p>
    <w:p w14:paraId="687CFD94" w14:textId="77777777" w:rsidR="0015262F" w:rsidRPr="0015262F" w:rsidRDefault="0015262F" w:rsidP="0015262F">
      <w:pPr>
        <w:rPr>
          <w:rFonts w:asciiTheme="majorHAnsi" w:hAnsiTheme="majorHAnsi" w:cstheme="majorHAnsi"/>
          <w:lang w:val="en-GB"/>
        </w:rPr>
      </w:pPr>
      <w:r w:rsidRPr="0015262F">
        <w:rPr>
          <w:rFonts w:asciiTheme="majorHAnsi" w:hAnsiTheme="majorHAnsi" w:cstheme="majorHAnsi"/>
          <w:b/>
          <w:bCs/>
          <w:lang w:val="en-GB"/>
        </w:rPr>
        <w:t>Tyre Manufacturing Process:</w:t>
      </w:r>
    </w:p>
    <w:p w14:paraId="1E18F5B4" w14:textId="77777777" w:rsidR="0015262F" w:rsidRPr="0015262F" w:rsidRDefault="0015262F" w:rsidP="0015262F">
      <w:pPr>
        <w:numPr>
          <w:ilvl w:val="0"/>
          <w:numId w:val="98"/>
        </w:numPr>
        <w:rPr>
          <w:rFonts w:asciiTheme="majorHAnsi" w:hAnsiTheme="majorHAnsi" w:cstheme="majorHAnsi"/>
          <w:lang w:val="en-GB"/>
        </w:rPr>
      </w:pPr>
      <w:r w:rsidRPr="0015262F">
        <w:rPr>
          <w:rFonts w:asciiTheme="majorHAnsi" w:hAnsiTheme="majorHAnsi" w:cstheme="majorHAnsi"/>
          <w:b/>
          <w:bCs/>
          <w:lang w:val="en-GB"/>
        </w:rPr>
        <w:t>Mixing (Banbury Mixer)</w:t>
      </w:r>
      <w:r w:rsidRPr="0015262F">
        <w:rPr>
          <w:rFonts w:asciiTheme="majorHAnsi" w:hAnsiTheme="majorHAnsi" w:cstheme="majorHAnsi"/>
          <w:lang w:val="en-GB"/>
        </w:rPr>
        <w:t>: Rubber polymers + fillers + oils blended into a uniform compound.</w:t>
      </w:r>
    </w:p>
    <w:p w14:paraId="3E96B330" w14:textId="77777777" w:rsidR="0015262F" w:rsidRPr="0015262F" w:rsidRDefault="0015262F" w:rsidP="0015262F">
      <w:pPr>
        <w:numPr>
          <w:ilvl w:val="0"/>
          <w:numId w:val="98"/>
        </w:numPr>
        <w:rPr>
          <w:rFonts w:asciiTheme="majorHAnsi" w:hAnsiTheme="majorHAnsi" w:cstheme="majorHAnsi"/>
          <w:lang w:val="en-GB"/>
        </w:rPr>
      </w:pPr>
      <w:r w:rsidRPr="0015262F">
        <w:rPr>
          <w:rFonts w:asciiTheme="majorHAnsi" w:hAnsiTheme="majorHAnsi" w:cstheme="majorHAnsi"/>
          <w:b/>
          <w:bCs/>
          <w:lang w:val="en-GB"/>
        </w:rPr>
        <w:t>Sheeting &amp; Cooling</w:t>
      </w:r>
      <w:r w:rsidRPr="0015262F">
        <w:rPr>
          <w:rFonts w:asciiTheme="majorHAnsi" w:hAnsiTheme="majorHAnsi" w:cstheme="majorHAnsi"/>
          <w:lang w:val="en-GB"/>
        </w:rPr>
        <w:t>: Compound flattened into sheets and cooled.</w:t>
      </w:r>
    </w:p>
    <w:p w14:paraId="36650624" w14:textId="77777777" w:rsidR="0015262F" w:rsidRPr="0015262F" w:rsidRDefault="0015262F" w:rsidP="0015262F">
      <w:pPr>
        <w:numPr>
          <w:ilvl w:val="0"/>
          <w:numId w:val="98"/>
        </w:numPr>
        <w:rPr>
          <w:rFonts w:asciiTheme="majorHAnsi" w:hAnsiTheme="majorHAnsi" w:cstheme="majorHAnsi"/>
          <w:lang w:val="en-GB"/>
        </w:rPr>
      </w:pPr>
      <w:r w:rsidRPr="0015262F">
        <w:rPr>
          <w:rFonts w:asciiTheme="majorHAnsi" w:hAnsiTheme="majorHAnsi" w:cstheme="majorHAnsi"/>
          <w:b/>
          <w:bCs/>
          <w:lang w:val="en-GB"/>
        </w:rPr>
        <w:t>Extrusion</w:t>
      </w:r>
      <w:r w:rsidRPr="0015262F">
        <w:rPr>
          <w:rFonts w:asciiTheme="majorHAnsi" w:hAnsiTheme="majorHAnsi" w:cstheme="majorHAnsi"/>
          <w:lang w:val="en-GB"/>
        </w:rPr>
        <w:t>: Rubber is shaped (tread profile) using dies.</w:t>
      </w:r>
    </w:p>
    <w:p w14:paraId="5CA9546A" w14:textId="77777777" w:rsidR="0015262F" w:rsidRPr="0015262F" w:rsidRDefault="0015262F" w:rsidP="0015262F">
      <w:pPr>
        <w:numPr>
          <w:ilvl w:val="0"/>
          <w:numId w:val="98"/>
        </w:numPr>
        <w:rPr>
          <w:rFonts w:asciiTheme="majorHAnsi" w:hAnsiTheme="majorHAnsi" w:cstheme="majorHAnsi"/>
          <w:lang w:val="en-GB"/>
        </w:rPr>
      </w:pPr>
      <w:r w:rsidRPr="0015262F">
        <w:rPr>
          <w:rFonts w:asciiTheme="majorHAnsi" w:hAnsiTheme="majorHAnsi" w:cstheme="majorHAnsi"/>
          <w:b/>
          <w:bCs/>
          <w:lang w:val="en-GB"/>
        </w:rPr>
        <w:t>Tyre Building</w:t>
      </w:r>
      <w:r w:rsidRPr="0015262F">
        <w:rPr>
          <w:rFonts w:asciiTheme="majorHAnsi" w:hAnsiTheme="majorHAnsi" w:cstheme="majorHAnsi"/>
          <w:lang w:val="en-GB"/>
        </w:rPr>
        <w:t>:</w:t>
      </w:r>
    </w:p>
    <w:p w14:paraId="67184F55" w14:textId="77777777" w:rsidR="0015262F" w:rsidRPr="0015262F" w:rsidRDefault="0015262F" w:rsidP="0015262F">
      <w:pPr>
        <w:numPr>
          <w:ilvl w:val="1"/>
          <w:numId w:val="98"/>
        </w:numPr>
        <w:rPr>
          <w:rFonts w:asciiTheme="majorHAnsi" w:hAnsiTheme="majorHAnsi" w:cstheme="majorHAnsi"/>
          <w:lang w:val="en-GB"/>
        </w:rPr>
      </w:pPr>
      <w:r w:rsidRPr="0015262F">
        <w:rPr>
          <w:rFonts w:asciiTheme="majorHAnsi" w:hAnsiTheme="majorHAnsi" w:cstheme="majorHAnsi"/>
          <w:lang w:val="en-GB"/>
        </w:rPr>
        <w:t>Carcass built on a rotating drum.</w:t>
      </w:r>
    </w:p>
    <w:p w14:paraId="2AA84E24" w14:textId="77777777" w:rsidR="0015262F" w:rsidRPr="0015262F" w:rsidRDefault="0015262F" w:rsidP="0015262F">
      <w:pPr>
        <w:numPr>
          <w:ilvl w:val="1"/>
          <w:numId w:val="98"/>
        </w:numPr>
        <w:rPr>
          <w:rFonts w:asciiTheme="majorHAnsi" w:hAnsiTheme="majorHAnsi" w:cstheme="majorHAnsi"/>
          <w:lang w:val="en-GB"/>
        </w:rPr>
      </w:pPr>
      <w:r w:rsidRPr="0015262F">
        <w:rPr>
          <w:rFonts w:asciiTheme="majorHAnsi" w:hAnsiTheme="majorHAnsi" w:cstheme="majorHAnsi"/>
          <w:lang w:val="en-GB"/>
        </w:rPr>
        <w:lastRenderedPageBreak/>
        <w:t>Beads, sidewalls, and tread added in layers.</w:t>
      </w:r>
    </w:p>
    <w:p w14:paraId="15CA81E3" w14:textId="77777777" w:rsidR="0015262F" w:rsidRPr="0015262F" w:rsidRDefault="0015262F" w:rsidP="0015262F">
      <w:pPr>
        <w:numPr>
          <w:ilvl w:val="1"/>
          <w:numId w:val="98"/>
        </w:numPr>
        <w:rPr>
          <w:rFonts w:asciiTheme="majorHAnsi" w:hAnsiTheme="majorHAnsi" w:cstheme="majorHAnsi"/>
          <w:lang w:val="en-GB"/>
        </w:rPr>
      </w:pPr>
      <w:r w:rsidRPr="0015262F">
        <w:rPr>
          <w:rFonts w:asciiTheme="majorHAnsi" w:hAnsiTheme="majorHAnsi" w:cstheme="majorHAnsi"/>
          <w:lang w:val="en-GB"/>
        </w:rPr>
        <w:t>Steel belts added for reinforcement.</w:t>
      </w:r>
    </w:p>
    <w:p w14:paraId="14E5ADE5" w14:textId="77777777" w:rsidR="0015262F" w:rsidRPr="0015262F" w:rsidRDefault="0015262F" w:rsidP="0015262F">
      <w:pPr>
        <w:numPr>
          <w:ilvl w:val="0"/>
          <w:numId w:val="98"/>
        </w:numPr>
        <w:rPr>
          <w:rFonts w:asciiTheme="majorHAnsi" w:hAnsiTheme="majorHAnsi" w:cstheme="majorHAnsi"/>
          <w:lang w:val="en-GB"/>
        </w:rPr>
      </w:pPr>
      <w:r w:rsidRPr="0015262F">
        <w:rPr>
          <w:rFonts w:asciiTheme="majorHAnsi" w:hAnsiTheme="majorHAnsi" w:cstheme="majorHAnsi"/>
          <w:b/>
          <w:bCs/>
          <w:lang w:val="en-GB"/>
        </w:rPr>
        <w:t>Vulcanisation</w:t>
      </w:r>
      <w:r w:rsidRPr="0015262F">
        <w:rPr>
          <w:rFonts w:asciiTheme="majorHAnsi" w:hAnsiTheme="majorHAnsi" w:cstheme="majorHAnsi"/>
          <w:lang w:val="en-GB"/>
        </w:rPr>
        <w:t>:</w:t>
      </w:r>
    </w:p>
    <w:p w14:paraId="4A4CE828" w14:textId="77777777" w:rsidR="0015262F" w:rsidRPr="0015262F" w:rsidRDefault="0015262F" w:rsidP="0015262F">
      <w:pPr>
        <w:numPr>
          <w:ilvl w:val="1"/>
          <w:numId w:val="98"/>
        </w:numPr>
        <w:rPr>
          <w:rFonts w:asciiTheme="majorHAnsi" w:hAnsiTheme="majorHAnsi" w:cstheme="majorHAnsi"/>
          <w:lang w:val="en-GB"/>
        </w:rPr>
      </w:pPr>
      <w:r w:rsidRPr="0015262F">
        <w:rPr>
          <w:rFonts w:asciiTheme="majorHAnsi" w:hAnsiTheme="majorHAnsi" w:cstheme="majorHAnsi"/>
          <w:lang w:val="en-GB"/>
        </w:rPr>
        <w:t>“Green tyre” is placed in mould, heated under pressure.</w:t>
      </w:r>
    </w:p>
    <w:p w14:paraId="037328B1" w14:textId="77777777" w:rsidR="0015262F" w:rsidRPr="0015262F" w:rsidRDefault="0015262F" w:rsidP="0015262F">
      <w:pPr>
        <w:numPr>
          <w:ilvl w:val="1"/>
          <w:numId w:val="98"/>
        </w:numPr>
        <w:rPr>
          <w:rFonts w:asciiTheme="majorHAnsi" w:hAnsiTheme="majorHAnsi" w:cstheme="majorHAnsi"/>
          <w:lang w:val="en-GB"/>
        </w:rPr>
      </w:pPr>
      <w:r w:rsidRPr="0015262F">
        <w:rPr>
          <w:rFonts w:asciiTheme="majorHAnsi" w:hAnsiTheme="majorHAnsi" w:cstheme="majorHAnsi"/>
          <w:lang w:val="en-GB"/>
        </w:rPr>
        <w:t xml:space="preserve">Crosslinking via </w:t>
      </w:r>
      <w:proofErr w:type="spellStart"/>
      <w:r w:rsidRPr="0015262F">
        <w:rPr>
          <w:rFonts w:asciiTheme="majorHAnsi" w:hAnsiTheme="majorHAnsi" w:cstheme="majorHAnsi"/>
          <w:lang w:val="en-GB"/>
        </w:rPr>
        <w:t>sulfur</w:t>
      </w:r>
      <w:proofErr w:type="spellEnd"/>
      <w:r w:rsidRPr="0015262F">
        <w:rPr>
          <w:rFonts w:asciiTheme="majorHAnsi" w:hAnsiTheme="majorHAnsi" w:cstheme="majorHAnsi"/>
          <w:lang w:val="en-GB"/>
        </w:rPr>
        <w:t xml:space="preserve"> improves elasticity and strength.</w:t>
      </w:r>
    </w:p>
    <w:p w14:paraId="73ECBFD3" w14:textId="77777777" w:rsidR="0015262F" w:rsidRPr="0015262F" w:rsidRDefault="0015262F" w:rsidP="0015262F">
      <w:pPr>
        <w:numPr>
          <w:ilvl w:val="0"/>
          <w:numId w:val="98"/>
        </w:numPr>
        <w:rPr>
          <w:rFonts w:asciiTheme="majorHAnsi" w:hAnsiTheme="majorHAnsi" w:cstheme="majorHAnsi"/>
          <w:lang w:val="en-GB"/>
        </w:rPr>
      </w:pPr>
      <w:r w:rsidRPr="0015262F">
        <w:rPr>
          <w:rFonts w:asciiTheme="majorHAnsi" w:hAnsiTheme="majorHAnsi" w:cstheme="majorHAnsi"/>
          <w:b/>
          <w:bCs/>
          <w:lang w:val="en-GB"/>
        </w:rPr>
        <w:t>Finishing</w:t>
      </w:r>
      <w:r w:rsidRPr="0015262F">
        <w:rPr>
          <w:rFonts w:asciiTheme="majorHAnsi" w:hAnsiTheme="majorHAnsi" w:cstheme="majorHAnsi"/>
          <w:lang w:val="en-GB"/>
        </w:rPr>
        <w:t>:</w:t>
      </w:r>
    </w:p>
    <w:p w14:paraId="5C880453" w14:textId="77777777" w:rsidR="0015262F" w:rsidRPr="0015262F" w:rsidRDefault="0015262F" w:rsidP="0015262F">
      <w:pPr>
        <w:numPr>
          <w:ilvl w:val="1"/>
          <w:numId w:val="98"/>
        </w:numPr>
        <w:rPr>
          <w:rFonts w:asciiTheme="majorHAnsi" w:hAnsiTheme="majorHAnsi" w:cstheme="majorHAnsi"/>
          <w:lang w:val="en-GB"/>
        </w:rPr>
      </w:pPr>
      <w:r w:rsidRPr="0015262F">
        <w:rPr>
          <w:rFonts w:asciiTheme="majorHAnsi" w:hAnsiTheme="majorHAnsi" w:cstheme="majorHAnsi"/>
          <w:lang w:val="en-GB"/>
        </w:rPr>
        <w:t>Trimming, cooling, and quality control checks (X-ray, balancing).</w:t>
      </w:r>
    </w:p>
    <w:p w14:paraId="691ADBF6" w14:textId="77777777" w:rsidR="0015262F" w:rsidRDefault="0015262F" w:rsidP="0015262F">
      <w:pPr>
        <w:rPr>
          <w:rFonts w:asciiTheme="majorHAnsi" w:hAnsiTheme="majorHAnsi" w:cstheme="majorHAnsi"/>
          <w:lang w:val="en-GB"/>
        </w:rPr>
      </w:pPr>
      <w:r w:rsidRPr="0015262F">
        <w:rPr>
          <w:rFonts w:asciiTheme="majorHAnsi" w:hAnsiTheme="majorHAnsi" w:cstheme="majorHAnsi"/>
          <w:lang w:val="en-GB"/>
        </w:rPr>
        <w:t xml:space="preserve">This multistep process ensures a </w:t>
      </w:r>
      <w:r w:rsidRPr="0015262F">
        <w:rPr>
          <w:rFonts w:asciiTheme="majorHAnsi" w:hAnsiTheme="majorHAnsi" w:cstheme="majorHAnsi"/>
          <w:b/>
          <w:bCs/>
          <w:lang w:val="en-GB"/>
        </w:rPr>
        <w:t>durable, high-performance</w:t>
      </w:r>
      <w:r w:rsidRPr="0015262F">
        <w:rPr>
          <w:rFonts w:asciiTheme="majorHAnsi" w:hAnsiTheme="majorHAnsi" w:cstheme="majorHAnsi"/>
          <w:lang w:val="en-GB"/>
        </w:rPr>
        <w:t xml:space="preserve"> tyre optimised for both road safety and sustainability.</w:t>
      </w:r>
    </w:p>
    <w:p w14:paraId="55E598F1" w14:textId="607560EE" w:rsidR="00375BD8" w:rsidRPr="0015262F" w:rsidRDefault="00375BD8" w:rsidP="0015262F">
      <w:pPr>
        <w:rPr>
          <w:rFonts w:asciiTheme="majorHAnsi" w:hAnsiTheme="majorHAnsi" w:cstheme="majorHAnsi"/>
          <w:lang w:val="en-GB"/>
        </w:rPr>
      </w:pPr>
      <w:r>
        <w:rPr>
          <w:rFonts w:asciiTheme="majorHAnsi" w:hAnsiTheme="majorHAnsi" w:cstheme="majorHAnsi"/>
          <w:lang w:val="en-GB"/>
        </w:rPr>
        <w:t xml:space="preserve">6PPD – toxic but that’s the only one that’s currently </w:t>
      </w:r>
    </w:p>
    <w:p w14:paraId="500DF589" w14:textId="75B43E73" w:rsidR="0015262F" w:rsidRPr="00176B6F" w:rsidRDefault="00F7273C" w:rsidP="00944315">
      <w:pPr>
        <w:rPr>
          <w:rFonts w:asciiTheme="majorHAnsi" w:hAnsiTheme="majorHAnsi" w:cstheme="majorHAnsi"/>
          <w:lang w:val="en-GB"/>
        </w:rPr>
      </w:pPr>
      <w:r w:rsidRPr="00F7273C">
        <w:rPr>
          <w:rFonts w:asciiTheme="majorHAnsi" w:hAnsiTheme="majorHAnsi" w:cstheme="majorHAnsi"/>
          <w:lang w:val="en-GB"/>
        </w:rPr>
        <w:lastRenderedPageBreak/>
        <w:drawing>
          <wp:inline distT="0" distB="0" distL="0" distR="0" wp14:anchorId="1ECCB04D" wp14:editId="282D6BA0">
            <wp:extent cx="5887272" cy="7182852"/>
            <wp:effectExtent l="0" t="0" r="0" b="0"/>
            <wp:docPr id="678148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852" name="Picture 1" descr="A screenshot of a computer screen&#10;&#10;AI-generated content may be incorrect."/>
                    <pic:cNvPicPr/>
                  </pic:nvPicPr>
                  <pic:blipFill>
                    <a:blip r:embed="rId9"/>
                    <a:stretch>
                      <a:fillRect/>
                    </a:stretch>
                  </pic:blipFill>
                  <pic:spPr>
                    <a:xfrm>
                      <a:off x="0" y="0"/>
                      <a:ext cx="5887272" cy="7182852"/>
                    </a:xfrm>
                    <a:prstGeom prst="rect">
                      <a:avLst/>
                    </a:prstGeom>
                  </pic:spPr>
                </pic:pic>
              </a:graphicData>
            </a:graphic>
          </wp:inline>
        </w:drawing>
      </w:r>
    </w:p>
    <w:sectPr w:rsidR="0015262F" w:rsidRPr="00176B6F" w:rsidSect="00A932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7180D"/>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A0848"/>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C2912"/>
    <w:multiLevelType w:val="multilevel"/>
    <w:tmpl w:val="82A4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970CB"/>
    <w:multiLevelType w:val="multilevel"/>
    <w:tmpl w:val="E202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F47B3"/>
    <w:multiLevelType w:val="multilevel"/>
    <w:tmpl w:val="B81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B245C"/>
    <w:multiLevelType w:val="multilevel"/>
    <w:tmpl w:val="251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22C70"/>
    <w:multiLevelType w:val="multilevel"/>
    <w:tmpl w:val="F2D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30060"/>
    <w:multiLevelType w:val="multilevel"/>
    <w:tmpl w:val="2BE2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71099"/>
    <w:multiLevelType w:val="multilevel"/>
    <w:tmpl w:val="C3E8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C7CC2"/>
    <w:multiLevelType w:val="multilevel"/>
    <w:tmpl w:val="0A8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671D8"/>
    <w:multiLevelType w:val="multilevel"/>
    <w:tmpl w:val="68FE4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82851"/>
    <w:multiLevelType w:val="multilevel"/>
    <w:tmpl w:val="C92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806E7"/>
    <w:multiLevelType w:val="multilevel"/>
    <w:tmpl w:val="ED68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8D46CB"/>
    <w:multiLevelType w:val="hybridMultilevel"/>
    <w:tmpl w:val="17F08F90"/>
    <w:lvl w:ilvl="0" w:tplc="2E2E17BC">
      <w:start w:val="1"/>
      <w:numFmt w:val="bullet"/>
      <w:lvlText w:val=""/>
      <w:lvlJc w:val="left"/>
      <w:pPr>
        <w:tabs>
          <w:tab w:val="num" w:pos="720"/>
        </w:tabs>
        <w:ind w:left="720" w:hanging="360"/>
      </w:pPr>
      <w:rPr>
        <w:rFonts w:ascii="Symbol" w:hAnsi="Symbol" w:hint="default"/>
        <w:sz w:val="20"/>
      </w:rPr>
    </w:lvl>
    <w:lvl w:ilvl="1" w:tplc="DA3EF602">
      <w:start w:val="1"/>
      <w:numFmt w:val="decimal"/>
      <w:lvlText w:val="%2."/>
      <w:lvlJc w:val="left"/>
      <w:pPr>
        <w:tabs>
          <w:tab w:val="num" w:pos="1440"/>
        </w:tabs>
        <w:ind w:left="1440" w:hanging="360"/>
      </w:pPr>
    </w:lvl>
    <w:lvl w:ilvl="2" w:tplc="6E8A2450" w:tentative="1">
      <w:start w:val="1"/>
      <w:numFmt w:val="bullet"/>
      <w:lvlText w:val=""/>
      <w:lvlJc w:val="left"/>
      <w:pPr>
        <w:tabs>
          <w:tab w:val="num" w:pos="2160"/>
        </w:tabs>
        <w:ind w:left="2160" w:hanging="360"/>
      </w:pPr>
      <w:rPr>
        <w:rFonts w:ascii="Wingdings" w:hAnsi="Wingdings" w:hint="default"/>
        <w:sz w:val="20"/>
      </w:rPr>
    </w:lvl>
    <w:lvl w:ilvl="3" w:tplc="89B8FF54" w:tentative="1">
      <w:start w:val="1"/>
      <w:numFmt w:val="bullet"/>
      <w:lvlText w:val=""/>
      <w:lvlJc w:val="left"/>
      <w:pPr>
        <w:tabs>
          <w:tab w:val="num" w:pos="2880"/>
        </w:tabs>
        <w:ind w:left="2880" w:hanging="360"/>
      </w:pPr>
      <w:rPr>
        <w:rFonts w:ascii="Wingdings" w:hAnsi="Wingdings" w:hint="default"/>
        <w:sz w:val="20"/>
      </w:rPr>
    </w:lvl>
    <w:lvl w:ilvl="4" w:tplc="CA60571E" w:tentative="1">
      <w:start w:val="1"/>
      <w:numFmt w:val="bullet"/>
      <w:lvlText w:val=""/>
      <w:lvlJc w:val="left"/>
      <w:pPr>
        <w:tabs>
          <w:tab w:val="num" w:pos="3600"/>
        </w:tabs>
        <w:ind w:left="3600" w:hanging="360"/>
      </w:pPr>
      <w:rPr>
        <w:rFonts w:ascii="Wingdings" w:hAnsi="Wingdings" w:hint="default"/>
        <w:sz w:val="20"/>
      </w:rPr>
    </w:lvl>
    <w:lvl w:ilvl="5" w:tplc="B20AD43A" w:tentative="1">
      <w:start w:val="1"/>
      <w:numFmt w:val="bullet"/>
      <w:lvlText w:val=""/>
      <w:lvlJc w:val="left"/>
      <w:pPr>
        <w:tabs>
          <w:tab w:val="num" w:pos="4320"/>
        </w:tabs>
        <w:ind w:left="4320" w:hanging="360"/>
      </w:pPr>
      <w:rPr>
        <w:rFonts w:ascii="Wingdings" w:hAnsi="Wingdings" w:hint="default"/>
        <w:sz w:val="20"/>
      </w:rPr>
    </w:lvl>
    <w:lvl w:ilvl="6" w:tplc="661232A2" w:tentative="1">
      <w:start w:val="1"/>
      <w:numFmt w:val="bullet"/>
      <w:lvlText w:val=""/>
      <w:lvlJc w:val="left"/>
      <w:pPr>
        <w:tabs>
          <w:tab w:val="num" w:pos="5040"/>
        </w:tabs>
        <w:ind w:left="5040" w:hanging="360"/>
      </w:pPr>
      <w:rPr>
        <w:rFonts w:ascii="Wingdings" w:hAnsi="Wingdings" w:hint="default"/>
        <w:sz w:val="20"/>
      </w:rPr>
    </w:lvl>
    <w:lvl w:ilvl="7" w:tplc="CDC44D56" w:tentative="1">
      <w:start w:val="1"/>
      <w:numFmt w:val="bullet"/>
      <w:lvlText w:val=""/>
      <w:lvlJc w:val="left"/>
      <w:pPr>
        <w:tabs>
          <w:tab w:val="num" w:pos="5760"/>
        </w:tabs>
        <w:ind w:left="5760" w:hanging="360"/>
      </w:pPr>
      <w:rPr>
        <w:rFonts w:ascii="Wingdings" w:hAnsi="Wingdings" w:hint="default"/>
        <w:sz w:val="20"/>
      </w:rPr>
    </w:lvl>
    <w:lvl w:ilvl="8" w:tplc="64D25CB4"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D275F"/>
    <w:multiLevelType w:val="multilevel"/>
    <w:tmpl w:val="431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320E6"/>
    <w:multiLevelType w:val="multilevel"/>
    <w:tmpl w:val="8DDA4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07891"/>
    <w:multiLevelType w:val="multilevel"/>
    <w:tmpl w:val="26923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512676"/>
    <w:multiLevelType w:val="multilevel"/>
    <w:tmpl w:val="68B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87CD2"/>
    <w:multiLevelType w:val="multilevel"/>
    <w:tmpl w:val="8F9C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04681"/>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EB3B79"/>
    <w:multiLevelType w:val="hybridMultilevel"/>
    <w:tmpl w:val="AFA4D2EC"/>
    <w:lvl w:ilvl="0" w:tplc="3446EC3C">
      <w:start w:val="1"/>
      <w:numFmt w:val="bullet"/>
      <w:lvlText w:val=""/>
      <w:lvlJc w:val="left"/>
      <w:pPr>
        <w:tabs>
          <w:tab w:val="num" w:pos="720"/>
        </w:tabs>
        <w:ind w:left="720" w:hanging="360"/>
      </w:pPr>
      <w:rPr>
        <w:rFonts w:ascii="Symbol" w:hAnsi="Symbol" w:hint="default"/>
        <w:sz w:val="20"/>
      </w:rPr>
    </w:lvl>
    <w:lvl w:ilvl="1" w:tplc="799CF712">
      <w:start w:val="1"/>
      <w:numFmt w:val="decimal"/>
      <w:lvlText w:val="%2."/>
      <w:lvlJc w:val="left"/>
      <w:pPr>
        <w:tabs>
          <w:tab w:val="num" w:pos="1440"/>
        </w:tabs>
        <w:ind w:left="1440" w:hanging="360"/>
      </w:pPr>
    </w:lvl>
    <w:lvl w:ilvl="2" w:tplc="09AC549A" w:tentative="1">
      <w:start w:val="1"/>
      <w:numFmt w:val="bullet"/>
      <w:lvlText w:val=""/>
      <w:lvlJc w:val="left"/>
      <w:pPr>
        <w:tabs>
          <w:tab w:val="num" w:pos="2160"/>
        </w:tabs>
        <w:ind w:left="2160" w:hanging="360"/>
      </w:pPr>
      <w:rPr>
        <w:rFonts w:ascii="Wingdings" w:hAnsi="Wingdings" w:hint="default"/>
        <w:sz w:val="20"/>
      </w:rPr>
    </w:lvl>
    <w:lvl w:ilvl="3" w:tplc="1F7637FC" w:tentative="1">
      <w:start w:val="1"/>
      <w:numFmt w:val="bullet"/>
      <w:lvlText w:val=""/>
      <w:lvlJc w:val="left"/>
      <w:pPr>
        <w:tabs>
          <w:tab w:val="num" w:pos="2880"/>
        </w:tabs>
        <w:ind w:left="2880" w:hanging="360"/>
      </w:pPr>
      <w:rPr>
        <w:rFonts w:ascii="Wingdings" w:hAnsi="Wingdings" w:hint="default"/>
        <w:sz w:val="20"/>
      </w:rPr>
    </w:lvl>
    <w:lvl w:ilvl="4" w:tplc="30847F5E" w:tentative="1">
      <w:start w:val="1"/>
      <w:numFmt w:val="bullet"/>
      <w:lvlText w:val=""/>
      <w:lvlJc w:val="left"/>
      <w:pPr>
        <w:tabs>
          <w:tab w:val="num" w:pos="3600"/>
        </w:tabs>
        <w:ind w:left="3600" w:hanging="360"/>
      </w:pPr>
      <w:rPr>
        <w:rFonts w:ascii="Wingdings" w:hAnsi="Wingdings" w:hint="default"/>
        <w:sz w:val="20"/>
      </w:rPr>
    </w:lvl>
    <w:lvl w:ilvl="5" w:tplc="AC54B690" w:tentative="1">
      <w:start w:val="1"/>
      <w:numFmt w:val="bullet"/>
      <w:lvlText w:val=""/>
      <w:lvlJc w:val="left"/>
      <w:pPr>
        <w:tabs>
          <w:tab w:val="num" w:pos="4320"/>
        </w:tabs>
        <w:ind w:left="4320" w:hanging="360"/>
      </w:pPr>
      <w:rPr>
        <w:rFonts w:ascii="Wingdings" w:hAnsi="Wingdings" w:hint="default"/>
        <w:sz w:val="20"/>
      </w:rPr>
    </w:lvl>
    <w:lvl w:ilvl="6" w:tplc="3000E508" w:tentative="1">
      <w:start w:val="1"/>
      <w:numFmt w:val="bullet"/>
      <w:lvlText w:val=""/>
      <w:lvlJc w:val="left"/>
      <w:pPr>
        <w:tabs>
          <w:tab w:val="num" w:pos="5040"/>
        </w:tabs>
        <w:ind w:left="5040" w:hanging="360"/>
      </w:pPr>
      <w:rPr>
        <w:rFonts w:ascii="Wingdings" w:hAnsi="Wingdings" w:hint="default"/>
        <w:sz w:val="20"/>
      </w:rPr>
    </w:lvl>
    <w:lvl w:ilvl="7" w:tplc="FBFA29EA" w:tentative="1">
      <w:start w:val="1"/>
      <w:numFmt w:val="bullet"/>
      <w:lvlText w:val=""/>
      <w:lvlJc w:val="left"/>
      <w:pPr>
        <w:tabs>
          <w:tab w:val="num" w:pos="5760"/>
        </w:tabs>
        <w:ind w:left="5760" w:hanging="360"/>
      </w:pPr>
      <w:rPr>
        <w:rFonts w:ascii="Wingdings" w:hAnsi="Wingdings" w:hint="default"/>
        <w:sz w:val="20"/>
      </w:rPr>
    </w:lvl>
    <w:lvl w:ilvl="8" w:tplc="790672D6"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A7D8C"/>
    <w:multiLevelType w:val="multilevel"/>
    <w:tmpl w:val="81B4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51D91"/>
    <w:multiLevelType w:val="multilevel"/>
    <w:tmpl w:val="1264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A25DB1"/>
    <w:multiLevelType w:val="multilevel"/>
    <w:tmpl w:val="389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C1829"/>
    <w:multiLevelType w:val="multilevel"/>
    <w:tmpl w:val="39A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6D6909"/>
    <w:multiLevelType w:val="multilevel"/>
    <w:tmpl w:val="8F86B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04D1A"/>
    <w:multiLevelType w:val="multilevel"/>
    <w:tmpl w:val="6D6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9C2F95"/>
    <w:multiLevelType w:val="multilevel"/>
    <w:tmpl w:val="5BBCD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8B74DC"/>
    <w:multiLevelType w:val="multilevel"/>
    <w:tmpl w:val="F92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37B71"/>
    <w:multiLevelType w:val="multilevel"/>
    <w:tmpl w:val="C7DC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07DC4"/>
    <w:multiLevelType w:val="multilevel"/>
    <w:tmpl w:val="5C1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1D7DAB"/>
    <w:multiLevelType w:val="multilevel"/>
    <w:tmpl w:val="B234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C4DB1"/>
    <w:multiLevelType w:val="multilevel"/>
    <w:tmpl w:val="71E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1C4E7F"/>
    <w:multiLevelType w:val="multilevel"/>
    <w:tmpl w:val="59B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96552"/>
    <w:multiLevelType w:val="multilevel"/>
    <w:tmpl w:val="B1D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97A5C"/>
    <w:multiLevelType w:val="multilevel"/>
    <w:tmpl w:val="D4AC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063F1"/>
    <w:multiLevelType w:val="multilevel"/>
    <w:tmpl w:val="A7FC1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970DCF"/>
    <w:multiLevelType w:val="multilevel"/>
    <w:tmpl w:val="BAF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DB50B9"/>
    <w:multiLevelType w:val="hybridMultilevel"/>
    <w:tmpl w:val="212CD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B530FD7"/>
    <w:multiLevelType w:val="multilevel"/>
    <w:tmpl w:val="D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86602"/>
    <w:multiLevelType w:val="multilevel"/>
    <w:tmpl w:val="73C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33C6E"/>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6B1C89"/>
    <w:multiLevelType w:val="multilevel"/>
    <w:tmpl w:val="DF2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7502F8"/>
    <w:multiLevelType w:val="multilevel"/>
    <w:tmpl w:val="3B0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6669B"/>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EB1E3D"/>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A653B"/>
    <w:multiLevelType w:val="multilevel"/>
    <w:tmpl w:val="AB0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866025"/>
    <w:multiLevelType w:val="multilevel"/>
    <w:tmpl w:val="6F8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44110"/>
    <w:multiLevelType w:val="multilevel"/>
    <w:tmpl w:val="6B226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36798C"/>
    <w:multiLevelType w:val="multilevel"/>
    <w:tmpl w:val="69A4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AC2FB7"/>
    <w:multiLevelType w:val="multilevel"/>
    <w:tmpl w:val="56D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44515C"/>
    <w:multiLevelType w:val="multilevel"/>
    <w:tmpl w:val="012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7171C0"/>
    <w:multiLevelType w:val="multilevel"/>
    <w:tmpl w:val="606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5502A9"/>
    <w:multiLevelType w:val="multilevel"/>
    <w:tmpl w:val="62D0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9D3509"/>
    <w:multiLevelType w:val="multilevel"/>
    <w:tmpl w:val="C44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EA6246"/>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A6784F"/>
    <w:multiLevelType w:val="multilevel"/>
    <w:tmpl w:val="6CA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05CE6"/>
    <w:multiLevelType w:val="multilevel"/>
    <w:tmpl w:val="485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51DDF"/>
    <w:multiLevelType w:val="multilevel"/>
    <w:tmpl w:val="505A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624BBC"/>
    <w:multiLevelType w:val="multilevel"/>
    <w:tmpl w:val="3B08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359EB"/>
    <w:multiLevelType w:val="multilevel"/>
    <w:tmpl w:val="8CAA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1C011A"/>
    <w:multiLevelType w:val="multilevel"/>
    <w:tmpl w:val="F8C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2558CB"/>
    <w:multiLevelType w:val="multilevel"/>
    <w:tmpl w:val="775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232681"/>
    <w:multiLevelType w:val="multilevel"/>
    <w:tmpl w:val="CA3C1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996643"/>
    <w:multiLevelType w:val="multilevel"/>
    <w:tmpl w:val="CB9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F477D1"/>
    <w:multiLevelType w:val="multilevel"/>
    <w:tmpl w:val="B56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30041E"/>
    <w:multiLevelType w:val="multilevel"/>
    <w:tmpl w:val="3EF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F82478"/>
    <w:multiLevelType w:val="multilevel"/>
    <w:tmpl w:val="80A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646BC4"/>
    <w:multiLevelType w:val="multilevel"/>
    <w:tmpl w:val="36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B62AC"/>
    <w:multiLevelType w:val="multilevel"/>
    <w:tmpl w:val="6F6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4734AC"/>
    <w:multiLevelType w:val="multilevel"/>
    <w:tmpl w:val="C78E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0E78CE"/>
    <w:multiLevelType w:val="multilevel"/>
    <w:tmpl w:val="9F5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D13728"/>
    <w:multiLevelType w:val="multilevel"/>
    <w:tmpl w:val="7022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53158"/>
    <w:multiLevelType w:val="multilevel"/>
    <w:tmpl w:val="98E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2C3E52"/>
    <w:multiLevelType w:val="multilevel"/>
    <w:tmpl w:val="4056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B82CFC"/>
    <w:multiLevelType w:val="multilevel"/>
    <w:tmpl w:val="1962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535E62"/>
    <w:multiLevelType w:val="multilevel"/>
    <w:tmpl w:val="369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9C6E99"/>
    <w:multiLevelType w:val="multilevel"/>
    <w:tmpl w:val="65EC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035905"/>
    <w:multiLevelType w:val="multilevel"/>
    <w:tmpl w:val="AB3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127A36"/>
    <w:multiLevelType w:val="multilevel"/>
    <w:tmpl w:val="9E4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6C3C32"/>
    <w:multiLevelType w:val="multilevel"/>
    <w:tmpl w:val="F37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BF2F4A"/>
    <w:multiLevelType w:val="multilevel"/>
    <w:tmpl w:val="D84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C06769"/>
    <w:multiLevelType w:val="multilevel"/>
    <w:tmpl w:val="CD4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7D4D80"/>
    <w:multiLevelType w:val="multilevel"/>
    <w:tmpl w:val="F9BA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9909DF"/>
    <w:multiLevelType w:val="multilevel"/>
    <w:tmpl w:val="D2F81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436CC5"/>
    <w:multiLevelType w:val="multilevel"/>
    <w:tmpl w:val="25C4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FC2613"/>
    <w:multiLevelType w:val="multilevel"/>
    <w:tmpl w:val="D0C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E74792"/>
    <w:multiLevelType w:val="multilevel"/>
    <w:tmpl w:val="8DE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7912C8"/>
    <w:multiLevelType w:val="multilevel"/>
    <w:tmpl w:val="559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1E2E03"/>
    <w:multiLevelType w:val="multilevel"/>
    <w:tmpl w:val="B5E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6E25BC"/>
    <w:multiLevelType w:val="multilevel"/>
    <w:tmpl w:val="B30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7C3C3C"/>
    <w:multiLevelType w:val="multilevel"/>
    <w:tmpl w:val="391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303716">
    <w:abstractNumId w:val="5"/>
  </w:num>
  <w:num w:numId="2" w16cid:durableId="2085565906">
    <w:abstractNumId w:val="3"/>
  </w:num>
  <w:num w:numId="3" w16cid:durableId="1036544233">
    <w:abstractNumId w:val="2"/>
  </w:num>
  <w:num w:numId="4" w16cid:durableId="545602250">
    <w:abstractNumId w:val="4"/>
  </w:num>
  <w:num w:numId="5" w16cid:durableId="584653957">
    <w:abstractNumId w:val="1"/>
  </w:num>
  <w:num w:numId="6" w16cid:durableId="2017686861">
    <w:abstractNumId w:val="0"/>
  </w:num>
  <w:num w:numId="7" w16cid:durableId="632558974">
    <w:abstractNumId w:val="86"/>
  </w:num>
  <w:num w:numId="8" w16cid:durableId="1051999454">
    <w:abstractNumId w:val="58"/>
  </w:num>
  <w:num w:numId="9" w16cid:durableId="2036955405">
    <w:abstractNumId w:val="29"/>
  </w:num>
  <w:num w:numId="10" w16cid:durableId="1341737127">
    <w:abstractNumId w:val="42"/>
  </w:num>
  <w:num w:numId="11" w16cid:durableId="596988799">
    <w:abstractNumId w:val="16"/>
  </w:num>
  <w:num w:numId="12" w16cid:durableId="1778602153">
    <w:abstractNumId w:val="96"/>
  </w:num>
  <w:num w:numId="13" w16cid:durableId="2064719719">
    <w:abstractNumId w:val="46"/>
  </w:num>
  <w:num w:numId="14" w16cid:durableId="1145051279">
    <w:abstractNumId w:val="87"/>
  </w:num>
  <w:num w:numId="15" w16cid:durableId="960186268">
    <w:abstractNumId w:val="63"/>
  </w:num>
  <w:num w:numId="16" w16cid:durableId="575865887">
    <w:abstractNumId w:val="48"/>
  </w:num>
  <w:num w:numId="17" w16cid:durableId="2019697112">
    <w:abstractNumId w:val="84"/>
  </w:num>
  <w:num w:numId="18" w16cid:durableId="393819434">
    <w:abstractNumId w:val="34"/>
  </w:num>
  <w:num w:numId="19" w16cid:durableId="281233364">
    <w:abstractNumId w:val="15"/>
  </w:num>
  <w:num w:numId="20" w16cid:durableId="854999222">
    <w:abstractNumId w:val="76"/>
  </w:num>
  <w:num w:numId="21" w16cid:durableId="93745519">
    <w:abstractNumId w:val="12"/>
  </w:num>
  <w:num w:numId="22" w16cid:durableId="176385896">
    <w:abstractNumId w:val="21"/>
  </w:num>
  <w:num w:numId="23" w16cid:durableId="1178077058">
    <w:abstractNumId w:val="44"/>
  </w:num>
  <w:num w:numId="24" w16cid:durableId="1339430296">
    <w:abstractNumId w:val="82"/>
  </w:num>
  <w:num w:numId="25" w16cid:durableId="1901944464">
    <w:abstractNumId w:val="17"/>
  </w:num>
  <w:num w:numId="26" w16cid:durableId="1922789352">
    <w:abstractNumId w:val="94"/>
  </w:num>
  <w:num w:numId="27" w16cid:durableId="505755814">
    <w:abstractNumId w:val="45"/>
  </w:num>
  <w:num w:numId="28" w16cid:durableId="597174392">
    <w:abstractNumId w:val="90"/>
  </w:num>
  <w:num w:numId="29" w16cid:durableId="1683319252">
    <w:abstractNumId w:val="71"/>
  </w:num>
  <w:num w:numId="30" w16cid:durableId="1114132725">
    <w:abstractNumId w:val="49"/>
  </w:num>
  <w:num w:numId="31" w16cid:durableId="183985438">
    <w:abstractNumId w:val="8"/>
  </w:num>
  <w:num w:numId="32" w16cid:durableId="629938946">
    <w:abstractNumId w:val="88"/>
  </w:num>
  <w:num w:numId="33" w16cid:durableId="429007846">
    <w:abstractNumId w:val="70"/>
  </w:num>
  <w:num w:numId="34" w16cid:durableId="1307978999">
    <w:abstractNumId w:val="10"/>
  </w:num>
  <w:num w:numId="35" w16cid:durableId="1355303904">
    <w:abstractNumId w:val="52"/>
  </w:num>
  <w:num w:numId="36" w16cid:durableId="510533114">
    <w:abstractNumId w:val="81"/>
  </w:num>
  <w:num w:numId="37" w16cid:durableId="1478375717">
    <w:abstractNumId w:val="64"/>
  </w:num>
  <w:num w:numId="38" w16cid:durableId="890072098">
    <w:abstractNumId w:val="41"/>
  </w:num>
  <w:num w:numId="39" w16cid:durableId="527989828">
    <w:abstractNumId w:val="78"/>
  </w:num>
  <w:num w:numId="40" w16cid:durableId="1705640071">
    <w:abstractNumId w:val="19"/>
  </w:num>
  <w:num w:numId="41" w16cid:durableId="290407201">
    <w:abstractNumId w:val="31"/>
  </w:num>
  <w:num w:numId="42" w16cid:durableId="14355807">
    <w:abstractNumId w:val="66"/>
  </w:num>
  <w:num w:numId="43" w16cid:durableId="1809976610">
    <w:abstractNumId w:val="26"/>
  </w:num>
  <w:num w:numId="44" w16cid:durableId="1793937849">
    <w:abstractNumId w:val="85"/>
  </w:num>
  <w:num w:numId="45" w16cid:durableId="126170385">
    <w:abstractNumId w:val="69"/>
  </w:num>
  <w:num w:numId="46" w16cid:durableId="1438908739">
    <w:abstractNumId w:val="73"/>
  </w:num>
  <w:num w:numId="47" w16cid:durableId="368141405">
    <w:abstractNumId w:val="22"/>
  </w:num>
  <w:num w:numId="48" w16cid:durableId="1163282505">
    <w:abstractNumId w:val="9"/>
  </w:num>
  <w:num w:numId="49" w16cid:durableId="1215847953">
    <w:abstractNumId w:val="91"/>
  </w:num>
  <w:num w:numId="50" w16cid:durableId="1114248617">
    <w:abstractNumId w:val="92"/>
  </w:num>
  <w:num w:numId="51" w16cid:durableId="1905531625">
    <w:abstractNumId w:val="53"/>
  </w:num>
  <w:num w:numId="52" w16cid:durableId="990598098">
    <w:abstractNumId w:val="27"/>
  </w:num>
  <w:num w:numId="53" w16cid:durableId="894856012">
    <w:abstractNumId w:val="57"/>
  </w:num>
  <w:num w:numId="54" w16cid:durableId="676267831">
    <w:abstractNumId w:val="20"/>
  </w:num>
  <w:num w:numId="55" w16cid:durableId="1013069851">
    <w:abstractNumId w:val="28"/>
  </w:num>
  <w:num w:numId="56" w16cid:durableId="860431953">
    <w:abstractNumId w:val="40"/>
  </w:num>
  <w:num w:numId="57" w16cid:durableId="638459675">
    <w:abstractNumId w:val="39"/>
  </w:num>
  <w:num w:numId="58" w16cid:durableId="955481515">
    <w:abstractNumId w:val="97"/>
  </w:num>
  <w:num w:numId="59" w16cid:durableId="632056815">
    <w:abstractNumId w:val="75"/>
  </w:num>
  <w:num w:numId="60" w16cid:durableId="1551845116">
    <w:abstractNumId w:val="83"/>
  </w:num>
  <w:num w:numId="61" w16cid:durableId="1903448686">
    <w:abstractNumId w:val="79"/>
  </w:num>
  <w:num w:numId="62" w16cid:durableId="42295462">
    <w:abstractNumId w:val="23"/>
  </w:num>
  <w:num w:numId="63" w16cid:durableId="718482869">
    <w:abstractNumId w:val="37"/>
  </w:num>
  <w:num w:numId="64" w16cid:durableId="1015763242">
    <w:abstractNumId w:val="67"/>
  </w:num>
  <w:num w:numId="65" w16cid:durableId="1941986977">
    <w:abstractNumId w:val="13"/>
  </w:num>
  <w:num w:numId="66" w16cid:durableId="1588031535">
    <w:abstractNumId w:val="30"/>
  </w:num>
  <w:num w:numId="67" w16cid:durableId="11075771">
    <w:abstractNumId w:val="68"/>
  </w:num>
  <w:num w:numId="68" w16cid:durableId="215288825">
    <w:abstractNumId w:val="24"/>
  </w:num>
  <w:num w:numId="69" w16cid:durableId="1195735236">
    <w:abstractNumId w:val="11"/>
  </w:num>
  <w:num w:numId="70" w16cid:durableId="925960346">
    <w:abstractNumId w:val="59"/>
  </w:num>
  <w:num w:numId="71" w16cid:durableId="787511934">
    <w:abstractNumId w:val="35"/>
  </w:num>
  <w:num w:numId="72" w16cid:durableId="11150344">
    <w:abstractNumId w:val="18"/>
  </w:num>
  <w:num w:numId="73" w16cid:durableId="480998380">
    <w:abstractNumId w:val="89"/>
  </w:num>
  <w:num w:numId="74" w16cid:durableId="473110391">
    <w:abstractNumId w:val="77"/>
  </w:num>
  <w:num w:numId="75" w16cid:durableId="1658917373">
    <w:abstractNumId w:val="95"/>
  </w:num>
  <w:num w:numId="76" w16cid:durableId="1027832969">
    <w:abstractNumId w:val="62"/>
  </w:num>
  <w:num w:numId="77" w16cid:durableId="1108433378">
    <w:abstractNumId w:val="38"/>
  </w:num>
  <w:num w:numId="78" w16cid:durableId="1162161553">
    <w:abstractNumId w:val="72"/>
  </w:num>
  <w:num w:numId="79" w16cid:durableId="653147857">
    <w:abstractNumId w:val="74"/>
  </w:num>
  <w:num w:numId="80" w16cid:durableId="84427165">
    <w:abstractNumId w:val="32"/>
  </w:num>
  <w:num w:numId="81" w16cid:durableId="2129346573">
    <w:abstractNumId w:val="65"/>
  </w:num>
  <w:num w:numId="82" w16cid:durableId="1249535157">
    <w:abstractNumId w:val="36"/>
  </w:num>
  <w:num w:numId="83" w16cid:durableId="441076434">
    <w:abstractNumId w:val="43"/>
  </w:num>
  <w:num w:numId="84" w16cid:durableId="358941475">
    <w:abstractNumId w:val="54"/>
  </w:num>
  <w:num w:numId="85" w16cid:durableId="1739279760">
    <w:abstractNumId w:val="14"/>
  </w:num>
  <w:num w:numId="86" w16cid:durableId="1135025372">
    <w:abstractNumId w:val="80"/>
  </w:num>
  <w:num w:numId="87" w16cid:durableId="510488711">
    <w:abstractNumId w:val="56"/>
  </w:num>
  <w:num w:numId="88" w16cid:durableId="1764689374">
    <w:abstractNumId w:val="33"/>
  </w:num>
  <w:num w:numId="89" w16cid:durableId="2008050209">
    <w:abstractNumId w:val="60"/>
  </w:num>
  <w:num w:numId="90" w16cid:durableId="207574936">
    <w:abstractNumId w:val="47"/>
  </w:num>
  <w:num w:numId="91" w16cid:durableId="360252759">
    <w:abstractNumId w:val="25"/>
  </w:num>
  <w:num w:numId="92" w16cid:durableId="1675065668">
    <w:abstractNumId w:val="93"/>
  </w:num>
  <w:num w:numId="93" w16cid:durableId="1696347919">
    <w:abstractNumId w:val="7"/>
  </w:num>
  <w:num w:numId="94" w16cid:durableId="1319915396">
    <w:abstractNumId w:val="6"/>
  </w:num>
  <w:num w:numId="95" w16cid:durableId="860555158">
    <w:abstractNumId w:val="51"/>
  </w:num>
  <w:num w:numId="96" w16cid:durableId="620845884">
    <w:abstractNumId w:val="50"/>
  </w:num>
  <w:num w:numId="97" w16cid:durableId="1519810562">
    <w:abstractNumId w:val="61"/>
  </w:num>
  <w:num w:numId="98" w16cid:durableId="841314597">
    <w:abstractNumId w:val="5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D3C"/>
    <w:rsid w:val="00034616"/>
    <w:rsid w:val="000414E4"/>
    <w:rsid w:val="0006063C"/>
    <w:rsid w:val="00077CC6"/>
    <w:rsid w:val="000E1915"/>
    <w:rsid w:val="0015074B"/>
    <w:rsid w:val="0015262F"/>
    <w:rsid w:val="00176B6F"/>
    <w:rsid w:val="001B57D5"/>
    <w:rsid w:val="00226401"/>
    <w:rsid w:val="002513CC"/>
    <w:rsid w:val="0026701D"/>
    <w:rsid w:val="0029639D"/>
    <w:rsid w:val="002D2125"/>
    <w:rsid w:val="00326F90"/>
    <w:rsid w:val="00375BD8"/>
    <w:rsid w:val="003B708E"/>
    <w:rsid w:val="00554C5F"/>
    <w:rsid w:val="0056181D"/>
    <w:rsid w:val="005A5830"/>
    <w:rsid w:val="005B21C6"/>
    <w:rsid w:val="005E3D33"/>
    <w:rsid w:val="006A1ACE"/>
    <w:rsid w:val="00732636"/>
    <w:rsid w:val="00836E8F"/>
    <w:rsid w:val="00944315"/>
    <w:rsid w:val="00957515"/>
    <w:rsid w:val="009B05BF"/>
    <w:rsid w:val="00A32D5B"/>
    <w:rsid w:val="00A93285"/>
    <w:rsid w:val="00AA1D8D"/>
    <w:rsid w:val="00B47730"/>
    <w:rsid w:val="00B93451"/>
    <w:rsid w:val="00B95009"/>
    <w:rsid w:val="00BE0104"/>
    <w:rsid w:val="00CB0664"/>
    <w:rsid w:val="00F54E8F"/>
    <w:rsid w:val="00F70777"/>
    <w:rsid w:val="00F7273C"/>
    <w:rsid w:val="00FC0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D24B2"/>
  <w14:defaultImageDpi w14:val="300"/>
  <w15:docId w15:val="{AD04E3C8-886D-425F-8751-64FD6F46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A9328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3B708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GridTable4-Accent4">
    <w:name w:val="Grid Table 4 Accent 4"/>
    <w:basedOn w:val="TableNormal"/>
    <w:uiPriority w:val="49"/>
    <w:rsid w:val="00554C5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8193">
      <w:bodyDiv w:val="1"/>
      <w:marLeft w:val="0"/>
      <w:marRight w:val="0"/>
      <w:marTop w:val="0"/>
      <w:marBottom w:val="0"/>
      <w:divBdr>
        <w:top w:val="none" w:sz="0" w:space="0" w:color="auto"/>
        <w:left w:val="none" w:sz="0" w:space="0" w:color="auto"/>
        <w:bottom w:val="none" w:sz="0" w:space="0" w:color="auto"/>
        <w:right w:val="none" w:sz="0" w:space="0" w:color="auto"/>
      </w:divBdr>
    </w:div>
    <w:div w:id="43795145">
      <w:bodyDiv w:val="1"/>
      <w:marLeft w:val="0"/>
      <w:marRight w:val="0"/>
      <w:marTop w:val="0"/>
      <w:marBottom w:val="0"/>
      <w:divBdr>
        <w:top w:val="none" w:sz="0" w:space="0" w:color="auto"/>
        <w:left w:val="none" w:sz="0" w:space="0" w:color="auto"/>
        <w:bottom w:val="none" w:sz="0" w:space="0" w:color="auto"/>
        <w:right w:val="none" w:sz="0" w:space="0" w:color="auto"/>
      </w:divBdr>
    </w:div>
    <w:div w:id="54788414">
      <w:bodyDiv w:val="1"/>
      <w:marLeft w:val="0"/>
      <w:marRight w:val="0"/>
      <w:marTop w:val="0"/>
      <w:marBottom w:val="0"/>
      <w:divBdr>
        <w:top w:val="none" w:sz="0" w:space="0" w:color="auto"/>
        <w:left w:val="none" w:sz="0" w:space="0" w:color="auto"/>
        <w:bottom w:val="none" w:sz="0" w:space="0" w:color="auto"/>
        <w:right w:val="none" w:sz="0" w:space="0" w:color="auto"/>
      </w:divBdr>
      <w:divsChild>
        <w:div w:id="1757240143">
          <w:marLeft w:val="0"/>
          <w:marRight w:val="0"/>
          <w:marTop w:val="0"/>
          <w:marBottom w:val="0"/>
          <w:divBdr>
            <w:top w:val="none" w:sz="0" w:space="0" w:color="auto"/>
            <w:left w:val="none" w:sz="0" w:space="0" w:color="auto"/>
            <w:bottom w:val="none" w:sz="0" w:space="0" w:color="auto"/>
            <w:right w:val="none" w:sz="0" w:space="0" w:color="auto"/>
          </w:divBdr>
        </w:div>
      </w:divsChild>
    </w:div>
    <w:div w:id="74284508">
      <w:bodyDiv w:val="1"/>
      <w:marLeft w:val="0"/>
      <w:marRight w:val="0"/>
      <w:marTop w:val="0"/>
      <w:marBottom w:val="0"/>
      <w:divBdr>
        <w:top w:val="none" w:sz="0" w:space="0" w:color="auto"/>
        <w:left w:val="none" w:sz="0" w:space="0" w:color="auto"/>
        <w:bottom w:val="none" w:sz="0" w:space="0" w:color="auto"/>
        <w:right w:val="none" w:sz="0" w:space="0" w:color="auto"/>
      </w:divBdr>
    </w:div>
    <w:div w:id="121383951">
      <w:bodyDiv w:val="1"/>
      <w:marLeft w:val="0"/>
      <w:marRight w:val="0"/>
      <w:marTop w:val="0"/>
      <w:marBottom w:val="0"/>
      <w:divBdr>
        <w:top w:val="none" w:sz="0" w:space="0" w:color="auto"/>
        <w:left w:val="none" w:sz="0" w:space="0" w:color="auto"/>
        <w:bottom w:val="none" w:sz="0" w:space="0" w:color="auto"/>
        <w:right w:val="none" w:sz="0" w:space="0" w:color="auto"/>
      </w:divBdr>
      <w:divsChild>
        <w:div w:id="1116488695">
          <w:marLeft w:val="0"/>
          <w:marRight w:val="0"/>
          <w:marTop w:val="0"/>
          <w:marBottom w:val="0"/>
          <w:divBdr>
            <w:top w:val="none" w:sz="0" w:space="0" w:color="auto"/>
            <w:left w:val="none" w:sz="0" w:space="0" w:color="auto"/>
            <w:bottom w:val="none" w:sz="0" w:space="0" w:color="auto"/>
            <w:right w:val="none" w:sz="0" w:space="0" w:color="auto"/>
          </w:divBdr>
        </w:div>
      </w:divsChild>
    </w:div>
    <w:div w:id="146211523">
      <w:bodyDiv w:val="1"/>
      <w:marLeft w:val="0"/>
      <w:marRight w:val="0"/>
      <w:marTop w:val="0"/>
      <w:marBottom w:val="0"/>
      <w:divBdr>
        <w:top w:val="none" w:sz="0" w:space="0" w:color="auto"/>
        <w:left w:val="none" w:sz="0" w:space="0" w:color="auto"/>
        <w:bottom w:val="none" w:sz="0" w:space="0" w:color="auto"/>
        <w:right w:val="none" w:sz="0" w:space="0" w:color="auto"/>
      </w:divBdr>
    </w:div>
    <w:div w:id="148600403">
      <w:bodyDiv w:val="1"/>
      <w:marLeft w:val="0"/>
      <w:marRight w:val="0"/>
      <w:marTop w:val="0"/>
      <w:marBottom w:val="0"/>
      <w:divBdr>
        <w:top w:val="none" w:sz="0" w:space="0" w:color="auto"/>
        <w:left w:val="none" w:sz="0" w:space="0" w:color="auto"/>
        <w:bottom w:val="none" w:sz="0" w:space="0" w:color="auto"/>
        <w:right w:val="none" w:sz="0" w:space="0" w:color="auto"/>
      </w:divBdr>
    </w:div>
    <w:div w:id="159582519">
      <w:bodyDiv w:val="1"/>
      <w:marLeft w:val="0"/>
      <w:marRight w:val="0"/>
      <w:marTop w:val="0"/>
      <w:marBottom w:val="0"/>
      <w:divBdr>
        <w:top w:val="none" w:sz="0" w:space="0" w:color="auto"/>
        <w:left w:val="none" w:sz="0" w:space="0" w:color="auto"/>
        <w:bottom w:val="none" w:sz="0" w:space="0" w:color="auto"/>
        <w:right w:val="none" w:sz="0" w:space="0" w:color="auto"/>
      </w:divBdr>
    </w:div>
    <w:div w:id="172763469">
      <w:bodyDiv w:val="1"/>
      <w:marLeft w:val="0"/>
      <w:marRight w:val="0"/>
      <w:marTop w:val="0"/>
      <w:marBottom w:val="0"/>
      <w:divBdr>
        <w:top w:val="none" w:sz="0" w:space="0" w:color="auto"/>
        <w:left w:val="none" w:sz="0" w:space="0" w:color="auto"/>
        <w:bottom w:val="none" w:sz="0" w:space="0" w:color="auto"/>
        <w:right w:val="none" w:sz="0" w:space="0" w:color="auto"/>
      </w:divBdr>
    </w:div>
    <w:div w:id="203906818">
      <w:bodyDiv w:val="1"/>
      <w:marLeft w:val="0"/>
      <w:marRight w:val="0"/>
      <w:marTop w:val="0"/>
      <w:marBottom w:val="0"/>
      <w:divBdr>
        <w:top w:val="none" w:sz="0" w:space="0" w:color="auto"/>
        <w:left w:val="none" w:sz="0" w:space="0" w:color="auto"/>
        <w:bottom w:val="none" w:sz="0" w:space="0" w:color="auto"/>
        <w:right w:val="none" w:sz="0" w:space="0" w:color="auto"/>
      </w:divBdr>
    </w:div>
    <w:div w:id="209652101">
      <w:bodyDiv w:val="1"/>
      <w:marLeft w:val="0"/>
      <w:marRight w:val="0"/>
      <w:marTop w:val="0"/>
      <w:marBottom w:val="0"/>
      <w:divBdr>
        <w:top w:val="none" w:sz="0" w:space="0" w:color="auto"/>
        <w:left w:val="none" w:sz="0" w:space="0" w:color="auto"/>
        <w:bottom w:val="none" w:sz="0" w:space="0" w:color="auto"/>
        <w:right w:val="none" w:sz="0" w:space="0" w:color="auto"/>
      </w:divBdr>
    </w:div>
    <w:div w:id="246573744">
      <w:bodyDiv w:val="1"/>
      <w:marLeft w:val="0"/>
      <w:marRight w:val="0"/>
      <w:marTop w:val="0"/>
      <w:marBottom w:val="0"/>
      <w:divBdr>
        <w:top w:val="none" w:sz="0" w:space="0" w:color="auto"/>
        <w:left w:val="none" w:sz="0" w:space="0" w:color="auto"/>
        <w:bottom w:val="none" w:sz="0" w:space="0" w:color="auto"/>
        <w:right w:val="none" w:sz="0" w:space="0" w:color="auto"/>
      </w:divBdr>
    </w:div>
    <w:div w:id="253125122">
      <w:bodyDiv w:val="1"/>
      <w:marLeft w:val="0"/>
      <w:marRight w:val="0"/>
      <w:marTop w:val="0"/>
      <w:marBottom w:val="0"/>
      <w:divBdr>
        <w:top w:val="none" w:sz="0" w:space="0" w:color="auto"/>
        <w:left w:val="none" w:sz="0" w:space="0" w:color="auto"/>
        <w:bottom w:val="none" w:sz="0" w:space="0" w:color="auto"/>
        <w:right w:val="none" w:sz="0" w:space="0" w:color="auto"/>
      </w:divBdr>
      <w:divsChild>
        <w:div w:id="62870384">
          <w:marLeft w:val="0"/>
          <w:marRight w:val="0"/>
          <w:marTop w:val="0"/>
          <w:marBottom w:val="0"/>
          <w:divBdr>
            <w:top w:val="none" w:sz="0" w:space="0" w:color="auto"/>
            <w:left w:val="none" w:sz="0" w:space="0" w:color="auto"/>
            <w:bottom w:val="none" w:sz="0" w:space="0" w:color="auto"/>
            <w:right w:val="none" w:sz="0" w:space="0" w:color="auto"/>
          </w:divBdr>
        </w:div>
      </w:divsChild>
    </w:div>
    <w:div w:id="254677435">
      <w:bodyDiv w:val="1"/>
      <w:marLeft w:val="0"/>
      <w:marRight w:val="0"/>
      <w:marTop w:val="0"/>
      <w:marBottom w:val="0"/>
      <w:divBdr>
        <w:top w:val="none" w:sz="0" w:space="0" w:color="auto"/>
        <w:left w:val="none" w:sz="0" w:space="0" w:color="auto"/>
        <w:bottom w:val="none" w:sz="0" w:space="0" w:color="auto"/>
        <w:right w:val="none" w:sz="0" w:space="0" w:color="auto"/>
      </w:divBdr>
    </w:div>
    <w:div w:id="273442570">
      <w:bodyDiv w:val="1"/>
      <w:marLeft w:val="0"/>
      <w:marRight w:val="0"/>
      <w:marTop w:val="0"/>
      <w:marBottom w:val="0"/>
      <w:divBdr>
        <w:top w:val="none" w:sz="0" w:space="0" w:color="auto"/>
        <w:left w:val="none" w:sz="0" w:space="0" w:color="auto"/>
        <w:bottom w:val="none" w:sz="0" w:space="0" w:color="auto"/>
        <w:right w:val="none" w:sz="0" w:space="0" w:color="auto"/>
      </w:divBdr>
      <w:divsChild>
        <w:div w:id="674963031">
          <w:marLeft w:val="0"/>
          <w:marRight w:val="0"/>
          <w:marTop w:val="0"/>
          <w:marBottom w:val="0"/>
          <w:divBdr>
            <w:top w:val="none" w:sz="0" w:space="0" w:color="auto"/>
            <w:left w:val="none" w:sz="0" w:space="0" w:color="auto"/>
            <w:bottom w:val="none" w:sz="0" w:space="0" w:color="auto"/>
            <w:right w:val="none" w:sz="0" w:space="0" w:color="auto"/>
          </w:divBdr>
        </w:div>
      </w:divsChild>
    </w:div>
    <w:div w:id="295569874">
      <w:bodyDiv w:val="1"/>
      <w:marLeft w:val="0"/>
      <w:marRight w:val="0"/>
      <w:marTop w:val="0"/>
      <w:marBottom w:val="0"/>
      <w:divBdr>
        <w:top w:val="none" w:sz="0" w:space="0" w:color="auto"/>
        <w:left w:val="none" w:sz="0" w:space="0" w:color="auto"/>
        <w:bottom w:val="none" w:sz="0" w:space="0" w:color="auto"/>
        <w:right w:val="none" w:sz="0" w:space="0" w:color="auto"/>
      </w:divBdr>
    </w:div>
    <w:div w:id="320040514">
      <w:bodyDiv w:val="1"/>
      <w:marLeft w:val="0"/>
      <w:marRight w:val="0"/>
      <w:marTop w:val="0"/>
      <w:marBottom w:val="0"/>
      <w:divBdr>
        <w:top w:val="none" w:sz="0" w:space="0" w:color="auto"/>
        <w:left w:val="none" w:sz="0" w:space="0" w:color="auto"/>
        <w:bottom w:val="none" w:sz="0" w:space="0" w:color="auto"/>
        <w:right w:val="none" w:sz="0" w:space="0" w:color="auto"/>
      </w:divBdr>
    </w:div>
    <w:div w:id="323096773">
      <w:bodyDiv w:val="1"/>
      <w:marLeft w:val="0"/>
      <w:marRight w:val="0"/>
      <w:marTop w:val="0"/>
      <w:marBottom w:val="0"/>
      <w:divBdr>
        <w:top w:val="none" w:sz="0" w:space="0" w:color="auto"/>
        <w:left w:val="none" w:sz="0" w:space="0" w:color="auto"/>
        <w:bottom w:val="none" w:sz="0" w:space="0" w:color="auto"/>
        <w:right w:val="none" w:sz="0" w:space="0" w:color="auto"/>
      </w:divBdr>
    </w:div>
    <w:div w:id="382606567">
      <w:bodyDiv w:val="1"/>
      <w:marLeft w:val="0"/>
      <w:marRight w:val="0"/>
      <w:marTop w:val="0"/>
      <w:marBottom w:val="0"/>
      <w:divBdr>
        <w:top w:val="none" w:sz="0" w:space="0" w:color="auto"/>
        <w:left w:val="none" w:sz="0" w:space="0" w:color="auto"/>
        <w:bottom w:val="none" w:sz="0" w:space="0" w:color="auto"/>
        <w:right w:val="none" w:sz="0" w:space="0" w:color="auto"/>
      </w:divBdr>
    </w:div>
    <w:div w:id="384527104">
      <w:bodyDiv w:val="1"/>
      <w:marLeft w:val="0"/>
      <w:marRight w:val="0"/>
      <w:marTop w:val="0"/>
      <w:marBottom w:val="0"/>
      <w:divBdr>
        <w:top w:val="none" w:sz="0" w:space="0" w:color="auto"/>
        <w:left w:val="none" w:sz="0" w:space="0" w:color="auto"/>
        <w:bottom w:val="none" w:sz="0" w:space="0" w:color="auto"/>
        <w:right w:val="none" w:sz="0" w:space="0" w:color="auto"/>
      </w:divBdr>
      <w:divsChild>
        <w:div w:id="541673313">
          <w:marLeft w:val="0"/>
          <w:marRight w:val="0"/>
          <w:marTop w:val="0"/>
          <w:marBottom w:val="0"/>
          <w:divBdr>
            <w:top w:val="none" w:sz="0" w:space="0" w:color="auto"/>
            <w:left w:val="none" w:sz="0" w:space="0" w:color="auto"/>
            <w:bottom w:val="none" w:sz="0" w:space="0" w:color="auto"/>
            <w:right w:val="none" w:sz="0" w:space="0" w:color="auto"/>
          </w:divBdr>
        </w:div>
        <w:div w:id="49574992">
          <w:marLeft w:val="0"/>
          <w:marRight w:val="0"/>
          <w:marTop w:val="0"/>
          <w:marBottom w:val="0"/>
          <w:divBdr>
            <w:top w:val="none" w:sz="0" w:space="0" w:color="auto"/>
            <w:left w:val="none" w:sz="0" w:space="0" w:color="auto"/>
            <w:bottom w:val="none" w:sz="0" w:space="0" w:color="auto"/>
            <w:right w:val="none" w:sz="0" w:space="0" w:color="auto"/>
          </w:divBdr>
        </w:div>
        <w:div w:id="2137916007">
          <w:marLeft w:val="0"/>
          <w:marRight w:val="0"/>
          <w:marTop w:val="0"/>
          <w:marBottom w:val="0"/>
          <w:divBdr>
            <w:top w:val="none" w:sz="0" w:space="0" w:color="auto"/>
            <w:left w:val="none" w:sz="0" w:space="0" w:color="auto"/>
            <w:bottom w:val="none" w:sz="0" w:space="0" w:color="auto"/>
            <w:right w:val="none" w:sz="0" w:space="0" w:color="auto"/>
          </w:divBdr>
        </w:div>
        <w:div w:id="1433165920">
          <w:marLeft w:val="0"/>
          <w:marRight w:val="0"/>
          <w:marTop w:val="0"/>
          <w:marBottom w:val="0"/>
          <w:divBdr>
            <w:top w:val="none" w:sz="0" w:space="0" w:color="auto"/>
            <w:left w:val="none" w:sz="0" w:space="0" w:color="auto"/>
            <w:bottom w:val="none" w:sz="0" w:space="0" w:color="auto"/>
            <w:right w:val="none" w:sz="0" w:space="0" w:color="auto"/>
          </w:divBdr>
        </w:div>
      </w:divsChild>
    </w:div>
    <w:div w:id="402028685">
      <w:bodyDiv w:val="1"/>
      <w:marLeft w:val="0"/>
      <w:marRight w:val="0"/>
      <w:marTop w:val="0"/>
      <w:marBottom w:val="0"/>
      <w:divBdr>
        <w:top w:val="none" w:sz="0" w:space="0" w:color="auto"/>
        <w:left w:val="none" w:sz="0" w:space="0" w:color="auto"/>
        <w:bottom w:val="none" w:sz="0" w:space="0" w:color="auto"/>
        <w:right w:val="none" w:sz="0" w:space="0" w:color="auto"/>
      </w:divBdr>
    </w:div>
    <w:div w:id="456873110">
      <w:bodyDiv w:val="1"/>
      <w:marLeft w:val="0"/>
      <w:marRight w:val="0"/>
      <w:marTop w:val="0"/>
      <w:marBottom w:val="0"/>
      <w:divBdr>
        <w:top w:val="none" w:sz="0" w:space="0" w:color="auto"/>
        <w:left w:val="none" w:sz="0" w:space="0" w:color="auto"/>
        <w:bottom w:val="none" w:sz="0" w:space="0" w:color="auto"/>
        <w:right w:val="none" w:sz="0" w:space="0" w:color="auto"/>
      </w:divBdr>
      <w:divsChild>
        <w:div w:id="1582639481">
          <w:marLeft w:val="0"/>
          <w:marRight w:val="0"/>
          <w:marTop w:val="0"/>
          <w:marBottom w:val="0"/>
          <w:divBdr>
            <w:top w:val="none" w:sz="0" w:space="0" w:color="auto"/>
            <w:left w:val="none" w:sz="0" w:space="0" w:color="auto"/>
            <w:bottom w:val="none" w:sz="0" w:space="0" w:color="auto"/>
            <w:right w:val="none" w:sz="0" w:space="0" w:color="auto"/>
          </w:divBdr>
        </w:div>
      </w:divsChild>
    </w:div>
    <w:div w:id="461775137">
      <w:bodyDiv w:val="1"/>
      <w:marLeft w:val="0"/>
      <w:marRight w:val="0"/>
      <w:marTop w:val="0"/>
      <w:marBottom w:val="0"/>
      <w:divBdr>
        <w:top w:val="none" w:sz="0" w:space="0" w:color="auto"/>
        <w:left w:val="none" w:sz="0" w:space="0" w:color="auto"/>
        <w:bottom w:val="none" w:sz="0" w:space="0" w:color="auto"/>
        <w:right w:val="none" w:sz="0" w:space="0" w:color="auto"/>
      </w:divBdr>
    </w:div>
    <w:div w:id="475806611">
      <w:bodyDiv w:val="1"/>
      <w:marLeft w:val="0"/>
      <w:marRight w:val="0"/>
      <w:marTop w:val="0"/>
      <w:marBottom w:val="0"/>
      <w:divBdr>
        <w:top w:val="none" w:sz="0" w:space="0" w:color="auto"/>
        <w:left w:val="none" w:sz="0" w:space="0" w:color="auto"/>
        <w:bottom w:val="none" w:sz="0" w:space="0" w:color="auto"/>
        <w:right w:val="none" w:sz="0" w:space="0" w:color="auto"/>
      </w:divBdr>
    </w:div>
    <w:div w:id="504441806">
      <w:bodyDiv w:val="1"/>
      <w:marLeft w:val="0"/>
      <w:marRight w:val="0"/>
      <w:marTop w:val="0"/>
      <w:marBottom w:val="0"/>
      <w:divBdr>
        <w:top w:val="none" w:sz="0" w:space="0" w:color="auto"/>
        <w:left w:val="none" w:sz="0" w:space="0" w:color="auto"/>
        <w:bottom w:val="none" w:sz="0" w:space="0" w:color="auto"/>
        <w:right w:val="none" w:sz="0" w:space="0" w:color="auto"/>
      </w:divBdr>
    </w:div>
    <w:div w:id="576861220">
      <w:bodyDiv w:val="1"/>
      <w:marLeft w:val="0"/>
      <w:marRight w:val="0"/>
      <w:marTop w:val="0"/>
      <w:marBottom w:val="0"/>
      <w:divBdr>
        <w:top w:val="none" w:sz="0" w:space="0" w:color="auto"/>
        <w:left w:val="none" w:sz="0" w:space="0" w:color="auto"/>
        <w:bottom w:val="none" w:sz="0" w:space="0" w:color="auto"/>
        <w:right w:val="none" w:sz="0" w:space="0" w:color="auto"/>
      </w:divBdr>
    </w:div>
    <w:div w:id="612788546">
      <w:bodyDiv w:val="1"/>
      <w:marLeft w:val="0"/>
      <w:marRight w:val="0"/>
      <w:marTop w:val="0"/>
      <w:marBottom w:val="0"/>
      <w:divBdr>
        <w:top w:val="none" w:sz="0" w:space="0" w:color="auto"/>
        <w:left w:val="none" w:sz="0" w:space="0" w:color="auto"/>
        <w:bottom w:val="none" w:sz="0" w:space="0" w:color="auto"/>
        <w:right w:val="none" w:sz="0" w:space="0" w:color="auto"/>
      </w:divBdr>
    </w:div>
    <w:div w:id="631129754">
      <w:bodyDiv w:val="1"/>
      <w:marLeft w:val="0"/>
      <w:marRight w:val="0"/>
      <w:marTop w:val="0"/>
      <w:marBottom w:val="0"/>
      <w:divBdr>
        <w:top w:val="none" w:sz="0" w:space="0" w:color="auto"/>
        <w:left w:val="none" w:sz="0" w:space="0" w:color="auto"/>
        <w:bottom w:val="none" w:sz="0" w:space="0" w:color="auto"/>
        <w:right w:val="none" w:sz="0" w:space="0" w:color="auto"/>
      </w:divBdr>
    </w:div>
    <w:div w:id="702243175">
      <w:bodyDiv w:val="1"/>
      <w:marLeft w:val="0"/>
      <w:marRight w:val="0"/>
      <w:marTop w:val="0"/>
      <w:marBottom w:val="0"/>
      <w:divBdr>
        <w:top w:val="none" w:sz="0" w:space="0" w:color="auto"/>
        <w:left w:val="none" w:sz="0" w:space="0" w:color="auto"/>
        <w:bottom w:val="none" w:sz="0" w:space="0" w:color="auto"/>
        <w:right w:val="none" w:sz="0" w:space="0" w:color="auto"/>
      </w:divBdr>
      <w:divsChild>
        <w:div w:id="1019233823">
          <w:marLeft w:val="0"/>
          <w:marRight w:val="0"/>
          <w:marTop w:val="0"/>
          <w:marBottom w:val="0"/>
          <w:divBdr>
            <w:top w:val="none" w:sz="0" w:space="0" w:color="auto"/>
            <w:left w:val="none" w:sz="0" w:space="0" w:color="auto"/>
            <w:bottom w:val="none" w:sz="0" w:space="0" w:color="auto"/>
            <w:right w:val="none" w:sz="0" w:space="0" w:color="auto"/>
          </w:divBdr>
        </w:div>
      </w:divsChild>
    </w:div>
    <w:div w:id="753741810">
      <w:bodyDiv w:val="1"/>
      <w:marLeft w:val="0"/>
      <w:marRight w:val="0"/>
      <w:marTop w:val="0"/>
      <w:marBottom w:val="0"/>
      <w:divBdr>
        <w:top w:val="none" w:sz="0" w:space="0" w:color="auto"/>
        <w:left w:val="none" w:sz="0" w:space="0" w:color="auto"/>
        <w:bottom w:val="none" w:sz="0" w:space="0" w:color="auto"/>
        <w:right w:val="none" w:sz="0" w:space="0" w:color="auto"/>
      </w:divBdr>
    </w:div>
    <w:div w:id="756947205">
      <w:bodyDiv w:val="1"/>
      <w:marLeft w:val="0"/>
      <w:marRight w:val="0"/>
      <w:marTop w:val="0"/>
      <w:marBottom w:val="0"/>
      <w:divBdr>
        <w:top w:val="none" w:sz="0" w:space="0" w:color="auto"/>
        <w:left w:val="none" w:sz="0" w:space="0" w:color="auto"/>
        <w:bottom w:val="none" w:sz="0" w:space="0" w:color="auto"/>
        <w:right w:val="none" w:sz="0" w:space="0" w:color="auto"/>
      </w:divBdr>
    </w:div>
    <w:div w:id="772818142">
      <w:bodyDiv w:val="1"/>
      <w:marLeft w:val="0"/>
      <w:marRight w:val="0"/>
      <w:marTop w:val="0"/>
      <w:marBottom w:val="0"/>
      <w:divBdr>
        <w:top w:val="none" w:sz="0" w:space="0" w:color="auto"/>
        <w:left w:val="none" w:sz="0" w:space="0" w:color="auto"/>
        <w:bottom w:val="none" w:sz="0" w:space="0" w:color="auto"/>
        <w:right w:val="none" w:sz="0" w:space="0" w:color="auto"/>
      </w:divBdr>
      <w:divsChild>
        <w:div w:id="1876040704">
          <w:marLeft w:val="0"/>
          <w:marRight w:val="0"/>
          <w:marTop w:val="0"/>
          <w:marBottom w:val="0"/>
          <w:divBdr>
            <w:top w:val="none" w:sz="0" w:space="0" w:color="auto"/>
            <w:left w:val="none" w:sz="0" w:space="0" w:color="auto"/>
            <w:bottom w:val="none" w:sz="0" w:space="0" w:color="auto"/>
            <w:right w:val="none" w:sz="0" w:space="0" w:color="auto"/>
          </w:divBdr>
        </w:div>
      </w:divsChild>
    </w:div>
    <w:div w:id="808287425">
      <w:bodyDiv w:val="1"/>
      <w:marLeft w:val="0"/>
      <w:marRight w:val="0"/>
      <w:marTop w:val="0"/>
      <w:marBottom w:val="0"/>
      <w:divBdr>
        <w:top w:val="none" w:sz="0" w:space="0" w:color="auto"/>
        <w:left w:val="none" w:sz="0" w:space="0" w:color="auto"/>
        <w:bottom w:val="none" w:sz="0" w:space="0" w:color="auto"/>
        <w:right w:val="none" w:sz="0" w:space="0" w:color="auto"/>
      </w:divBdr>
    </w:div>
    <w:div w:id="812062380">
      <w:bodyDiv w:val="1"/>
      <w:marLeft w:val="0"/>
      <w:marRight w:val="0"/>
      <w:marTop w:val="0"/>
      <w:marBottom w:val="0"/>
      <w:divBdr>
        <w:top w:val="none" w:sz="0" w:space="0" w:color="auto"/>
        <w:left w:val="none" w:sz="0" w:space="0" w:color="auto"/>
        <w:bottom w:val="none" w:sz="0" w:space="0" w:color="auto"/>
        <w:right w:val="none" w:sz="0" w:space="0" w:color="auto"/>
      </w:divBdr>
    </w:div>
    <w:div w:id="820731472">
      <w:bodyDiv w:val="1"/>
      <w:marLeft w:val="0"/>
      <w:marRight w:val="0"/>
      <w:marTop w:val="0"/>
      <w:marBottom w:val="0"/>
      <w:divBdr>
        <w:top w:val="none" w:sz="0" w:space="0" w:color="auto"/>
        <w:left w:val="none" w:sz="0" w:space="0" w:color="auto"/>
        <w:bottom w:val="none" w:sz="0" w:space="0" w:color="auto"/>
        <w:right w:val="none" w:sz="0" w:space="0" w:color="auto"/>
      </w:divBdr>
    </w:div>
    <w:div w:id="845440639">
      <w:bodyDiv w:val="1"/>
      <w:marLeft w:val="0"/>
      <w:marRight w:val="0"/>
      <w:marTop w:val="0"/>
      <w:marBottom w:val="0"/>
      <w:divBdr>
        <w:top w:val="none" w:sz="0" w:space="0" w:color="auto"/>
        <w:left w:val="none" w:sz="0" w:space="0" w:color="auto"/>
        <w:bottom w:val="none" w:sz="0" w:space="0" w:color="auto"/>
        <w:right w:val="none" w:sz="0" w:space="0" w:color="auto"/>
      </w:divBdr>
    </w:div>
    <w:div w:id="865212146">
      <w:bodyDiv w:val="1"/>
      <w:marLeft w:val="0"/>
      <w:marRight w:val="0"/>
      <w:marTop w:val="0"/>
      <w:marBottom w:val="0"/>
      <w:divBdr>
        <w:top w:val="none" w:sz="0" w:space="0" w:color="auto"/>
        <w:left w:val="none" w:sz="0" w:space="0" w:color="auto"/>
        <w:bottom w:val="none" w:sz="0" w:space="0" w:color="auto"/>
        <w:right w:val="none" w:sz="0" w:space="0" w:color="auto"/>
      </w:divBdr>
    </w:div>
    <w:div w:id="874267958">
      <w:bodyDiv w:val="1"/>
      <w:marLeft w:val="0"/>
      <w:marRight w:val="0"/>
      <w:marTop w:val="0"/>
      <w:marBottom w:val="0"/>
      <w:divBdr>
        <w:top w:val="none" w:sz="0" w:space="0" w:color="auto"/>
        <w:left w:val="none" w:sz="0" w:space="0" w:color="auto"/>
        <w:bottom w:val="none" w:sz="0" w:space="0" w:color="auto"/>
        <w:right w:val="none" w:sz="0" w:space="0" w:color="auto"/>
      </w:divBdr>
    </w:div>
    <w:div w:id="882907652">
      <w:bodyDiv w:val="1"/>
      <w:marLeft w:val="0"/>
      <w:marRight w:val="0"/>
      <w:marTop w:val="0"/>
      <w:marBottom w:val="0"/>
      <w:divBdr>
        <w:top w:val="none" w:sz="0" w:space="0" w:color="auto"/>
        <w:left w:val="none" w:sz="0" w:space="0" w:color="auto"/>
        <w:bottom w:val="none" w:sz="0" w:space="0" w:color="auto"/>
        <w:right w:val="none" w:sz="0" w:space="0" w:color="auto"/>
      </w:divBdr>
    </w:div>
    <w:div w:id="910772550">
      <w:bodyDiv w:val="1"/>
      <w:marLeft w:val="0"/>
      <w:marRight w:val="0"/>
      <w:marTop w:val="0"/>
      <w:marBottom w:val="0"/>
      <w:divBdr>
        <w:top w:val="none" w:sz="0" w:space="0" w:color="auto"/>
        <w:left w:val="none" w:sz="0" w:space="0" w:color="auto"/>
        <w:bottom w:val="none" w:sz="0" w:space="0" w:color="auto"/>
        <w:right w:val="none" w:sz="0" w:space="0" w:color="auto"/>
      </w:divBdr>
    </w:div>
    <w:div w:id="972565636">
      <w:bodyDiv w:val="1"/>
      <w:marLeft w:val="0"/>
      <w:marRight w:val="0"/>
      <w:marTop w:val="0"/>
      <w:marBottom w:val="0"/>
      <w:divBdr>
        <w:top w:val="none" w:sz="0" w:space="0" w:color="auto"/>
        <w:left w:val="none" w:sz="0" w:space="0" w:color="auto"/>
        <w:bottom w:val="none" w:sz="0" w:space="0" w:color="auto"/>
        <w:right w:val="none" w:sz="0" w:space="0" w:color="auto"/>
      </w:divBdr>
    </w:div>
    <w:div w:id="984773667">
      <w:bodyDiv w:val="1"/>
      <w:marLeft w:val="0"/>
      <w:marRight w:val="0"/>
      <w:marTop w:val="0"/>
      <w:marBottom w:val="0"/>
      <w:divBdr>
        <w:top w:val="none" w:sz="0" w:space="0" w:color="auto"/>
        <w:left w:val="none" w:sz="0" w:space="0" w:color="auto"/>
        <w:bottom w:val="none" w:sz="0" w:space="0" w:color="auto"/>
        <w:right w:val="none" w:sz="0" w:space="0" w:color="auto"/>
      </w:divBdr>
    </w:div>
    <w:div w:id="984819557">
      <w:bodyDiv w:val="1"/>
      <w:marLeft w:val="0"/>
      <w:marRight w:val="0"/>
      <w:marTop w:val="0"/>
      <w:marBottom w:val="0"/>
      <w:divBdr>
        <w:top w:val="none" w:sz="0" w:space="0" w:color="auto"/>
        <w:left w:val="none" w:sz="0" w:space="0" w:color="auto"/>
        <w:bottom w:val="none" w:sz="0" w:space="0" w:color="auto"/>
        <w:right w:val="none" w:sz="0" w:space="0" w:color="auto"/>
      </w:divBdr>
    </w:div>
    <w:div w:id="1030689900">
      <w:bodyDiv w:val="1"/>
      <w:marLeft w:val="0"/>
      <w:marRight w:val="0"/>
      <w:marTop w:val="0"/>
      <w:marBottom w:val="0"/>
      <w:divBdr>
        <w:top w:val="none" w:sz="0" w:space="0" w:color="auto"/>
        <w:left w:val="none" w:sz="0" w:space="0" w:color="auto"/>
        <w:bottom w:val="none" w:sz="0" w:space="0" w:color="auto"/>
        <w:right w:val="none" w:sz="0" w:space="0" w:color="auto"/>
      </w:divBdr>
    </w:div>
    <w:div w:id="1039666765">
      <w:bodyDiv w:val="1"/>
      <w:marLeft w:val="0"/>
      <w:marRight w:val="0"/>
      <w:marTop w:val="0"/>
      <w:marBottom w:val="0"/>
      <w:divBdr>
        <w:top w:val="none" w:sz="0" w:space="0" w:color="auto"/>
        <w:left w:val="none" w:sz="0" w:space="0" w:color="auto"/>
        <w:bottom w:val="none" w:sz="0" w:space="0" w:color="auto"/>
        <w:right w:val="none" w:sz="0" w:space="0" w:color="auto"/>
      </w:divBdr>
    </w:div>
    <w:div w:id="1072779070">
      <w:bodyDiv w:val="1"/>
      <w:marLeft w:val="0"/>
      <w:marRight w:val="0"/>
      <w:marTop w:val="0"/>
      <w:marBottom w:val="0"/>
      <w:divBdr>
        <w:top w:val="none" w:sz="0" w:space="0" w:color="auto"/>
        <w:left w:val="none" w:sz="0" w:space="0" w:color="auto"/>
        <w:bottom w:val="none" w:sz="0" w:space="0" w:color="auto"/>
        <w:right w:val="none" w:sz="0" w:space="0" w:color="auto"/>
      </w:divBdr>
      <w:divsChild>
        <w:div w:id="12927529">
          <w:marLeft w:val="0"/>
          <w:marRight w:val="0"/>
          <w:marTop w:val="0"/>
          <w:marBottom w:val="0"/>
          <w:divBdr>
            <w:top w:val="none" w:sz="0" w:space="0" w:color="auto"/>
            <w:left w:val="none" w:sz="0" w:space="0" w:color="auto"/>
            <w:bottom w:val="none" w:sz="0" w:space="0" w:color="auto"/>
            <w:right w:val="none" w:sz="0" w:space="0" w:color="auto"/>
          </w:divBdr>
        </w:div>
      </w:divsChild>
    </w:div>
    <w:div w:id="1101727594">
      <w:bodyDiv w:val="1"/>
      <w:marLeft w:val="0"/>
      <w:marRight w:val="0"/>
      <w:marTop w:val="0"/>
      <w:marBottom w:val="0"/>
      <w:divBdr>
        <w:top w:val="none" w:sz="0" w:space="0" w:color="auto"/>
        <w:left w:val="none" w:sz="0" w:space="0" w:color="auto"/>
        <w:bottom w:val="none" w:sz="0" w:space="0" w:color="auto"/>
        <w:right w:val="none" w:sz="0" w:space="0" w:color="auto"/>
      </w:divBdr>
    </w:div>
    <w:div w:id="1120804300">
      <w:bodyDiv w:val="1"/>
      <w:marLeft w:val="0"/>
      <w:marRight w:val="0"/>
      <w:marTop w:val="0"/>
      <w:marBottom w:val="0"/>
      <w:divBdr>
        <w:top w:val="none" w:sz="0" w:space="0" w:color="auto"/>
        <w:left w:val="none" w:sz="0" w:space="0" w:color="auto"/>
        <w:bottom w:val="none" w:sz="0" w:space="0" w:color="auto"/>
        <w:right w:val="none" w:sz="0" w:space="0" w:color="auto"/>
      </w:divBdr>
    </w:div>
    <w:div w:id="1168444927">
      <w:bodyDiv w:val="1"/>
      <w:marLeft w:val="0"/>
      <w:marRight w:val="0"/>
      <w:marTop w:val="0"/>
      <w:marBottom w:val="0"/>
      <w:divBdr>
        <w:top w:val="none" w:sz="0" w:space="0" w:color="auto"/>
        <w:left w:val="none" w:sz="0" w:space="0" w:color="auto"/>
        <w:bottom w:val="none" w:sz="0" w:space="0" w:color="auto"/>
        <w:right w:val="none" w:sz="0" w:space="0" w:color="auto"/>
      </w:divBdr>
    </w:div>
    <w:div w:id="1172111558">
      <w:bodyDiv w:val="1"/>
      <w:marLeft w:val="0"/>
      <w:marRight w:val="0"/>
      <w:marTop w:val="0"/>
      <w:marBottom w:val="0"/>
      <w:divBdr>
        <w:top w:val="none" w:sz="0" w:space="0" w:color="auto"/>
        <w:left w:val="none" w:sz="0" w:space="0" w:color="auto"/>
        <w:bottom w:val="none" w:sz="0" w:space="0" w:color="auto"/>
        <w:right w:val="none" w:sz="0" w:space="0" w:color="auto"/>
      </w:divBdr>
    </w:div>
    <w:div w:id="1178351479">
      <w:bodyDiv w:val="1"/>
      <w:marLeft w:val="0"/>
      <w:marRight w:val="0"/>
      <w:marTop w:val="0"/>
      <w:marBottom w:val="0"/>
      <w:divBdr>
        <w:top w:val="none" w:sz="0" w:space="0" w:color="auto"/>
        <w:left w:val="none" w:sz="0" w:space="0" w:color="auto"/>
        <w:bottom w:val="none" w:sz="0" w:space="0" w:color="auto"/>
        <w:right w:val="none" w:sz="0" w:space="0" w:color="auto"/>
      </w:divBdr>
    </w:div>
    <w:div w:id="1197163612">
      <w:bodyDiv w:val="1"/>
      <w:marLeft w:val="0"/>
      <w:marRight w:val="0"/>
      <w:marTop w:val="0"/>
      <w:marBottom w:val="0"/>
      <w:divBdr>
        <w:top w:val="none" w:sz="0" w:space="0" w:color="auto"/>
        <w:left w:val="none" w:sz="0" w:space="0" w:color="auto"/>
        <w:bottom w:val="none" w:sz="0" w:space="0" w:color="auto"/>
        <w:right w:val="none" w:sz="0" w:space="0" w:color="auto"/>
      </w:divBdr>
      <w:divsChild>
        <w:div w:id="1078551637">
          <w:marLeft w:val="0"/>
          <w:marRight w:val="0"/>
          <w:marTop w:val="0"/>
          <w:marBottom w:val="0"/>
          <w:divBdr>
            <w:top w:val="none" w:sz="0" w:space="0" w:color="auto"/>
            <w:left w:val="none" w:sz="0" w:space="0" w:color="auto"/>
            <w:bottom w:val="none" w:sz="0" w:space="0" w:color="auto"/>
            <w:right w:val="none" w:sz="0" w:space="0" w:color="auto"/>
          </w:divBdr>
        </w:div>
      </w:divsChild>
    </w:div>
    <w:div w:id="1239099191">
      <w:bodyDiv w:val="1"/>
      <w:marLeft w:val="0"/>
      <w:marRight w:val="0"/>
      <w:marTop w:val="0"/>
      <w:marBottom w:val="0"/>
      <w:divBdr>
        <w:top w:val="none" w:sz="0" w:space="0" w:color="auto"/>
        <w:left w:val="none" w:sz="0" w:space="0" w:color="auto"/>
        <w:bottom w:val="none" w:sz="0" w:space="0" w:color="auto"/>
        <w:right w:val="none" w:sz="0" w:space="0" w:color="auto"/>
      </w:divBdr>
    </w:div>
    <w:div w:id="1239632774">
      <w:bodyDiv w:val="1"/>
      <w:marLeft w:val="0"/>
      <w:marRight w:val="0"/>
      <w:marTop w:val="0"/>
      <w:marBottom w:val="0"/>
      <w:divBdr>
        <w:top w:val="none" w:sz="0" w:space="0" w:color="auto"/>
        <w:left w:val="none" w:sz="0" w:space="0" w:color="auto"/>
        <w:bottom w:val="none" w:sz="0" w:space="0" w:color="auto"/>
        <w:right w:val="none" w:sz="0" w:space="0" w:color="auto"/>
      </w:divBdr>
    </w:div>
    <w:div w:id="1246838142">
      <w:bodyDiv w:val="1"/>
      <w:marLeft w:val="0"/>
      <w:marRight w:val="0"/>
      <w:marTop w:val="0"/>
      <w:marBottom w:val="0"/>
      <w:divBdr>
        <w:top w:val="none" w:sz="0" w:space="0" w:color="auto"/>
        <w:left w:val="none" w:sz="0" w:space="0" w:color="auto"/>
        <w:bottom w:val="none" w:sz="0" w:space="0" w:color="auto"/>
        <w:right w:val="none" w:sz="0" w:space="0" w:color="auto"/>
      </w:divBdr>
    </w:div>
    <w:div w:id="1358317188">
      <w:bodyDiv w:val="1"/>
      <w:marLeft w:val="0"/>
      <w:marRight w:val="0"/>
      <w:marTop w:val="0"/>
      <w:marBottom w:val="0"/>
      <w:divBdr>
        <w:top w:val="none" w:sz="0" w:space="0" w:color="auto"/>
        <w:left w:val="none" w:sz="0" w:space="0" w:color="auto"/>
        <w:bottom w:val="none" w:sz="0" w:space="0" w:color="auto"/>
        <w:right w:val="none" w:sz="0" w:space="0" w:color="auto"/>
      </w:divBdr>
    </w:div>
    <w:div w:id="1379285879">
      <w:bodyDiv w:val="1"/>
      <w:marLeft w:val="0"/>
      <w:marRight w:val="0"/>
      <w:marTop w:val="0"/>
      <w:marBottom w:val="0"/>
      <w:divBdr>
        <w:top w:val="none" w:sz="0" w:space="0" w:color="auto"/>
        <w:left w:val="none" w:sz="0" w:space="0" w:color="auto"/>
        <w:bottom w:val="none" w:sz="0" w:space="0" w:color="auto"/>
        <w:right w:val="none" w:sz="0" w:space="0" w:color="auto"/>
      </w:divBdr>
    </w:div>
    <w:div w:id="1385374164">
      <w:bodyDiv w:val="1"/>
      <w:marLeft w:val="0"/>
      <w:marRight w:val="0"/>
      <w:marTop w:val="0"/>
      <w:marBottom w:val="0"/>
      <w:divBdr>
        <w:top w:val="none" w:sz="0" w:space="0" w:color="auto"/>
        <w:left w:val="none" w:sz="0" w:space="0" w:color="auto"/>
        <w:bottom w:val="none" w:sz="0" w:space="0" w:color="auto"/>
        <w:right w:val="none" w:sz="0" w:space="0" w:color="auto"/>
      </w:divBdr>
    </w:div>
    <w:div w:id="1393578557">
      <w:bodyDiv w:val="1"/>
      <w:marLeft w:val="0"/>
      <w:marRight w:val="0"/>
      <w:marTop w:val="0"/>
      <w:marBottom w:val="0"/>
      <w:divBdr>
        <w:top w:val="none" w:sz="0" w:space="0" w:color="auto"/>
        <w:left w:val="none" w:sz="0" w:space="0" w:color="auto"/>
        <w:bottom w:val="none" w:sz="0" w:space="0" w:color="auto"/>
        <w:right w:val="none" w:sz="0" w:space="0" w:color="auto"/>
      </w:divBdr>
    </w:div>
    <w:div w:id="1483736145">
      <w:bodyDiv w:val="1"/>
      <w:marLeft w:val="0"/>
      <w:marRight w:val="0"/>
      <w:marTop w:val="0"/>
      <w:marBottom w:val="0"/>
      <w:divBdr>
        <w:top w:val="none" w:sz="0" w:space="0" w:color="auto"/>
        <w:left w:val="none" w:sz="0" w:space="0" w:color="auto"/>
        <w:bottom w:val="none" w:sz="0" w:space="0" w:color="auto"/>
        <w:right w:val="none" w:sz="0" w:space="0" w:color="auto"/>
      </w:divBdr>
    </w:div>
    <w:div w:id="1488211077">
      <w:bodyDiv w:val="1"/>
      <w:marLeft w:val="0"/>
      <w:marRight w:val="0"/>
      <w:marTop w:val="0"/>
      <w:marBottom w:val="0"/>
      <w:divBdr>
        <w:top w:val="none" w:sz="0" w:space="0" w:color="auto"/>
        <w:left w:val="none" w:sz="0" w:space="0" w:color="auto"/>
        <w:bottom w:val="none" w:sz="0" w:space="0" w:color="auto"/>
        <w:right w:val="none" w:sz="0" w:space="0" w:color="auto"/>
      </w:divBdr>
    </w:div>
    <w:div w:id="1488740103">
      <w:bodyDiv w:val="1"/>
      <w:marLeft w:val="0"/>
      <w:marRight w:val="0"/>
      <w:marTop w:val="0"/>
      <w:marBottom w:val="0"/>
      <w:divBdr>
        <w:top w:val="none" w:sz="0" w:space="0" w:color="auto"/>
        <w:left w:val="none" w:sz="0" w:space="0" w:color="auto"/>
        <w:bottom w:val="none" w:sz="0" w:space="0" w:color="auto"/>
        <w:right w:val="none" w:sz="0" w:space="0" w:color="auto"/>
      </w:divBdr>
    </w:div>
    <w:div w:id="1497263735">
      <w:bodyDiv w:val="1"/>
      <w:marLeft w:val="0"/>
      <w:marRight w:val="0"/>
      <w:marTop w:val="0"/>
      <w:marBottom w:val="0"/>
      <w:divBdr>
        <w:top w:val="none" w:sz="0" w:space="0" w:color="auto"/>
        <w:left w:val="none" w:sz="0" w:space="0" w:color="auto"/>
        <w:bottom w:val="none" w:sz="0" w:space="0" w:color="auto"/>
        <w:right w:val="none" w:sz="0" w:space="0" w:color="auto"/>
      </w:divBdr>
    </w:div>
    <w:div w:id="1539858723">
      <w:bodyDiv w:val="1"/>
      <w:marLeft w:val="0"/>
      <w:marRight w:val="0"/>
      <w:marTop w:val="0"/>
      <w:marBottom w:val="0"/>
      <w:divBdr>
        <w:top w:val="none" w:sz="0" w:space="0" w:color="auto"/>
        <w:left w:val="none" w:sz="0" w:space="0" w:color="auto"/>
        <w:bottom w:val="none" w:sz="0" w:space="0" w:color="auto"/>
        <w:right w:val="none" w:sz="0" w:space="0" w:color="auto"/>
      </w:divBdr>
      <w:divsChild>
        <w:div w:id="122313950">
          <w:marLeft w:val="0"/>
          <w:marRight w:val="0"/>
          <w:marTop w:val="0"/>
          <w:marBottom w:val="0"/>
          <w:divBdr>
            <w:top w:val="none" w:sz="0" w:space="0" w:color="auto"/>
            <w:left w:val="none" w:sz="0" w:space="0" w:color="auto"/>
            <w:bottom w:val="none" w:sz="0" w:space="0" w:color="auto"/>
            <w:right w:val="none" w:sz="0" w:space="0" w:color="auto"/>
          </w:divBdr>
        </w:div>
      </w:divsChild>
    </w:div>
    <w:div w:id="1552037739">
      <w:bodyDiv w:val="1"/>
      <w:marLeft w:val="0"/>
      <w:marRight w:val="0"/>
      <w:marTop w:val="0"/>
      <w:marBottom w:val="0"/>
      <w:divBdr>
        <w:top w:val="none" w:sz="0" w:space="0" w:color="auto"/>
        <w:left w:val="none" w:sz="0" w:space="0" w:color="auto"/>
        <w:bottom w:val="none" w:sz="0" w:space="0" w:color="auto"/>
        <w:right w:val="none" w:sz="0" w:space="0" w:color="auto"/>
      </w:divBdr>
    </w:div>
    <w:div w:id="1567764893">
      <w:bodyDiv w:val="1"/>
      <w:marLeft w:val="0"/>
      <w:marRight w:val="0"/>
      <w:marTop w:val="0"/>
      <w:marBottom w:val="0"/>
      <w:divBdr>
        <w:top w:val="none" w:sz="0" w:space="0" w:color="auto"/>
        <w:left w:val="none" w:sz="0" w:space="0" w:color="auto"/>
        <w:bottom w:val="none" w:sz="0" w:space="0" w:color="auto"/>
        <w:right w:val="none" w:sz="0" w:space="0" w:color="auto"/>
      </w:divBdr>
    </w:div>
    <w:div w:id="1571691692">
      <w:bodyDiv w:val="1"/>
      <w:marLeft w:val="0"/>
      <w:marRight w:val="0"/>
      <w:marTop w:val="0"/>
      <w:marBottom w:val="0"/>
      <w:divBdr>
        <w:top w:val="none" w:sz="0" w:space="0" w:color="auto"/>
        <w:left w:val="none" w:sz="0" w:space="0" w:color="auto"/>
        <w:bottom w:val="none" w:sz="0" w:space="0" w:color="auto"/>
        <w:right w:val="none" w:sz="0" w:space="0" w:color="auto"/>
      </w:divBdr>
      <w:divsChild>
        <w:div w:id="2113552084">
          <w:marLeft w:val="0"/>
          <w:marRight w:val="0"/>
          <w:marTop w:val="0"/>
          <w:marBottom w:val="0"/>
          <w:divBdr>
            <w:top w:val="none" w:sz="0" w:space="0" w:color="auto"/>
            <w:left w:val="none" w:sz="0" w:space="0" w:color="auto"/>
            <w:bottom w:val="none" w:sz="0" w:space="0" w:color="auto"/>
            <w:right w:val="none" w:sz="0" w:space="0" w:color="auto"/>
          </w:divBdr>
        </w:div>
      </w:divsChild>
    </w:div>
    <w:div w:id="1587574972">
      <w:bodyDiv w:val="1"/>
      <w:marLeft w:val="0"/>
      <w:marRight w:val="0"/>
      <w:marTop w:val="0"/>
      <w:marBottom w:val="0"/>
      <w:divBdr>
        <w:top w:val="none" w:sz="0" w:space="0" w:color="auto"/>
        <w:left w:val="none" w:sz="0" w:space="0" w:color="auto"/>
        <w:bottom w:val="none" w:sz="0" w:space="0" w:color="auto"/>
        <w:right w:val="none" w:sz="0" w:space="0" w:color="auto"/>
      </w:divBdr>
    </w:div>
    <w:div w:id="1598634787">
      <w:bodyDiv w:val="1"/>
      <w:marLeft w:val="0"/>
      <w:marRight w:val="0"/>
      <w:marTop w:val="0"/>
      <w:marBottom w:val="0"/>
      <w:divBdr>
        <w:top w:val="none" w:sz="0" w:space="0" w:color="auto"/>
        <w:left w:val="none" w:sz="0" w:space="0" w:color="auto"/>
        <w:bottom w:val="none" w:sz="0" w:space="0" w:color="auto"/>
        <w:right w:val="none" w:sz="0" w:space="0" w:color="auto"/>
      </w:divBdr>
    </w:div>
    <w:div w:id="1622572302">
      <w:bodyDiv w:val="1"/>
      <w:marLeft w:val="0"/>
      <w:marRight w:val="0"/>
      <w:marTop w:val="0"/>
      <w:marBottom w:val="0"/>
      <w:divBdr>
        <w:top w:val="none" w:sz="0" w:space="0" w:color="auto"/>
        <w:left w:val="none" w:sz="0" w:space="0" w:color="auto"/>
        <w:bottom w:val="none" w:sz="0" w:space="0" w:color="auto"/>
        <w:right w:val="none" w:sz="0" w:space="0" w:color="auto"/>
      </w:divBdr>
      <w:divsChild>
        <w:div w:id="401871561">
          <w:marLeft w:val="0"/>
          <w:marRight w:val="0"/>
          <w:marTop w:val="0"/>
          <w:marBottom w:val="0"/>
          <w:divBdr>
            <w:top w:val="none" w:sz="0" w:space="0" w:color="auto"/>
            <w:left w:val="none" w:sz="0" w:space="0" w:color="auto"/>
            <w:bottom w:val="none" w:sz="0" w:space="0" w:color="auto"/>
            <w:right w:val="none" w:sz="0" w:space="0" w:color="auto"/>
          </w:divBdr>
        </w:div>
        <w:div w:id="1913587697">
          <w:marLeft w:val="0"/>
          <w:marRight w:val="0"/>
          <w:marTop w:val="0"/>
          <w:marBottom w:val="0"/>
          <w:divBdr>
            <w:top w:val="none" w:sz="0" w:space="0" w:color="auto"/>
            <w:left w:val="none" w:sz="0" w:space="0" w:color="auto"/>
            <w:bottom w:val="none" w:sz="0" w:space="0" w:color="auto"/>
            <w:right w:val="none" w:sz="0" w:space="0" w:color="auto"/>
          </w:divBdr>
        </w:div>
        <w:div w:id="556625329">
          <w:marLeft w:val="0"/>
          <w:marRight w:val="0"/>
          <w:marTop w:val="0"/>
          <w:marBottom w:val="0"/>
          <w:divBdr>
            <w:top w:val="none" w:sz="0" w:space="0" w:color="auto"/>
            <w:left w:val="none" w:sz="0" w:space="0" w:color="auto"/>
            <w:bottom w:val="none" w:sz="0" w:space="0" w:color="auto"/>
            <w:right w:val="none" w:sz="0" w:space="0" w:color="auto"/>
          </w:divBdr>
        </w:div>
        <w:div w:id="1394813948">
          <w:marLeft w:val="0"/>
          <w:marRight w:val="0"/>
          <w:marTop w:val="0"/>
          <w:marBottom w:val="0"/>
          <w:divBdr>
            <w:top w:val="none" w:sz="0" w:space="0" w:color="auto"/>
            <w:left w:val="none" w:sz="0" w:space="0" w:color="auto"/>
            <w:bottom w:val="none" w:sz="0" w:space="0" w:color="auto"/>
            <w:right w:val="none" w:sz="0" w:space="0" w:color="auto"/>
          </w:divBdr>
        </w:div>
      </w:divsChild>
    </w:div>
    <w:div w:id="1635912279">
      <w:bodyDiv w:val="1"/>
      <w:marLeft w:val="0"/>
      <w:marRight w:val="0"/>
      <w:marTop w:val="0"/>
      <w:marBottom w:val="0"/>
      <w:divBdr>
        <w:top w:val="none" w:sz="0" w:space="0" w:color="auto"/>
        <w:left w:val="none" w:sz="0" w:space="0" w:color="auto"/>
        <w:bottom w:val="none" w:sz="0" w:space="0" w:color="auto"/>
        <w:right w:val="none" w:sz="0" w:space="0" w:color="auto"/>
      </w:divBdr>
      <w:divsChild>
        <w:div w:id="1725333382">
          <w:marLeft w:val="0"/>
          <w:marRight w:val="0"/>
          <w:marTop w:val="0"/>
          <w:marBottom w:val="0"/>
          <w:divBdr>
            <w:top w:val="none" w:sz="0" w:space="0" w:color="auto"/>
            <w:left w:val="none" w:sz="0" w:space="0" w:color="auto"/>
            <w:bottom w:val="none" w:sz="0" w:space="0" w:color="auto"/>
            <w:right w:val="none" w:sz="0" w:space="0" w:color="auto"/>
          </w:divBdr>
        </w:div>
      </w:divsChild>
    </w:div>
    <w:div w:id="1728331550">
      <w:bodyDiv w:val="1"/>
      <w:marLeft w:val="0"/>
      <w:marRight w:val="0"/>
      <w:marTop w:val="0"/>
      <w:marBottom w:val="0"/>
      <w:divBdr>
        <w:top w:val="none" w:sz="0" w:space="0" w:color="auto"/>
        <w:left w:val="none" w:sz="0" w:space="0" w:color="auto"/>
        <w:bottom w:val="none" w:sz="0" w:space="0" w:color="auto"/>
        <w:right w:val="none" w:sz="0" w:space="0" w:color="auto"/>
      </w:divBdr>
    </w:div>
    <w:div w:id="1732531950">
      <w:bodyDiv w:val="1"/>
      <w:marLeft w:val="0"/>
      <w:marRight w:val="0"/>
      <w:marTop w:val="0"/>
      <w:marBottom w:val="0"/>
      <w:divBdr>
        <w:top w:val="none" w:sz="0" w:space="0" w:color="auto"/>
        <w:left w:val="none" w:sz="0" w:space="0" w:color="auto"/>
        <w:bottom w:val="none" w:sz="0" w:space="0" w:color="auto"/>
        <w:right w:val="none" w:sz="0" w:space="0" w:color="auto"/>
      </w:divBdr>
      <w:divsChild>
        <w:div w:id="2008363955">
          <w:marLeft w:val="0"/>
          <w:marRight w:val="0"/>
          <w:marTop w:val="0"/>
          <w:marBottom w:val="0"/>
          <w:divBdr>
            <w:top w:val="none" w:sz="0" w:space="0" w:color="auto"/>
            <w:left w:val="none" w:sz="0" w:space="0" w:color="auto"/>
            <w:bottom w:val="none" w:sz="0" w:space="0" w:color="auto"/>
            <w:right w:val="none" w:sz="0" w:space="0" w:color="auto"/>
          </w:divBdr>
        </w:div>
      </w:divsChild>
    </w:div>
    <w:div w:id="1757941831">
      <w:bodyDiv w:val="1"/>
      <w:marLeft w:val="0"/>
      <w:marRight w:val="0"/>
      <w:marTop w:val="0"/>
      <w:marBottom w:val="0"/>
      <w:divBdr>
        <w:top w:val="none" w:sz="0" w:space="0" w:color="auto"/>
        <w:left w:val="none" w:sz="0" w:space="0" w:color="auto"/>
        <w:bottom w:val="none" w:sz="0" w:space="0" w:color="auto"/>
        <w:right w:val="none" w:sz="0" w:space="0" w:color="auto"/>
      </w:divBdr>
    </w:div>
    <w:div w:id="1823425191">
      <w:bodyDiv w:val="1"/>
      <w:marLeft w:val="0"/>
      <w:marRight w:val="0"/>
      <w:marTop w:val="0"/>
      <w:marBottom w:val="0"/>
      <w:divBdr>
        <w:top w:val="none" w:sz="0" w:space="0" w:color="auto"/>
        <w:left w:val="none" w:sz="0" w:space="0" w:color="auto"/>
        <w:bottom w:val="none" w:sz="0" w:space="0" w:color="auto"/>
        <w:right w:val="none" w:sz="0" w:space="0" w:color="auto"/>
      </w:divBdr>
    </w:div>
    <w:div w:id="1827550621">
      <w:bodyDiv w:val="1"/>
      <w:marLeft w:val="0"/>
      <w:marRight w:val="0"/>
      <w:marTop w:val="0"/>
      <w:marBottom w:val="0"/>
      <w:divBdr>
        <w:top w:val="none" w:sz="0" w:space="0" w:color="auto"/>
        <w:left w:val="none" w:sz="0" w:space="0" w:color="auto"/>
        <w:bottom w:val="none" w:sz="0" w:space="0" w:color="auto"/>
        <w:right w:val="none" w:sz="0" w:space="0" w:color="auto"/>
      </w:divBdr>
    </w:div>
    <w:div w:id="1850098611">
      <w:bodyDiv w:val="1"/>
      <w:marLeft w:val="0"/>
      <w:marRight w:val="0"/>
      <w:marTop w:val="0"/>
      <w:marBottom w:val="0"/>
      <w:divBdr>
        <w:top w:val="none" w:sz="0" w:space="0" w:color="auto"/>
        <w:left w:val="none" w:sz="0" w:space="0" w:color="auto"/>
        <w:bottom w:val="none" w:sz="0" w:space="0" w:color="auto"/>
        <w:right w:val="none" w:sz="0" w:space="0" w:color="auto"/>
      </w:divBdr>
      <w:divsChild>
        <w:div w:id="837186251">
          <w:marLeft w:val="0"/>
          <w:marRight w:val="0"/>
          <w:marTop w:val="0"/>
          <w:marBottom w:val="0"/>
          <w:divBdr>
            <w:top w:val="none" w:sz="0" w:space="0" w:color="auto"/>
            <w:left w:val="none" w:sz="0" w:space="0" w:color="auto"/>
            <w:bottom w:val="none" w:sz="0" w:space="0" w:color="auto"/>
            <w:right w:val="none" w:sz="0" w:space="0" w:color="auto"/>
          </w:divBdr>
        </w:div>
      </w:divsChild>
    </w:div>
    <w:div w:id="1920556182">
      <w:bodyDiv w:val="1"/>
      <w:marLeft w:val="0"/>
      <w:marRight w:val="0"/>
      <w:marTop w:val="0"/>
      <w:marBottom w:val="0"/>
      <w:divBdr>
        <w:top w:val="none" w:sz="0" w:space="0" w:color="auto"/>
        <w:left w:val="none" w:sz="0" w:space="0" w:color="auto"/>
        <w:bottom w:val="none" w:sz="0" w:space="0" w:color="auto"/>
        <w:right w:val="none" w:sz="0" w:space="0" w:color="auto"/>
      </w:divBdr>
    </w:div>
    <w:div w:id="1935624055">
      <w:bodyDiv w:val="1"/>
      <w:marLeft w:val="0"/>
      <w:marRight w:val="0"/>
      <w:marTop w:val="0"/>
      <w:marBottom w:val="0"/>
      <w:divBdr>
        <w:top w:val="none" w:sz="0" w:space="0" w:color="auto"/>
        <w:left w:val="none" w:sz="0" w:space="0" w:color="auto"/>
        <w:bottom w:val="none" w:sz="0" w:space="0" w:color="auto"/>
        <w:right w:val="none" w:sz="0" w:space="0" w:color="auto"/>
      </w:divBdr>
    </w:div>
    <w:div w:id="1953324371">
      <w:bodyDiv w:val="1"/>
      <w:marLeft w:val="0"/>
      <w:marRight w:val="0"/>
      <w:marTop w:val="0"/>
      <w:marBottom w:val="0"/>
      <w:divBdr>
        <w:top w:val="none" w:sz="0" w:space="0" w:color="auto"/>
        <w:left w:val="none" w:sz="0" w:space="0" w:color="auto"/>
        <w:bottom w:val="none" w:sz="0" w:space="0" w:color="auto"/>
        <w:right w:val="none" w:sz="0" w:space="0" w:color="auto"/>
      </w:divBdr>
      <w:divsChild>
        <w:div w:id="1056204677">
          <w:marLeft w:val="0"/>
          <w:marRight w:val="0"/>
          <w:marTop w:val="0"/>
          <w:marBottom w:val="0"/>
          <w:divBdr>
            <w:top w:val="none" w:sz="0" w:space="0" w:color="auto"/>
            <w:left w:val="none" w:sz="0" w:space="0" w:color="auto"/>
            <w:bottom w:val="none" w:sz="0" w:space="0" w:color="auto"/>
            <w:right w:val="none" w:sz="0" w:space="0" w:color="auto"/>
          </w:divBdr>
        </w:div>
      </w:divsChild>
    </w:div>
    <w:div w:id="1974216384">
      <w:bodyDiv w:val="1"/>
      <w:marLeft w:val="0"/>
      <w:marRight w:val="0"/>
      <w:marTop w:val="0"/>
      <w:marBottom w:val="0"/>
      <w:divBdr>
        <w:top w:val="none" w:sz="0" w:space="0" w:color="auto"/>
        <w:left w:val="none" w:sz="0" w:space="0" w:color="auto"/>
        <w:bottom w:val="none" w:sz="0" w:space="0" w:color="auto"/>
        <w:right w:val="none" w:sz="0" w:space="0" w:color="auto"/>
      </w:divBdr>
    </w:div>
    <w:div w:id="1976370540">
      <w:bodyDiv w:val="1"/>
      <w:marLeft w:val="0"/>
      <w:marRight w:val="0"/>
      <w:marTop w:val="0"/>
      <w:marBottom w:val="0"/>
      <w:divBdr>
        <w:top w:val="none" w:sz="0" w:space="0" w:color="auto"/>
        <w:left w:val="none" w:sz="0" w:space="0" w:color="auto"/>
        <w:bottom w:val="none" w:sz="0" w:space="0" w:color="auto"/>
        <w:right w:val="none" w:sz="0" w:space="0" w:color="auto"/>
      </w:divBdr>
    </w:div>
    <w:div w:id="1981301606">
      <w:bodyDiv w:val="1"/>
      <w:marLeft w:val="0"/>
      <w:marRight w:val="0"/>
      <w:marTop w:val="0"/>
      <w:marBottom w:val="0"/>
      <w:divBdr>
        <w:top w:val="none" w:sz="0" w:space="0" w:color="auto"/>
        <w:left w:val="none" w:sz="0" w:space="0" w:color="auto"/>
        <w:bottom w:val="none" w:sz="0" w:space="0" w:color="auto"/>
        <w:right w:val="none" w:sz="0" w:space="0" w:color="auto"/>
      </w:divBdr>
      <w:divsChild>
        <w:div w:id="1129670910">
          <w:marLeft w:val="0"/>
          <w:marRight w:val="0"/>
          <w:marTop w:val="0"/>
          <w:marBottom w:val="0"/>
          <w:divBdr>
            <w:top w:val="none" w:sz="0" w:space="0" w:color="auto"/>
            <w:left w:val="none" w:sz="0" w:space="0" w:color="auto"/>
            <w:bottom w:val="none" w:sz="0" w:space="0" w:color="auto"/>
            <w:right w:val="none" w:sz="0" w:space="0" w:color="auto"/>
          </w:divBdr>
        </w:div>
      </w:divsChild>
    </w:div>
    <w:div w:id="1988122751">
      <w:bodyDiv w:val="1"/>
      <w:marLeft w:val="0"/>
      <w:marRight w:val="0"/>
      <w:marTop w:val="0"/>
      <w:marBottom w:val="0"/>
      <w:divBdr>
        <w:top w:val="none" w:sz="0" w:space="0" w:color="auto"/>
        <w:left w:val="none" w:sz="0" w:space="0" w:color="auto"/>
        <w:bottom w:val="none" w:sz="0" w:space="0" w:color="auto"/>
        <w:right w:val="none" w:sz="0" w:space="0" w:color="auto"/>
      </w:divBdr>
    </w:div>
    <w:div w:id="2020499818">
      <w:bodyDiv w:val="1"/>
      <w:marLeft w:val="0"/>
      <w:marRight w:val="0"/>
      <w:marTop w:val="0"/>
      <w:marBottom w:val="0"/>
      <w:divBdr>
        <w:top w:val="none" w:sz="0" w:space="0" w:color="auto"/>
        <w:left w:val="none" w:sz="0" w:space="0" w:color="auto"/>
        <w:bottom w:val="none" w:sz="0" w:space="0" w:color="auto"/>
        <w:right w:val="none" w:sz="0" w:space="0" w:color="auto"/>
      </w:divBdr>
    </w:div>
    <w:div w:id="2043968444">
      <w:bodyDiv w:val="1"/>
      <w:marLeft w:val="0"/>
      <w:marRight w:val="0"/>
      <w:marTop w:val="0"/>
      <w:marBottom w:val="0"/>
      <w:divBdr>
        <w:top w:val="none" w:sz="0" w:space="0" w:color="auto"/>
        <w:left w:val="none" w:sz="0" w:space="0" w:color="auto"/>
        <w:bottom w:val="none" w:sz="0" w:space="0" w:color="auto"/>
        <w:right w:val="none" w:sz="0" w:space="0" w:color="auto"/>
      </w:divBdr>
    </w:div>
    <w:div w:id="2132703512">
      <w:bodyDiv w:val="1"/>
      <w:marLeft w:val="0"/>
      <w:marRight w:val="0"/>
      <w:marTop w:val="0"/>
      <w:marBottom w:val="0"/>
      <w:divBdr>
        <w:top w:val="none" w:sz="0" w:space="0" w:color="auto"/>
        <w:left w:val="none" w:sz="0" w:space="0" w:color="auto"/>
        <w:bottom w:val="none" w:sz="0" w:space="0" w:color="auto"/>
        <w:right w:val="none" w:sz="0" w:space="0" w:color="auto"/>
      </w:divBdr>
    </w:div>
    <w:div w:id="21390338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32</Pages>
  <Words>8765</Words>
  <Characters>49964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Meherun Soud</cp:lastModifiedBy>
  <cp:revision>28</cp:revision>
  <dcterms:created xsi:type="dcterms:W3CDTF">2025-05-26T17:20:00Z</dcterms:created>
  <dcterms:modified xsi:type="dcterms:W3CDTF">2025-05-26T22:33:00Z</dcterms:modified>
  <cp:category/>
</cp:coreProperties>
</file>