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6EE5AD" w14:textId="488DFBD4" w:rsidR="009B3B86" w:rsidRDefault="00E23DDE">
      <w:r w:rsidRPr="00E23DDE">
        <w:rPr>
          <w:noProof/>
        </w:rPr>
        <w:drawing>
          <wp:inline distT="0" distB="0" distL="0" distR="0" wp14:anchorId="3D61C6E1" wp14:editId="443548C1">
            <wp:extent cx="5731510" cy="27330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733040"/>
                    </a:xfrm>
                    <a:prstGeom prst="rect">
                      <a:avLst/>
                    </a:prstGeom>
                  </pic:spPr>
                </pic:pic>
              </a:graphicData>
            </a:graphic>
          </wp:inline>
        </w:drawing>
      </w:r>
    </w:p>
    <w:p w14:paraId="0A02DDE5" w14:textId="5D365C12" w:rsidR="00E23DDE" w:rsidRDefault="00E23DDE">
      <w:r>
        <w:t>Mobile app testing tools</w:t>
      </w:r>
    </w:p>
    <w:p w14:paraId="09770A5D" w14:textId="530A0E28" w:rsidR="005D69CE" w:rsidRDefault="005D69CE"/>
    <w:p w14:paraId="43CE0573" w14:textId="51B3DC5A" w:rsidR="005D69CE" w:rsidRDefault="005D69CE"/>
    <w:p w14:paraId="7C193EC9" w14:textId="6F8A99E8" w:rsidR="005D69CE" w:rsidRDefault="005D69CE"/>
    <w:tbl>
      <w:tblPr>
        <w:tblW w:w="11550" w:type="dxa"/>
        <w:shd w:val="clear" w:color="auto" w:fill="FFFFFF"/>
        <w:tblCellMar>
          <w:top w:w="15" w:type="dxa"/>
          <w:left w:w="15" w:type="dxa"/>
          <w:bottom w:w="15" w:type="dxa"/>
          <w:right w:w="15" w:type="dxa"/>
        </w:tblCellMar>
        <w:tblLook w:val="04A0" w:firstRow="1" w:lastRow="0" w:firstColumn="1" w:lastColumn="0" w:noHBand="0" w:noVBand="1"/>
      </w:tblPr>
      <w:tblGrid>
        <w:gridCol w:w="2122"/>
        <w:gridCol w:w="9428"/>
      </w:tblGrid>
      <w:tr w:rsidR="005D69CE" w:rsidRPr="005D69CE" w14:paraId="1665089A" w14:textId="77777777" w:rsidTr="005D69CE">
        <w:trPr>
          <w:tblHeader/>
        </w:trPr>
        <w:tc>
          <w:tcPr>
            <w:tcW w:w="0" w:type="auto"/>
            <w:tcBorders>
              <w:top w:val="single" w:sz="4" w:space="0" w:color="404B61"/>
              <w:left w:val="single" w:sz="4" w:space="0" w:color="404B61"/>
              <w:bottom w:val="single" w:sz="4" w:space="0" w:color="404B61"/>
              <w:right w:val="single" w:sz="4" w:space="0" w:color="404B61"/>
            </w:tcBorders>
            <w:shd w:val="clear" w:color="auto" w:fill="FFFFFF"/>
            <w:tcMar>
              <w:top w:w="60" w:type="dxa"/>
              <w:left w:w="240" w:type="dxa"/>
              <w:bottom w:w="60" w:type="dxa"/>
              <w:right w:w="240" w:type="dxa"/>
            </w:tcMar>
            <w:hideMark/>
          </w:tcPr>
          <w:p w14:paraId="3B22DD62"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unset" w:eastAsia="Times New Roman" w:hAnsi="unset" w:cs="Times New Roman"/>
                <w:b/>
                <w:bCs/>
                <w:color w:val="0F1114"/>
                <w:sz w:val="24"/>
                <w:szCs w:val="24"/>
                <w:lang w:eastAsia="en-IN"/>
              </w:rPr>
              <w:t>Term</w:t>
            </w:r>
          </w:p>
        </w:tc>
        <w:tc>
          <w:tcPr>
            <w:tcW w:w="0" w:type="auto"/>
            <w:tcBorders>
              <w:top w:val="single" w:sz="4" w:space="0" w:color="404B61"/>
              <w:left w:val="single" w:sz="4" w:space="0" w:color="404B61"/>
              <w:bottom w:val="single" w:sz="4" w:space="0" w:color="404B61"/>
              <w:right w:val="single" w:sz="4" w:space="0" w:color="404B61"/>
            </w:tcBorders>
            <w:shd w:val="clear" w:color="auto" w:fill="FFFFFF"/>
            <w:tcMar>
              <w:top w:w="60" w:type="dxa"/>
              <w:left w:w="240" w:type="dxa"/>
              <w:bottom w:w="60" w:type="dxa"/>
              <w:right w:w="240" w:type="dxa"/>
            </w:tcMar>
            <w:hideMark/>
          </w:tcPr>
          <w:p w14:paraId="4393C122"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unset" w:eastAsia="Times New Roman" w:hAnsi="unset" w:cs="Times New Roman"/>
                <w:b/>
                <w:bCs/>
                <w:color w:val="0F1114"/>
                <w:sz w:val="24"/>
                <w:szCs w:val="24"/>
                <w:lang w:eastAsia="en-IN"/>
              </w:rPr>
              <w:t>Definition</w:t>
            </w:r>
          </w:p>
        </w:tc>
      </w:tr>
      <w:tr w:rsidR="005D69CE" w:rsidRPr="005D69CE" w14:paraId="692C3DB6" w14:textId="77777777" w:rsidTr="005D69CE">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3D07A7DB"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unset" w:eastAsia="Times New Roman" w:hAnsi="unset" w:cs="Times New Roman"/>
                <w:b/>
                <w:bCs/>
                <w:color w:val="0F1114"/>
                <w:sz w:val="24"/>
                <w:szCs w:val="24"/>
                <w:lang w:eastAsia="en-IN"/>
              </w:rPr>
              <w:t>BPM</w:t>
            </w:r>
          </w:p>
        </w:tc>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69BF40F7"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Source Sans Pro" w:eastAsia="Times New Roman" w:hAnsi="Source Sans Pro" w:cs="Times New Roman"/>
                <w:color w:val="0F1114"/>
                <w:sz w:val="24"/>
                <w:szCs w:val="24"/>
                <w:lang w:eastAsia="en-IN"/>
              </w:rPr>
              <w:t>Business Process Management</w:t>
            </w:r>
          </w:p>
        </w:tc>
      </w:tr>
      <w:tr w:rsidR="005D69CE" w:rsidRPr="005D69CE" w14:paraId="195C4671" w14:textId="77777777" w:rsidTr="005D69CE">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6148643A"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unset" w:eastAsia="Times New Roman" w:hAnsi="unset" w:cs="Times New Roman"/>
                <w:b/>
                <w:bCs/>
                <w:color w:val="0F1114"/>
                <w:sz w:val="24"/>
                <w:szCs w:val="24"/>
                <w:lang w:eastAsia="en-IN"/>
              </w:rPr>
              <w:t xml:space="preserve">Composite </w:t>
            </w:r>
            <w:proofErr w:type="spellStart"/>
            <w:r w:rsidRPr="005D69CE">
              <w:rPr>
                <w:rFonts w:ascii="unset" w:eastAsia="Times New Roman" w:hAnsi="unset" w:cs="Times New Roman"/>
                <w:b/>
                <w:bCs/>
                <w:color w:val="0F1114"/>
                <w:sz w:val="24"/>
                <w:szCs w:val="24"/>
                <w:lang w:eastAsia="en-IN"/>
              </w:rPr>
              <w:t>multicloud</w:t>
            </w:r>
            <w:proofErr w:type="spellEnd"/>
          </w:p>
        </w:tc>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313A019A"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Source Sans Pro" w:eastAsia="Times New Roman" w:hAnsi="Source Sans Pro" w:cs="Times New Roman"/>
                <w:color w:val="0F1114"/>
                <w:sz w:val="24"/>
                <w:szCs w:val="24"/>
                <w:lang w:eastAsia="en-IN"/>
              </w:rPr>
              <w:t xml:space="preserve">A variant of hybrid </w:t>
            </w:r>
            <w:proofErr w:type="spellStart"/>
            <w:r w:rsidRPr="005D69CE">
              <w:rPr>
                <w:rFonts w:ascii="Source Sans Pro" w:eastAsia="Times New Roman" w:hAnsi="Source Sans Pro" w:cs="Times New Roman"/>
                <w:color w:val="0F1114"/>
                <w:sz w:val="24"/>
                <w:szCs w:val="24"/>
                <w:lang w:eastAsia="en-IN"/>
              </w:rPr>
              <w:t>multicloud</w:t>
            </w:r>
            <w:proofErr w:type="spellEnd"/>
            <w:r w:rsidRPr="005D69CE">
              <w:rPr>
                <w:rFonts w:ascii="Source Sans Pro" w:eastAsia="Times New Roman" w:hAnsi="Source Sans Pro" w:cs="Times New Roman"/>
                <w:color w:val="0F1114"/>
                <w:sz w:val="24"/>
                <w:szCs w:val="24"/>
                <w:lang w:eastAsia="en-IN"/>
              </w:rPr>
              <w:t>, distributes single applications across multiple providers, allowing you to move application components across cloud services and vendors as needed</w:t>
            </w:r>
          </w:p>
        </w:tc>
      </w:tr>
      <w:tr w:rsidR="005D69CE" w:rsidRPr="005D69CE" w14:paraId="3FC88DC4" w14:textId="77777777" w:rsidTr="005D69CE">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04071A32"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unset" w:eastAsia="Times New Roman" w:hAnsi="unset" w:cs="Times New Roman"/>
                <w:b/>
                <w:bCs/>
                <w:color w:val="0F1114"/>
                <w:sz w:val="24"/>
                <w:szCs w:val="24"/>
                <w:lang w:eastAsia="en-IN"/>
              </w:rPr>
              <w:t>CRM</w:t>
            </w:r>
          </w:p>
        </w:tc>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1F84AC09"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Source Sans Pro" w:eastAsia="Times New Roman" w:hAnsi="Source Sans Pro" w:cs="Times New Roman"/>
                <w:color w:val="0F1114"/>
                <w:sz w:val="24"/>
                <w:szCs w:val="24"/>
                <w:lang w:eastAsia="en-IN"/>
              </w:rPr>
              <w:t>Customer Relationship Management</w:t>
            </w:r>
          </w:p>
        </w:tc>
      </w:tr>
      <w:tr w:rsidR="005D69CE" w:rsidRPr="005D69CE" w14:paraId="46531CEA" w14:textId="77777777" w:rsidTr="005D69CE">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0BF37066"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unset" w:eastAsia="Times New Roman" w:hAnsi="unset" w:cs="Times New Roman"/>
                <w:b/>
                <w:bCs/>
                <w:color w:val="0F1114"/>
                <w:sz w:val="24"/>
                <w:szCs w:val="24"/>
                <w:lang w:eastAsia="en-IN"/>
              </w:rPr>
              <w:t>HCM </w:t>
            </w:r>
          </w:p>
        </w:tc>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152BA484"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Source Sans Pro" w:eastAsia="Times New Roman" w:hAnsi="Source Sans Pro" w:cs="Times New Roman"/>
                <w:color w:val="0F1114"/>
                <w:sz w:val="24"/>
                <w:szCs w:val="24"/>
                <w:lang w:eastAsia="en-IN"/>
              </w:rPr>
              <w:t>Human Capital Management</w:t>
            </w:r>
          </w:p>
        </w:tc>
      </w:tr>
      <w:tr w:rsidR="005D69CE" w:rsidRPr="005D69CE" w14:paraId="4B2CDD52" w14:textId="77777777" w:rsidTr="005D69CE">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7D89295A"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unset" w:eastAsia="Times New Roman" w:hAnsi="unset" w:cs="Times New Roman"/>
                <w:b/>
                <w:bCs/>
                <w:color w:val="0F1114"/>
                <w:sz w:val="24"/>
                <w:szCs w:val="24"/>
                <w:lang w:eastAsia="en-IN"/>
              </w:rPr>
              <w:t>Hybrid cloud</w:t>
            </w:r>
          </w:p>
        </w:tc>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12045490"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Source Sans Pro" w:eastAsia="Times New Roman" w:hAnsi="Source Sans Pro" w:cs="Times New Roman"/>
                <w:color w:val="0F1114"/>
                <w:sz w:val="24"/>
                <w:szCs w:val="24"/>
                <w:lang w:eastAsia="en-IN"/>
              </w:rPr>
              <w:t>A computing environment that connects an organization’s on-premises private cloud and third-party public cloud into a single, flexible infrastructure for running the organization’s applications and workloads</w:t>
            </w:r>
          </w:p>
        </w:tc>
      </w:tr>
      <w:tr w:rsidR="005D69CE" w:rsidRPr="005D69CE" w14:paraId="408255FE" w14:textId="77777777" w:rsidTr="005D69CE">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133377CC"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unset" w:eastAsia="Times New Roman" w:hAnsi="unset" w:cs="Times New Roman"/>
                <w:b/>
                <w:bCs/>
                <w:color w:val="0F1114"/>
                <w:sz w:val="24"/>
                <w:szCs w:val="24"/>
                <w:lang w:eastAsia="en-IN"/>
              </w:rPr>
              <w:lastRenderedPageBreak/>
              <w:t xml:space="preserve">Hybrid </w:t>
            </w:r>
            <w:proofErr w:type="spellStart"/>
            <w:r w:rsidRPr="005D69CE">
              <w:rPr>
                <w:rFonts w:ascii="unset" w:eastAsia="Times New Roman" w:hAnsi="unset" w:cs="Times New Roman"/>
                <w:b/>
                <w:bCs/>
                <w:color w:val="0F1114"/>
                <w:sz w:val="24"/>
                <w:szCs w:val="24"/>
                <w:lang w:eastAsia="en-IN"/>
              </w:rPr>
              <w:t>monocloud</w:t>
            </w:r>
            <w:proofErr w:type="spellEnd"/>
          </w:p>
        </w:tc>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38877AE4"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Source Sans Pro" w:eastAsia="Times New Roman" w:hAnsi="Source Sans Pro" w:cs="Times New Roman"/>
                <w:color w:val="0F1114"/>
                <w:sz w:val="24"/>
                <w:szCs w:val="24"/>
                <w:lang w:eastAsia="en-IN"/>
              </w:rPr>
              <w:t>A hybrid cloud with one cloud provider</w:t>
            </w:r>
          </w:p>
        </w:tc>
      </w:tr>
      <w:tr w:rsidR="005D69CE" w:rsidRPr="005D69CE" w14:paraId="41B0B31E" w14:textId="77777777" w:rsidTr="005D69CE">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6329D0F4"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unset" w:eastAsia="Times New Roman" w:hAnsi="unset" w:cs="Times New Roman"/>
                <w:b/>
                <w:bCs/>
                <w:color w:val="0F1114"/>
                <w:sz w:val="24"/>
                <w:szCs w:val="24"/>
                <w:lang w:eastAsia="en-IN"/>
              </w:rPr>
              <w:t xml:space="preserve">Hybrid </w:t>
            </w:r>
            <w:proofErr w:type="spellStart"/>
            <w:r w:rsidRPr="005D69CE">
              <w:rPr>
                <w:rFonts w:ascii="unset" w:eastAsia="Times New Roman" w:hAnsi="unset" w:cs="Times New Roman"/>
                <w:b/>
                <w:bCs/>
                <w:color w:val="0F1114"/>
                <w:sz w:val="24"/>
                <w:szCs w:val="24"/>
                <w:lang w:eastAsia="en-IN"/>
              </w:rPr>
              <w:t>multicloud</w:t>
            </w:r>
            <w:proofErr w:type="spellEnd"/>
          </w:p>
        </w:tc>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56421F1E"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Source Sans Pro" w:eastAsia="Times New Roman" w:hAnsi="Source Sans Pro" w:cs="Times New Roman"/>
                <w:color w:val="0F1114"/>
                <w:sz w:val="24"/>
                <w:szCs w:val="24"/>
                <w:lang w:eastAsia="en-IN"/>
              </w:rPr>
              <w:t>An open standards-based stack that can be deployed on any public cloud infrastructure</w:t>
            </w:r>
          </w:p>
        </w:tc>
      </w:tr>
      <w:tr w:rsidR="005D69CE" w:rsidRPr="005D69CE" w14:paraId="5614AD8E" w14:textId="77777777" w:rsidTr="005D69CE">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32D44AFC"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unset" w:eastAsia="Times New Roman" w:hAnsi="unset" w:cs="Times New Roman"/>
                <w:b/>
                <w:bCs/>
                <w:color w:val="0F1114"/>
                <w:sz w:val="24"/>
                <w:szCs w:val="24"/>
                <w:lang w:eastAsia="en-IN"/>
              </w:rPr>
              <w:t>IaaS</w:t>
            </w:r>
          </w:p>
        </w:tc>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154D6B28"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Source Sans Pro" w:eastAsia="Times New Roman" w:hAnsi="Source Sans Pro" w:cs="Times New Roman"/>
                <w:color w:val="0F1114"/>
                <w:sz w:val="24"/>
                <w:szCs w:val="24"/>
                <w:lang w:eastAsia="en-IN"/>
              </w:rPr>
              <w:t>Infrastructure as a service is a form of cloud computing that delivers fundamental compute, network, and storage resources to consumers on-demand, over the network, on a pay-as-you-go basis</w:t>
            </w:r>
          </w:p>
        </w:tc>
      </w:tr>
      <w:tr w:rsidR="005D69CE" w:rsidRPr="005D69CE" w14:paraId="1B16FE0C" w14:textId="77777777" w:rsidTr="005D69CE">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7252FA1F"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unset" w:eastAsia="Times New Roman" w:hAnsi="unset" w:cs="Times New Roman"/>
                <w:b/>
                <w:bCs/>
                <w:color w:val="0F1114"/>
                <w:sz w:val="24"/>
                <w:szCs w:val="24"/>
                <w:lang w:eastAsia="en-IN"/>
              </w:rPr>
              <w:t>IoT</w:t>
            </w:r>
          </w:p>
        </w:tc>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745279C9"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Source Sans Pro" w:eastAsia="Times New Roman" w:hAnsi="Source Sans Pro" w:cs="Times New Roman"/>
                <w:color w:val="0F1114"/>
                <w:sz w:val="24"/>
                <w:szCs w:val="24"/>
                <w:lang w:eastAsia="en-IN"/>
              </w:rPr>
              <w:t>Internet of things</w:t>
            </w:r>
          </w:p>
        </w:tc>
      </w:tr>
      <w:tr w:rsidR="005D69CE" w:rsidRPr="005D69CE" w14:paraId="5A71D695" w14:textId="77777777" w:rsidTr="005D69CE">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5C1CC6BC"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unset" w:eastAsia="Times New Roman" w:hAnsi="unset" w:cs="Times New Roman"/>
                <w:b/>
                <w:bCs/>
                <w:color w:val="0F1114"/>
                <w:sz w:val="24"/>
                <w:szCs w:val="24"/>
                <w:lang w:eastAsia="en-IN"/>
              </w:rPr>
              <w:t>MDM</w:t>
            </w:r>
          </w:p>
        </w:tc>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5700F2DC"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Source Sans Pro" w:eastAsia="Times New Roman" w:hAnsi="Source Sans Pro" w:cs="Times New Roman"/>
                <w:color w:val="0F1114"/>
                <w:sz w:val="24"/>
                <w:szCs w:val="24"/>
                <w:lang w:eastAsia="en-IN"/>
              </w:rPr>
              <w:t>Master Data Management</w:t>
            </w:r>
          </w:p>
        </w:tc>
      </w:tr>
      <w:tr w:rsidR="005D69CE" w:rsidRPr="005D69CE" w14:paraId="778766FF" w14:textId="77777777" w:rsidTr="005D69CE">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5C420B36"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unset" w:eastAsia="Times New Roman" w:hAnsi="unset" w:cs="Times New Roman"/>
                <w:b/>
                <w:bCs/>
                <w:color w:val="0F1114"/>
                <w:sz w:val="24"/>
                <w:szCs w:val="24"/>
                <w:lang w:eastAsia="en-IN"/>
              </w:rPr>
              <w:t>PaaS</w:t>
            </w:r>
          </w:p>
        </w:tc>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6CB504D6"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Source Sans Pro" w:eastAsia="Times New Roman" w:hAnsi="Source Sans Pro" w:cs="Times New Roman"/>
                <w:color w:val="0F1114"/>
                <w:sz w:val="24"/>
                <w:szCs w:val="24"/>
                <w:lang w:eastAsia="en-IN"/>
              </w:rPr>
              <w:t>Platform as a service is a cloud computing model that provides customers a complete platform—hardware, software, and infrastructure—to develop, deploy, manage, and run applications created by them or acquired from a third-party</w:t>
            </w:r>
          </w:p>
        </w:tc>
      </w:tr>
      <w:tr w:rsidR="005D69CE" w:rsidRPr="005D69CE" w14:paraId="5560393C" w14:textId="77777777" w:rsidTr="005D69CE">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20873C26"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unset" w:eastAsia="Times New Roman" w:hAnsi="unset" w:cs="Times New Roman"/>
                <w:b/>
                <w:bCs/>
                <w:color w:val="0F1114"/>
                <w:sz w:val="24"/>
                <w:szCs w:val="24"/>
                <w:lang w:eastAsia="en-IN"/>
              </w:rPr>
              <w:t>Pay-as-you-go</w:t>
            </w:r>
          </w:p>
        </w:tc>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7F1B4CDA"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Source Sans Pro" w:eastAsia="Times New Roman" w:hAnsi="Source Sans Pro" w:cs="Times New Roman"/>
                <w:color w:val="0F1114"/>
                <w:sz w:val="24"/>
                <w:szCs w:val="24"/>
                <w:lang w:eastAsia="en-IN"/>
              </w:rPr>
              <w:t>Users can order cloud resources from a larger pool of available resources and pay for them on a per-use basis</w:t>
            </w:r>
          </w:p>
        </w:tc>
      </w:tr>
      <w:tr w:rsidR="005D69CE" w:rsidRPr="005D69CE" w14:paraId="471DEE0D" w14:textId="77777777" w:rsidTr="005D69CE">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67809E51"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unset" w:eastAsia="Times New Roman" w:hAnsi="unset" w:cs="Times New Roman"/>
                <w:b/>
                <w:bCs/>
                <w:color w:val="0F1114"/>
                <w:sz w:val="24"/>
                <w:szCs w:val="24"/>
                <w:lang w:eastAsia="en-IN"/>
              </w:rPr>
              <w:t>Private Cloud</w:t>
            </w:r>
          </w:p>
        </w:tc>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4C467C5E"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Source Sans Pro" w:eastAsia="Times New Roman" w:hAnsi="Source Sans Pro" w:cs="Times New Roman"/>
                <w:color w:val="0F1114"/>
                <w:sz w:val="24"/>
                <w:szCs w:val="24"/>
                <w:lang w:eastAsia="en-IN"/>
              </w:rPr>
              <w:t>Cloud infrastructure provisioned for exclusive use by a single organization comprising multiple consumers, such as the business units within the organization</w:t>
            </w:r>
          </w:p>
        </w:tc>
      </w:tr>
      <w:tr w:rsidR="005D69CE" w:rsidRPr="005D69CE" w14:paraId="4EB589D4" w14:textId="77777777" w:rsidTr="005D69CE">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624242A3"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unset" w:eastAsia="Times New Roman" w:hAnsi="unset" w:cs="Times New Roman"/>
                <w:b/>
                <w:bCs/>
                <w:color w:val="0F1114"/>
                <w:sz w:val="24"/>
                <w:szCs w:val="24"/>
                <w:lang w:eastAsia="en-IN"/>
              </w:rPr>
              <w:t>Public cloud</w:t>
            </w:r>
          </w:p>
        </w:tc>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23033FDB"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Source Sans Pro" w:eastAsia="Times New Roman" w:hAnsi="Source Sans Pro" w:cs="Times New Roman"/>
                <w:color w:val="0F1114"/>
                <w:sz w:val="24"/>
                <w:szCs w:val="24"/>
                <w:lang w:eastAsia="en-IN"/>
              </w:rPr>
              <w:t>Users get access to servers, storage, network, security, and applications as services delivered by cloud service providers over the internet</w:t>
            </w:r>
          </w:p>
        </w:tc>
      </w:tr>
      <w:tr w:rsidR="005D69CE" w:rsidRPr="005D69CE" w14:paraId="13DB973A" w14:textId="77777777" w:rsidTr="005D69CE">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2575589E"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unset" w:eastAsia="Times New Roman" w:hAnsi="unset" w:cs="Times New Roman"/>
                <w:b/>
                <w:bCs/>
                <w:color w:val="0F1114"/>
                <w:sz w:val="24"/>
                <w:szCs w:val="24"/>
                <w:lang w:eastAsia="en-IN"/>
              </w:rPr>
              <w:t>SaaS</w:t>
            </w:r>
          </w:p>
        </w:tc>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21D56DA2"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Source Sans Pro" w:eastAsia="Times New Roman" w:hAnsi="Source Sans Pro" w:cs="Times New Roman"/>
                <w:color w:val="0F1114"/>
                <w:sz w:val="24"/>
                <w:szCs w:val="24"/>
                <w:lang w:eastAsia="en-IN"/>
              </w:rPr>
              <w:t>Software as a service is a cloud offering that provides users with access to a service provider’s cloud-based software</w:t>
            </w:r>
          </w:p>
        </w:tc>
      </w:tr>
      <w:tr w:rsidR="005D69CE" w:rsidRPr="005D69CE" w14:paraId="4E4D06C9" w14:textId="77777777" w:rsidTr="005D69CE">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6A454876"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unset" w:eastAsia="Times New Roman" w:hAnsi="unset" w:cs="Times New Roman"/>
                <w:b/>
                <w:bCs/>
                <w:color w:val="0F1114"/>
                <w:sz w:val="24"/>
                <w:szCs w:val="24"/>
                <w:lang w:eastAsia="en-IN"/>
              </w:rPr>
              <w:t>SIP</w:t>
            </w:r>
          </w:p>
        </w:tc>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7EF9C023"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Source Sans Pro" w:eastAsia="Times New Roman" w:hAnsi="Source Sans Pro" w:cs="Times New Roman"/>
                <w:color w:val="0F1114"/>
                <w:sz w:val="24"/>
                <w:szCs w:val="24"/>
                <w:lang w:eastAsia="en-IN"/>
              </w:rPr>
              <w:t>SaaS integration platforms</w:t>
            </w:r>
          </w:p>
        </w:tc>
      </w:tr>
      <w:tr w:rsidR="005D69CE" w:rsidRPr="005D69CE" w14:paraId="7ED3B3A0" w14:textId="77777777" w:rsidTr="005D69CE">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7C0A2176"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unset" w:eastAsia="Times New Roman" w:hAnsi="unset" w:cs="Times New Roman"/>
                <w:b/>
                <w:bCs/>
                <w:color w:val="0F1114"/>
                <w:sz w:val="24"/>
                <w:szCs w:val="24"/>
                <w:lang w:eastAsia="en-IN"/>
              </w:rPr>
              <w:lastRenderedPageBreak/>
              <w:t>TCO</w:t>
            </w:r>
          </w:p>
        </w:tc>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2BB2A0E8"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Source Sans Pro" w:eastAsia="Times New Roman" w:hAnsi="Source Sans Pro" w:cs="Times New Roman"/>
                <w:color w:val="0F1114"/>
                <w:sz w:val="24"/>
                <w:szCs w:val="24"/>
                <w:lang w:eastAsia="en-IN"/>
              </w:rPr>
              <w:t>Total cost for ownership</w:t>
            </w:r>
          </w:p>
        </w:tc>
      </w:tr>
      <w:tr w:rsidR="005D69CE" w:rsidRPr="005D69CE" w14:paraId="16AF0D90" w14:textId="77777777" w:rsidTr="005D69CE">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1A9F0F0B"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unset" w:eastAsia="Times New Roman" w:hAnsi="unset" w:cs="Times New Roman"/>
                <w:b/>
                <w:bCs/>
                <w:color w:val="0F1114"/>
                <w:sz w:val="24"/>
                <w:szCs w:val="24"/>
                <w:lang w:eastAsia="en-IN"/>
              </w:rPr>
              <w:t>VM</w:t>
            </w:r>
          </w:p>
        </w:tc>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6310CDAB"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Source Sans Pro" w:eastAsia="Times New Roman" w:hAnsi="Source Sans Pro" w:cs="Times New Roman"/>
                <w:color w:val="0F1114"/>
                <w:sz w:val="24"/>
                <w:szCs w:val="24"/>
                <w:lang w:eastAsia="en-IN"/>
              </w:rPr>
              <w:t>Virtual machine</w:t>
            </w:r>
          </w:p>
        </w:tc>
      </w:tr>
      <w:tr w:rsidR="005D69CE" w:rsidRPr="005D69CE" w14:paraId="50FD6263" w14:textId="77777777" w:rsidTr="005D69CE">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54A80B21"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unset" w:eastAsia="Times New Roman" w:hAnsi="unset" w:cs="Times New Roman"/>
                <w:b/>
                <w:bCs/>
                <w:color w:val="0F1114"/>
                <w:sz w:val="24"/>
                <w:szCs w:val="24"/>
                <w:lang w:eastAsia="en-IN"/>
              </w:rPr>
              <w:t>VPC</w:t>
            </w:r>
          </w:p>
        </w:tc>
        <w:tc>
          <w:tcPr>
            <w:tcW w:w="0" w:type="auto"/>
            <w:tcBorders>
              <w:top w:val="single" w:sz="4" w:space="0" w:color="E8EEF7"/>
              <w:left w:val="single" w:sz="4" w:space="0" w:color="E8EEF7"/>
              <w:bottom w:val="single" w:sz="4" w:space="0" w:color="E8EEF7"/>
              <w:right w:val="single" w:sz="4" w:space="0" w:color="E8EEF7"/>
            </w:tcBorders>
            <w:shd w:val="clear" w:color="auto" w:fill="FFFFFF"/>
            <w:tcMar>
              <w:top w:w="60" w:type="dxa"/>
              <w:left w:w="240" w:type="dxa"/>
              <w:bottom w:w="60" w:type="dxa"/>
              <w:right w:w="240" w:type="dxa"/>
            </w:tcMar>
            <w:hideMark/>
          </w:tcPr>
          <w:p w14:paraId="4DBFC535" w14:textId="77777777" w:rsidR="005D69CE" w:rsidRPr="005D69CE" w:rsidRDefault="005D69CE" w:rsidP="005D69CE">
            <w:pPr>
              <w:spacing w:before="120" w:after="240" w:line="360" w:lineRule="atLeast"/>
              <w:rPr>
                <w:rFonts w:ascii="Source Sans Pro" w:eastAsia="Times New Roman" w:hAnsi="Source Sans Pro" w:cs="Times New Roman"/>
                <w:color w:val="0F1114"/>
                <w:sz w:val="24"/>
                <w:szCs w:val="24"/>
                <w:lang w:eastAsia="en-IN"/>
              </w:rPr>
            </w:pPr>
            <w:r w:rsidRPr="005D69CE">
              <w:rPr>
                <w:rFonts w:ascii="Source Sans Pro" w:eastAsia="Times New Roman" w:hAnsi="Source Sans Pro" w:cs="Times New Roman"/>
                <w:color w:val="0F1114"/>
                <w:sz w:val="24"/>
                <w:szCs w:val="24"/>
                <w:lang w:eastAsia="en-IN"/>
              </w:rPr>
              <w:t>Virtual Private Cloud</w:t>
            </w:r>
          </w:p>
        </w:tc>
      </w:tr>
    </w:tbl>
    <w:p w14:paraId="333F40E8" w14:textId="5969CB70" w:rsidR="005D69CE" w:rsidRDefault="005D69CE"/>
    <w:p w14:paraId="4AAE736F" w14:textId="218F4ACF" w:rsidR="00E42B00" w:rsidRDefault="00E42B00"/>
    <w:p w14:paraId="1135A6BE" w14:textId="524A7BB2" w:rsidR="00E42B00" w:rsidRDefault="00E42B00"/>
    <w:p w14:paraId="0E78501B" w14:textId="38A5D9A0" w:rsidR="00E42B00" w:rsidRDefault="00E42B00"/>
    <w:p w14:paraId="4D9AA358" w14:textId="4079471A" w:rsidR="00E42B00" w:rsidRDefault="00E42B00"/>
    <w:p w14:paraId="07A98C03" w14:textId="4DD8644B" w:rsidR="00E42B00" w:rsidRDefault="00E42B00">
      <w:r>
        <w:rPr>
          <w:b/>
        </w:rPr>
        <w:t xml:space="preserve">Hypervisor- </w:t>
      </w:r>
      <w:r>
        <w:t>two types</w:t>
      </w:r>
    </w:p>
    <w:p w14:paraId="018C6A44" w14:textId="386F1C4D" w:rsidR="005A6B7D" w:rsidRDefault="005A6B7D"/>
    <w:p w14:paraId="199D79C9" w14:textId="4955D642" w:rsidR="005A6B7D" w:rsidRDefault="005A6B7D"/>
    <w:p w14:paraId="7D096B54" w14:textId="6D676F0C" w:rsidR="005A6B7D" w:rsidRDefault="005A6B7D"/>
    <w:p w14:paraId="341C112D" w14:textId="33CBC1E4" w:rsidR="005A6B7D" w:rsidRDefault="005A6B7D"/>
    <w:p w14:paraId="2ADA19CD" w14:textId="1F0F1772" w:rsidR="005A6B7D" w:rsidRDefault="005A6B7D">
      <w:pPr>
        <w:rPr>
          <w:b/>
        </w:rPr>
      </w:pPr>
      <w:r>
        <w:rPr>
          <w:b/>
        </w:rPr>
        <w:t>Cloud storage</w:t>
      </w:r>
    </w:p>
    <w:p w14:paraId="210336EC" w14:textId="10058904" w:rsidR="005A6B7D" w:rsidRDefault="00E9396A">
      <w:r>
        <w:t>4 types- direct attached, file storage, block storage, object storage</w:t>
      </w:r>
    </w:p>
    <w:p w14:paraId="3F661BE5" w14:textId="4B48F7EF" w:rsidR="003A45B9" w:rsidRDefault="003A45B9"/>
    <w:p w14:paraId="495C5A33" w14:textId="76FD3037" w:rsidR="003A45B9" w:rsidRDefault="003A45B9"/>
    <w:p w14:paraId="6A2F9814" w14:textId="3EEA18E6" w:rsidR="003A45B9" w:rsidRDefault="003A45B9"/>
    <w:p w14:paraId="35C9FD08" w14:textId="20FCEEB4" w:rsidR="003A45B9" w:rsidRDefault="003A45B9"/>
    <w:p w14:paraId="225E3E38" w14:textId="1485A11F" w:rsidR="003A45B9" w:rsidRDefault="003A45B9"/>
    <w:p w14:paraId="6582CD45" w14:textId="6609B3F2" w:rsidR="003A45B9" w:rsidRDefault="003A45B9"/>
    <w:p w14:paraId="1D4929A0" w14:textId="1ACEA962" w:rsidR="003A45B9" w:rsidRDefault="003A45B9"/>
    <w:p w14:paraId="0544C84E" w14:textId="3AC5188D" w:rsidR="003A45B9" w:rsidRDefault="003A45B9"/>
    <w:p w14:paraId="364BA640" w14:textId="0F35B49A" w:rsidR="003A45B9" w:rsidRDefault="003A45B9"/>
    <w:p w14:paraId="1A5E3923" w14:textId="2BC2A83E" w:rsidR="003A45B9" w:rsidRDefault="003A45B9"/>
    <w:p w14:paraId="65BD12A9" w14:textId="2181C9D1" w:rsidR="003A45B9" w:rsidRDefault="003A45B9"/>
    <w:tbl>
      <w:tblPr>
        <w:tblW w:w="11550" w:type="dxa"/>
        <w:tblCellMar>
          <w:top w:w="15" w:type="dxa"/>
          <w:left w:w="15" w:type="dxa"/>
          <w:bottom w:w="15" w:type="dxa"/>
          <w:right w:w="15" w:type="dxa"/>
        </w:tblCellMar>
        <w:tblLook w:val="04A0" w:firstRow="1" w:lastRow="0" w:firstColumn="1" w:lastColumn="0" w:noHBand="0" w:noVBand="1"/>
      </w:tblPr>
      <w:tblGrid>
        <w:gridCol w:w="2539"/>
        <w:gridCol w:w="9011"/>
      </w:tblGrid>
      <w:tr w:rsidR="003A45B9" w:rsidRPr="003A45B9" w14:paraId="4E1DA5E1" w14:textId="77777777" w:rsidTr="003A45B9">
        <w:trPr>
          <w:tblHeader/>
        </w:trPr>
        <w:tc>
          <w:tcPr>
            <w:tcW w:w="0" w:type="auto"/>
            <w:tcBorders>
              <w:top w:val="single" w:sz="4" w:space="0" w:color="404B61"/>
              <w:left w:val="single" w:sz="4" w:space="0" w:color="404B61"/>
              <w:bottom w:val="single" w:sz="4" w:space="0" w:color="404B61"/>
              <w:right w:val="single" w:sz="4" w:space="0" w:color="404B61"/>
            </w:tcBorders>
            <w:shd w:val="clear" w:color="auto" w:fill="auto"/>
            <w:tcMar>
              <w:top w:w="60" w:type="dxa"/>
              <w:left w:w="240" w:type="dxa"/>
              <w:bottom w:w="60" w:type="dxa"/>
              <w:right w:w="240" w:type="dxa"/>
            </w:tcMar>
            <w:hideMark/>
          </w:tcPr>
          <w:p w14:paraId="08D01B7C"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unset" w:eastAsia="Times New Roman" w:hAnsi="unset" w:cs="Times New Roman"/>
                <w:b/>
                <w:bCs/>
                <w:sz w:val="24"/>
                <w:szCs w:val="24"/>
                <w:lang w:eastAsia="en-IN"/>
              </w:rPr>
              <w:lastRenderedPageBreak/>
              <w:t>Term</w:t>
            </w:r>
          </w:p>
        </w:tc>
        <w:tc>
          <w:tcPr>
            <w:tcW w:w="0" w:type="auto"/>
            <w:tcBorders>
              <w:top w:val="single" w:sz="4" w:space="0" w:color="404B61"/>
              <w:left w:val="single" w:sz="4" w:space="0" w:color="404B61"/>
              <w:bottom w:val="single" w:sz="4" w:space="0" w:color="404B61"/>
              <w:right w:val="single" w:sz="4" w:space="0" w:color="404B61"/>
            </w:tcBorders>
            <w:shd w:val="clear" w:color="auto" w:fill="auto"/>
            <w:tcMar>
              <w:top w:w="60" w:type="dxa"/>
              <w:left w:w="240" w:type="dxa"/>
              <w:bottom w:w="60" w:type="dxa"/>
              <w:right w:w="240" w:type="dxa"/>
            </w:tcMar>
            <w:hideMark/>
          </w:tcPr>
          <w:p w14:paraId="32BB14E7"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unset" w:eastAsia="Times New Roman" w:hAnsi="unset" w:cs="Times New Roman"/>
                <w:b/>
                <w:bCs/>
                <w:sz w:val="24"/>
                <w:szCs w:val="24"/>
                <w:lang w:eastAsia="en-IN"/>
              </w:rPr>
              <w:t>Definition</w:t>
            </w:r>
          </w:p>
        </w:tc>
      </w:tr>
      <w:tr w:rsidR="003A45B9" w:rsidRPr="003A45B9" w14:paraId="2D4BFB2F" w14:textId="77777777" w:rsidTr="003A45B9">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627178E9"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unset" w:eastAsia="Times New Roman" w:hAnsi="unset" w:cs="Times New Roman"/>
                <w:b/>
                <w:bCs/>
                <w:sz w:val="24"/>
                <w:szCs w:val="24"/>
                <w:lang w:eastAsia="en-IN"/>
              </w:rPr>
              <w:t>ACL</w:t>
            </w:r>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36386A1F"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Source Sans Pro" w:eastAsia="Times New Roman" w:hAnsi="Source Sans Pro" w:cs="Times New Roman"/>
                <w:sz w:val="24"/>
                <w:szCs w:val="24"/>
                <w:lang w:eastAsia="en-IN"/>
              </w:rPr>
              <w:t>Access Control Lists</w:t>
            </w:r>
          </w:p>
        </w:tc>
      </w:tr>
      <w:tr w:rsidR="003A45B9" w:rsidRPr="003A45B9" w14:paraId="3566D117" w14:textId="77777777" w:rsidTr="003A45B9">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56EFFE55"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unset" w:eastAsia="Times New Roman" w:hAnsi="unset" w:cs="Times New Roman"/>
                <w:b/>
                <w:bCs/>
                <w:sz w:val="24"/>
                <w:szCs w:val="24"/>
                <w:lang w:eastAsia="en-IN"/>
              </w:rPr>
              <w:t>AZ</w:t>
            </w:r>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4FFCEEED"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Source Sans Pro" w:eastAsia="Times New Roman" w:hAnsi="Source Sans Pro" w:cs="Times New Roman"/>
                <w:sz w:val="24"/>
                <w:szCs w:val="24"/>
                <w:lang w:eastAsia="en-IN"/>
              </w:rPr>
              <w:t xml:space="preserve">Availability Zones are distinct Data </w:t>
            </w:r>
            <w:proofErr w:type="spellStart"/>
            <w:r w:rsidRPr="003A45B9">
              <w:rPr>
                <w:rFonts w:ascii="Source Sans Pro" w:eastAsia="Times New Roman" w:hAnsi="Source Sans Pro" w:cs="Times New Roman"/>
                <w:sz w:val="24"/>
                <w:szCs w:val="24"/>
                <w:lang w:eastAsia="en-IN"/>
              </w:rPr>
              <w:t>Centers</w:t>
            </w:r>
            <w:proofErr w:type="spellEnd"/>
            <w:r w:rsidRPr="003A45B9">
              <w:rPr>
                <w:rFonts w:ascii="Source Sans Pro" w:eastAsia="Times New Roman" w:hAnsi="Source Sans Pro" w:cs="Times New Roman"/>
                <w:sz w:val="24"/>
                <w:szCs w:val="24"/>
                <w:lang w:eastAsia="en-IN"/>
              </w:rPr>
              <w:t xml:space="preserve"> with their own power, cooling and networking resources. These Zones can have names like DAL-09 or us-east-1.  </w:t>
            </w:r>
          </w:p>
        </w:tc>
      </w:tr>
      <w:tr w:rsidR="003A45B9" w:rsidRPr="003A45B9" w14:paraId="283EF796" w14:textId="77777777" w:rsidTr="003A45B9">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447034C6"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unset" w:eastAsia="Times New Roman" w:hAnsi="unset" w:cs="Times New Roman"/>
                <w:b/>
                <w:bCs/>
                <w:sz w:val="24"/>
                <w:szCs w:val="24"/>
                <w:lang w:eastAsia="en-IN"/>
              </w:rPr>
              <w:t>Bare-metal hypervisor</w:t>
            </w:r>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1FA56C78"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Source Sans Pro" w:eastAsia="Times New Roman" w:hAnsi="Source Sans Pro" w:cs="Times New Roman"/>
                <w:sz w:val="24"/>
                <w:szCs w:val="24"/>
                <w:lang w:eastAsia="en-IN"/>
              </w:rPr>
              <w:t>Installed directly on top of the physical server. They're more secure, have lower latency, and are usually the ones you see in the market the most</w:t>
            </w:r>
          </w:p>
        </w:tc>
      </w:tr>
      <w:tr w:rsidR="003A45B9" w:rsidRPr="003A45B9" w14:paraId="05AC34D1" w14:textId="77777777" w:rsidTr="003A45B9">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12ACED9E"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unset" w:eastAsia="Times New Roman" w:hAnsi="unset" w:cs="Times New Roman"/>
                <w:b/>
                <w:bCs/>
                <w:sz w:val="24"/>
                <w:szCs w:val="24"/>
                <w:lang w:eastAsia="en-IN"/>
              </w:rPr>
              <w:t>Block storage</w:t>
            </w:r>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0F247BC0"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Source Sans Pro" w:eastAsia="Times New Roman" w:hAnsi="Source Sans Pro" w:cs="Times New Roman"/>
                <w:sz w:val="24"/>
                <w:szCs w:val="24"/>
                <w:lang w:eastAsia="en-IN"/>
              </w:rPr>
              <w:t xml:space="preserve">Is presented to compute nodes using high-speed </w:t>
            </w:r>
            <w:proofErr w:type="spellStart"/>
            <w:r w:rsidRPr="003A45B9">
              <w:rPr>
                <w:rFonts w:ascii="Source Sans Pro" w:eastAsia="Times New Roman" w:hAnsi="Source Sans Pro" w:cs="Times New Roman"/>
                <w:sz w:val="24"/>
                <w:szCs w:val="24"/>
                <w:lang w:eastAsia="en-IN"/>
              </w:rPr>
              <w:t>fiber</w:t>
            </w:r>
            <w:proofErr w:type="spellEnd"/>
            <w:r w:rsidRPr="003A45B9">
              <w:rPr>
                <w:rFonts w:ascii="Source Sans Pro" w:eastAsia="Times New Roman" w:hAnsi="Source Sans Pro" w:cs="Times New Roman"/>
                <w:sz w:val="24"/>
                <w:szCs w:val="24"/>
                <w:lang w:eastAsia="en-IN"/>
              </w:rPr>
              <w:t xml:space="preserve"> connections, which means that read and write speeds are typically much faster and reliable than with file storage</w:t>
            </w:r>
          </w:p>
        </w:tc>
      </w:tr>
      <w:tr w:rsidR="003A45B9" w:rsidRPr="003A45B9" w14:paraId="7BD9F6CB" w14:textId="77777777" w:rsidTr="003A45B9">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3A72F504"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unset" w:eastAsia="Times New Roman" w:hAnsi="unset" w:cs="Times New Roman"/>
                <w:b/>
                <w:bCs/>
                <w:sz w:val="24"/>
                <w:szCs w:val="24"/>
                <w:lang w:eastAsia="en-IN"/>
              </w:rPr>
              <w:t>CDNs</w:t>
            </w:r>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672E720B"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Source Sans Pro" w:eastAsia="Times New Roman" w:hAnsi="Source Sans Pro" w:cs="Times New Roman"/>
                <w:sz w:val="24"/>
                <w:szCs w:val="24"/>
                <w:lang w:eastAsia="en-IN"/>
              </w:rPr>
              <w:t>Content Delivery Networks is a distributed server network that delivers temporarily stored, or cached, copies of website content to users based on the user’s geographic location</w:t>
            </w:r>
          </w:p>
        </w:tc>
      </w:tr>
      <w:tr w:rsidR="003A45B9" w:rsidRPr="003A45B9" w14:paraId="7E150FCD" w14:textId="77777777" w:rsidTr="003A45B9">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73DDD20A"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unset" w:eastAsia="Times New Roman" w:hAnsi="unset" w:cs="Times New Roman"/>
                <w:b/>
                <w:bCs/>
                <w:sz w:val="24"/>
                <w:szCs w:val="24"/>
                <w:lang w:eastAsia="en-IN"/>
              </w:rPr>
              <w:t>Cloud Region</w:t>
            </w:r>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1FCFB30F"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Source Sans Pro" w:eastAsia="Times New Roman" w:hAnsi="Source Sans Pro" w:cs="Times New Roman"/>
                <w:sz w:val="24"/>
                <w:szCs w:val="24"/>
                <w:lang w:eastAsia="en-IN"/>
              </w:rPr>
              <w:t>A geographic area or location where a Cloud provider’s infrastructure is clustered, and may have names like NA South or US East</w:t>
            </w:r>
          </w:p>
        </w:tc>
      </w:tr>
      <w:tr w:rsidR="003A45B9" w:rsidRPr="003A45B9" w14:paraId="0D3F802E" w14:textId="77777777" w:rsidTr="003A45B9">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090C2503"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unset" w:eastAsia="Times New Roman" w:hAnsi="unset" w:cs="Times New Roman"/>
                <w:b/>
                <w:bCs/>
                <w:sz w:val="24"/>
                <w:szCs w:val="24"/>
                <w:lang w:eastAsia="en-IN"/>
              </w:rPr>
              <w:t>Containers</w:t>
            </w:r>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31F4892E"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Source Sans Pro" w:eastAsia="Times New Roman" w:hAnsi="Source Sans Pro" w:cs="Times New Roman"/>
                <w:sz w:val="24"/>
                <w:szCs w:val="24"/>
                <w:lang w:eastAsia="en-IN"/>
              </w:rPr>
              <w:t>Are an executable unit of software in which application code is packaged, along with its libraries and dependencies, in common ways so that it can be run anywhere, whether it be on desktop, traditional IT, or the cloud</w:t>
            </w:r>
          </w:p>
        </w:tc>
      </w:tr>
      <w:tr w:rsidR="003A45B9" w:rsidRPr="003A45B9" w14:paraId="2BFDDC3B" w14:textId="77777777" w:rsidTr="003A45B9">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58252FB7"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unset" w:eastAsia="Times New Roman" w:hAnsi="unset" w:cs="Times New Roman"/>
                <w:b/>
                <w:bCs/>
                <w:sz w:val="24"/>
                <w:szCs w:val="24"/>
                <w:lang w:eastAsia="en-IN"/>
              </w:rPr>
              <w:t xml:space="preserve">Data </w:t>
            </w:r>
            <w:proofErr w:type="spellStart"/>
            <w:r w:rsidRPr="003A45B9">
              <w:rPr>
                <w:rFonts w:ascii="unset" w:eastAsia="Times New Roman" w:hAnsi="unset" w:cs="Times New Roman"/>
                <w:b/>
                <w:bCs/>
                <w:sz w:val="24"/>
                <w:szCs w:val="24"/>
                <w:lang w:eastAsia="en-IN"/>
              </w:rPr>
              <w:t>center</w:t>
            </w:r>
            <w:proofErr w:type="spellEnd"/>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25A45281"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Source Sans Pro" w:eastAsia="Times New Roman" w:hAnsi="Source Sans Pro" w:cs="Times New Roman"/>
                <w:sz w:val="24"/>
                <w:szCs w:val="24"/>
                <w:lang w:eastAsia="en-IN"/>
              </w:rPr>
              <w:t>A huge room or a warehouse containing cloud infrastructure</w:t>
            </w:r>
          </w:p>
        </w:tc>
      </w:tr>
      <w:tr w:rsidR="003A45B9" w:rsidRPr="003A45B9" w14:paraId="2384AA11" w14:textId="77777777" w:rsidTr="003A45B9">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44F69435"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unset" w:eastAsia="Times New Roman" w:hAnsi="unset" w:cs="Times New Roman"/>
                <w:b/>
                <w:bCs/>
                <w:sz w:val="24"/>
                <w:szCs w:val="24"/>
                <w:lang w:eastAsia="en-IN"/>
              </w:rPr>
              <w:t>Dedicated hosts</w:t>
            </w:r>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42A087C0"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Source Sans Pro" w:eastAsia="Times New Roman" w:hAnsi="Source Sans Pro" w:cs="Times New Roman"/>
                <w:sz w:val="24"/>
                <w:szCs w:val="24"/>
                <w:lang w:eastAsia="en-IN"/>
              </w:rPr>
              <w:t>Offer single-tenant isolation</w:t>
            </w:r>
          </w:p>
        </w:tc>
      </w:tr>
      <w:tr w:rsidR="003A45B9" w:rsidRPr="003A45B9" w14:paraId="44695721" w14:textId="77777777" w:rsidTr="003A45B9">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337D156F"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unset" w:eastAsia="Times New Roman" w:hAnsi="unset" w:cs="Times New Roman"/>
                <w:b/>
                <w:bCs/>
                <w:sz w:val="24"/>
                <w:szCs w:val="24"/>
                <w:lang w:eastAsia="en-IN"/>
              </w:rPr>
              <w:t>Direct Attached storage</w:t>
            </w:r>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60AC1332"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Source Sans Pro" w:eastAsia="Times New Roman" w:hAnsi="Source Sans Pro" w:cs="Times New Roman"/>
                <w:sz w:val="24"/>
                <w:szCs w:val="24"/>
                <w:lang w:eastAsia="en-IN"/>
              </w:rPr>
              <w:t>Or Local storage is storage which is presented directly to a cloud-based server and is effectively either within the host server chassis or within the same rack</w:t>
            </w:r>
          </w:p>
        </w:tc>
      </w:tr>
      <w:tr w:rsidR="003A45B9" w:rsidRPr="003A45B9" w14:paraId="05441FEA" w14:textId="77777777" w:rsidTr="003A45B9">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18407165"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unset" w:eastAsia="Times New Roman" w:hAnsi="unset" w:cs="Times New Roman"/>
                <w:b/>
                <w:bCs/>
                <w:sz w:val="24"/>
                <w:szCs w:val="24"/>
                <w:lang w:eastAsia="en-IN"/>
              </w:rPr>
              <w:lastRenderedPageBreak/>
              <w:t>File storage</w:t>
            </w:r>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7B4AF273"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Source Sans Pro" w:eastAsia="Times New Roman" w:hAnsi="Source Sans Pro" w:cs="Times New Roman"/>
                <w:sz w:val="24"/>
                <w:szCs w:val="24"/>
                <w:lang w:eastAsia="en-IN"/>
              </w:rPr>
              <w:t>Is typically presented to compute nodes as ‘NFS Storage’. NFS stands for Network File System and means that the storage is connected to compute nodes over a standard ethernet network</w:t>
            </w:r>
          </w:p>
        </w:tc>
      </w:tr>
      <w:tr w:rsidR="003A45B9" w:rsidRPr="003A45B9" w14:paraId="117684DD" w14:textId="77777777" w:rsidTr="003A45B9">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21890A7C"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unset" w:eastAsia="Times New Roman" w:hAnsi="unset" w:cs="Times New Roman"/>
                <w:b/>
                <w:bCs/>
                <w:sz w:val="24"/>
                <w:szCs w:val="24"/>
                <w:lang w:eastAsia="en-IN"/>
              </w:rPr>
              <w:t>Hosted hypervisor</w:t>
            </w:r>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2163EC8C"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Source Sans Pro" w:eastAsia="Times New Roman" w:hAnsi="Source Sans Pro" w:cs="Times New Roman"/>
                <w:sz w:val="24"/>
                <w:szCs w:val="24"/>
                <w:lang w:eastAsia="en-IN"/>
              </w:rPr>
              <w:t>There's a layer of host OS between the physical server and the hypervisor. These hypervisors are less frequently used and mostly used for “end-user” virtualization</w:t>
            </w:r>
          </w:p>
        </w:tc>
      </w:tr>
      <w:tr w:rsidR="003A45B9" w:rsidRPr="003A45B9" w14:paraId="6CF9670F" w14:textId="77777777" w:rsidTr="003A45B9">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0AD3C923"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unset" w:eastAsia="Times New Roman" w:hAnsi="unset" w:cs="Times New Roman"/>
                <w:b/>
                <w:bCs/>
                <w:sz w:val="24"/>
                <w:szCs w:val="24"/>
                <w:lang w:eastAsia="en-IN"/>
              </w:rPr>
              <w:t>HPC</w:t>
            </w:r>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79D7F5B0"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Source Sans Pro" w:eastAsia="Times New Roman" w:hAnsi="Source Sans Pro" w:cs="Times New Roman"/>
                <w:sz w:val="24"/>
                <w:szCs w:val="24"/>
                <w:lang w:eastAsia="en-IN"/>
              </w:rPr>
              <w:t>High-performance computing</w:t>
            </w:r>
          </w:p>
        </w:tc>
      </w:tr>
      <w:tr w:rsidR="003A45B9" w:rsidRPr="003A45B9" w14:paraId="6CB8B4F9" w14:textId="77777777" w:rsidTr="003A45B9">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36F389AF"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unset" w:eastAsia="Times New Roman" w:hAnsi="unset" w:cs="Times New Roman"/>
                <w:b/>
                <w:bCs/>
                <w:sz w:val="24"/>
                <w:szCs w:val="24"/>
                <w:lang w:eastAsia="en-IN"/>
              </w:rPr>
              <w:t>Hypervisor</w:t>
            </w:r>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37F5D352"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Source Sans Pro" w:eastAsia="Times New Roman" w:hAnsi="Source Sans Pro" w:cs="Times New Roman"/>
                <w:sz w:val="24"/>
                <w:szCs w:val="24"/>
                <w:lang w:eastAsia="en-IN"/>
              </w:rPr>
              <w:t>A piece of software that runs above the physical server or host</w:t>
            </w:r>
          </w:p>
        </w:tc>
      </w:tr>
      <w:tr w:rsidR="003A45B9" w:rsidRPr="003A45B9" w14:paraId="29A64E04" w14:textId="77777777" w:rsidTr="003A45B9">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0503998A"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unset" w:eastAsia="Times New Roman" w:hAnsi="unset" w:cs="Times New Roman"/>
                <w:b/>
                <w:bCs/>
                <w:sz w:val="24"/>
                <w:szCs w:val="24"/>
                <w:lang w:eastAsia="en-IN"/>
              </w:rPr>
              <w:t>IOPS</w:t>
            </w:r>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7625F7F4"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proofErr w:type="spellStart"/>
            <w:r w:rsidRPr="003A45B9">
              <w:rPr>
                <w:rFonts w:ascii="Source Sans Pro" w:eastAsia="Times New Roman" w:hAnsi="Source Sans Pro" w:cs="Times New Roman"/>
                <w:sz w:val="24"/>
                <w:szCs w:val="24"/>
                <w:lang w:eastAsia="en-IN"/>
              </w:rPr>
              <w:t>Input/Output</w:t>
            </w:r>
            <w:proofErr w:type="spellEnd"/>
            <w:r w:rsidRPr="003A45B9">
              <w:rPr>
                <w:rFonts w:ascii="Source Sans Pro" w:eastAsia="Times New Roman" w:hAnsi="Source Sans Pro" w:cs="Times New Roman"/>
                <w:sz w:val="24"/>
                <w:szCs w:val="24"/>
                <w:lang w:eastAsia="en-IN"/>
              </w:rPr>
              <w:t xml:space="preserve"> Operations Per Second and refers to the speed at which the disks can write and read data</w:t>
            </w:r>
          </w:p>
        </w:tc>
      </w:tr>
      <w:tr w:rsidR="003A45B9" w:rsidRPr="003A45B9" w14:paraId="145A8CDA" w14:textId="77777777" w:rsidTr="003A45B9">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6C0BCB63"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unset" w:eastAsia="Times New Roman" w:hAnsi="unset" w:cs="Times New Roman"/>
                <w:b/>
                <w:bCs/>
                <w:sz w:val="24"/>
                <w:szCs w:val="24"/>
                <w:lang w:eastAsia="en-IN"/>
              </w:rPr>
              <w:t>NFS</w:t>
            </w:r>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1B86904D"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Source Sans Pro" w:eastAsia="Times New Roman" w:hAnsi="Source Sans Pro" w:cs="Times New Roman"/>
                <w:sz w:val="24"/>
                <w:szCs w:val="24"/>
                <w:lang w:eastAsia="en-IN"/>
              </w:rPr>
              <w:t>Network File Storage</w:t>
            </w:r>
          </w:p>
        </w:tc>
      </w:tr>
      <w:tr w:rsidR="003A45B9" w:rsidRPr="003A45B9" w14:paraId="59DA554C" w14:textId="77777777" w:rsidTr="003A45B9">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70DA477B"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unset" w:eastAsia="Times New Roman" w:hAnsi="unset" w:cs="Times New Roman"/>
                <w:b/>
                <w:bCs/>
                <w:sz w:val="24"/>
                <w:szCs w:val="24"/>
                <w:lang w:eastAsia="en-IN"/>
              </w:rPr>
              <w:t>Object storage</w:t>
            </w:r>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00F5340C"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Source Sans Pro" w:eastAsia="Times New Roman" w:hAnsi="Source Sans Pro" w:cs="Times New Roman"/>
                <w:sz w:val="24"/>
                <w:szCs w:val="24"/>
                <w:lang w:eastAsia="en-IN"/>
              </w:rPr>
              <w:t>Storage not attached to a compute node, rather it is accessed via an API</w:t>
            </w:r>
          </w:p>
        </w:tc>
      </w:tr>
      <w:tr w:rsidR="003A45B9" w:rsidRPr="003A45B9" w14:paraId="08B563A9" w14:textId="77777777" w:rsidTr="003A45B9">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28073382"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unset" w:eastAsia="Times New Roman" w:hAnsi="unset" w:cs="Times New Roman"/>
                <w:b/>
                <w:bCs/>
                <w:sz w:val="24"/>
                <w:szCs w:val="24"/>
                <w:lang w:eastAsia="en-IN"/>
              </w:rPr>
              <w:t>Reserved virtual server</w:t>
            </w:r>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374FBA93"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Source Sans Pro" w:eastAsia="Times New Roman" w:hAnsi="Source Sans Pro" w:cs="Times New Roman"/>
                <w:sz w:val="24"/>
                <w:szCs w:val="24"/>
                <w:lang w:eastAsia="en-IN"/>
              </w:rPr>
              <w:t>Instances allow you to reserve capacity and guarantee resources for future deployments</w:t>
            </w:r>
          </w:p>
        </w:tc>
      </w:tr>
      <w:tr w:rsidR="003A45B9" w:rsidRPr="003A45B9" w14:paraId="79D9C1A2" w14:textId="77777777" w:rsidTr="003A45B9">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31BCFE19"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unset" w:eastAsia="Times New Roman" w:hAnsi="unset" w:cs="Times New Roman"/>
                <w:b/>
                <w:bCs/>
                <w:sz w:val="24"/>
                <w:szCs w:val="24"/>
                <w:lang w:eastAsia="en-IN"/>
              </w:rPr>
              <w:t>SDN</w:t>
            </w:r>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3A6CC54C"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Source Sans Pro" w:eastAsia="Times New Roman" w:hAnsi="Source Sans Pro" w:cs="Times New Roman"/>
                <w:sz w:val="24"/>
                <w:szCs w:val="24"/>
                <w:lang w:eastAsia="en-IN"/>
              </w:rPr>
              <w:t>Software Defined Networking</w:t>
            </w:r>
          </w:p>
        </w:tc>
      </w:tr>
      <w:tr w:rsidR="003A45B9" w:rsidRPr="003A45B9" w14:paraId="398A690B" w14:textId="77777777" w:rsidTr="003A45B9">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31E65991"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unset" w:eastAsia="Times New Roman" w:hAnsi="unset" w:cs="Times New Roman"/>
                <w:b/>
                <w:bCs/>
                <w:sz w:val="24"/>
                <w:szCs w:val="24"/>
                <w:lang w:eastAsia="en-IN"/>
              </w:rPr>
              <w:t>Shared or Public Cloud VMs</w:t>
            </w:r>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6D06D0F0"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Source Sans Pro" w:eastAsia="Times New Roman" w:hAnsi="Source Sans Pro" w:cs="Times New Roman"/>
                <w:sz w:val="24"/>
                <w:szCs w:val="24"/>
                <w:lang w:eastAsia="en-IN"/>
              </w:rPr>
              <w:t>Are provider-managed, multi-tenant deployments that can be provisioned on-demand with predefined sizes</w:t>
            </w:r>
          </w:p>
        </w:tc>
      </w:tr>
      <w:tr w:rsidR="003A45B9" w:rsidRPr="003A45B9" w14:paraId="1BE5F237" w14:textId="77777777" w:rsidTr="003A45B9">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0DECAD88"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unset" w:eastAsia="Times New Roman" w:hAnsi="unset" w:cs="Times New Roman"/>
                <w:b/>
                <w:bCs/>
                <w:sz w:val="24"/>
                <w:szCs w:val="24"/>
                <w:lang w:eastAsia="en-IN"/>
              </w:rPr>
              <w:t>Transient or Spot VMs</w:t>
            </w:r>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4BC9E869"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Source Sans Pro" w:eastAsia="Times New Roman" w:hAnsi="Source Sans Pro" w:cs="Times New Roman"/>
                <w:sz w:val="24"/>
                <w:szCs w:val="24"/>
                <w:lang w:eastAsia="en-IN"/>
              </w:rPr>
              <w:t xml:space="preserve">Take advantage of unused capacity in a cloud data </w:t>
            </w:r>
            <w:proofErr w:type="spellStart"/>
            <w:r w:rsidRPr="003A45B9">
              <w:rPr>
                <w:rFonts w:ascii="Source Sans Pro" w:eastAsia="Times New Roman" w:hAnsi="Source Sans Pro" w:cs="Times New Roman"/>
                <w:sz w:val="24"/>
                <w:szCs w:val="24"/>
                <w:lang w:eastAsia="en-IN"/>
              </w:rPr>
              <w:t>center</w:t>
            </w:r>
            <w:proofErr w:type="spellEnd"/>
          </w:p>
        </w:tc>
      </w:tr>
      <w:tr w:rsidR="003A45B9" w:rsidRPr="003A45B9" w14:paraId="38480845" w14:textId="77777777" w:rsidTr="003A45B9">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5F89FB4D"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unset" w:eastAsia="Times New Roman" w:hAnsi="unset" w:cs="Times New Roman"/>
                <w:b/>
                <w:bCs/>
                <w:sz w:val="24"/>
                <w:szCs w:val="24"/>
                <w:lang w:eastAsia="en-IN"/>
              </w:rPr>
              <w:t>Virtualization</w:t>
            </w:r>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4B7A9236"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Source Sans Pro" w:eastAsia="Times New Roman" w:hAnsi="Source Sans Pro" w:cs="Times New Roman"/>
                <w:sz w:val="24"/>
                <w:szCs w:val="24"/>
                <w:lang w:eastAsia="en-IN"/>
              </w:rPr>
              <w:t>Process of creating a software-based or virtual version of something whether that be compute, storage, networking, servers, or applications</w:t>
            </w:r>
          </w:p>
        </w:tc>
      </w:tr>
      <w:tr w:rsidR="003A45B9" w:rsidRPr="003A45B9" w14:paraId="1D711F90" w14:textId="77777777" w:rsidTr="003A45B9">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3E721310"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unset" w:eastAsia="Times New Roman" w:hAnsi="unset" w:cs="Times New Roman"/>
                <w:b/>
                <w:bCs/>
                <w:sz w:val="24"/>
                <w:szCs w:val="24"/>
                <w:lang w:eastAsia="en-IN"/>
              </w:rPr>
              <w:lastRenderedPageBreak/>
              <w:t>VLANs</w:t>
            </w:r>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3952180B"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Source Sans Pro" w:eastAsia="Times New Roman" w:hAnsi="Source Sans Pro" w:cs="Times New Roman"/>
                <w:sz w:val="24"/>
                <w:szCs w:val="24"/>
                <w:lang w:eastAsia="en-IN"/>
              </w:rPr>
              <w:t>Virtual Local Area Networks</w:t>
            </w:r>
          </w:p>
        </w:tc>
      </w:tr>
      <w:tr w:rsidR="003A45B9" w:rsidRPr="003A45B9" w14:paraId="3DCF0115" w14:textId="77777777" w:rsidTr="003A45B9">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17D48852"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unset" w:eastAsia="Times New Roman" w:hAnsi="unset" w:cs="Times New Roman"/>
                <w:b/>
                <w:bCs/>
                <w:sz w:val="24"/>
                <w:szCs w:val="24"/>
                <w:lang w:eastAsia="en-IN"/>
              </w:rPr>
              <w:t>VM</w:t>
            </w:r>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4F7E5D52"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Source Sans Pro" w:eastAsia="Times New Roman" w:hAnsi="Source Sans Pro" w:cs="Times New Roman"/>
                <w:sz w:val="24"/>
                <w:szCs w:val="24"/>
                <w:lang w:eastAsia="en-IN"/>
              </w:rPr>
              <w:t>Virtual machines are software-based computers, based on virtualization technologies</w:t>
            </w:r>
          </w:p>
        </w:tc>
      </w:tr>
      <w:tr w:rsidR="003A45B9" w:rsidRPr="003A45B9" w14:paraId="4D2A2A19" w14:textId="77777777" w:rsidTr="003A45B9">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49696ADB"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unset" w:eastAsia="Times New Roman" w:hAnsi="unset" w:cs="Times New Roman"/>
                <w:b/>
                <w:bCs/>
                <w:sz w:val="24"/>
                <w:szCs w:val="24"/>
                <w:lang w:eastAsia="en-IN"/>
              </w:rPr>
              <w:t>VPC</w:t>
            </w:r>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6C35206F"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Source Sans Pro" w:eastAsia="Times New Roman" w:hAnsi="Source Sans Pro" w:cs="Times New Roman"/>
                <w:sz w:val="24"/>
                <w:szCs w:val="24"/>
                <w:lang w:eastAsia="en-IN"/>
              </w:rPr>
              <w:t>Virtual Private Cloud</w:t>
            </w:r>
          </w:p>
        </w:tc>
      </w:tr>
      <w:tr w:rsidR="003A45B9" w:rsidRPr="003A45B9" w14:paraId="40574807" w14:textId="77777777" w:rsidTr="003A45B9">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659DF0F3"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unset" w:eastAsia="Times New Roman" w:hAnsi="unset" w:cs="Times New Roman"/>
                <w:b/>
                <w:bCs/>
                <w:sz w:val="24"/>
                <w:szCs w:val="24"/>
                <w:lang w:eastAsia="en-IN"/>
              </w:rPr>
              <w:t>VPN</w:t>
            </w:r>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77317B62" w14:textId="77777777" w:rsidR="003A45B9" w:rsidRPr="003A45B9" w:rsidRDefault="003A45B9" w:rsidP="003A45B9">
            <w:pPr>
              <w:spacing w:before="120" w:after="240" w:line="360" w:lineRule="atLeast"/>
              <w:rPr>
                <w:rFonts w:ascii="Source Sans Pro" w:eastAsia="Times New Roman" w:hAnsi="Source Sans Pro" w:cs="Times New Roman"/>
                <w:sz w:val="24"/>
                <w:szCs w:val="24"/>
                <w:lang w:eastAsia="en-IN"/>
              </w:rPr>
            </w:pPr>
            <w:r w:rsidRPr="003A45B9">
              <w:rPr>
                <w:rFonts w:ascii="Source Sans Pro" w:eastAsia="Times New Roman" w:hAnsi="Source Sans Pro" w:cs="Times New Roman"/>
                <w:sz w:val="24"/>
                <w:szCs w:val="24"/>
                <w:lang w:eastAsia="en-IN"/>
              </w:rPr>
              <w:t>Virtual Private Networks</w:t>
            </w:r>
          </w:p>
        </w:tc>
      </w:tr>
    </w:tbl>
    <w:p w14:paraId="0B282A66" w14:textId="7D81CC61" w:rsidR="003A45B9" w:rsidRDefault="003A45B9"/>
    <w:p w14:paraId="778AA61D" w14:textId="1D139090" w:rsidR="00CF310C" w:rsidRDefault="00CF310C"/>
    <w:p w14:paraId="129D98B1" w14:textId="42F77081" w:rsidR="00CF310C" w:rsidRDefault="00CF310C"/>
    <w:p w14:paraId="29A3D32A" w14:textId="0CE8C4FB" w:rsidR="00CF310C" w:rsidRDefault="00CF310C"/>
    <w:p w14:paraId="58D9990A" w14:textId="2ED0F5E4" w:rsidR="00CF310C" w:rsidRDefault="00CF310C"/>
    <w:p w14:paraId="2175FCD4" w14:textId="4671120E" w:rsidR="00CF310C" w:rsidRDefault="00CF310C"/>
    <w:p w14:paraId="7ACE7009" w14:textId="5CACF803" w:rsidR="00CF310C" w:rsidRDefault="00CF310C"/>
    <w:p w14:paraId="72B376E9" w14:textId="69E5B118" w:rsidR="00CF310C" w:rsidRDefault="00CF310C"/>
    <w:p w14:paraId="2BC7C7A7" w14:textId="2A4314A8" w:rsidR="00CF310C" w:rsidRDefault="00CF310C"/>
    <w:p w14:paraId="3ECF8C0A" w14:textId="77777777" w:rsidR="00841AF4" w:rsidRDefault="004B2404" w:rsidP="00841AF4">
      <w:r>
        <w:t xml:space="preserve">Intro to html </w:t>
      </w:r>
      <w:proofErr w:type="spellStart"/>
      <w:r>
        <w:t>css</w:t>
      </w:r>
      <w:proofErr w:type="spellEnd"/>
      <w:r>
        <w:t xml:space="preserve"> </w:t>
      </w:r>
      <w:proofErr w:type="spellStart"/>
      <w:r>
        <w:t>javascript</w:t>
      </w:r>
      <w:proofErr w:type="spellEnd"/>
      <w:r w:rsidR="00D37C95" w:rsidRPr="00D37C95">
        <w:drawing>
          <wp:inline distT="0" distB="0" distL="0" distR="0" wp14:anchorId="4BC360A1" wp14:editId="3426E281">
            <wp:extent cx="5731510" cy="256413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564130"/>
                    </a:xfrm>
                    <a:prstGeom prst="rect">
                      <a:avLst/>
                    </a:prstGeom>
                  </pic:spPr>
                </pic:pic>
              </a:graphicData>
            </a:graphic>
          </wp:inline>
        </w:drawing>
      </w:r>
      <w:r w:rsidR="00841AF4">
        <w:t xml:space="preserve">inline </w:t>
      </w:r>
      <w:proofErr w:type="spellStart"/>
      <w:r w:rsidR="00841AF4">
        <w:t>css</w:t>
      </w:r>
      <w:proofErr w:type="spellEnd"/>
      <w:r w:rsidR="00841AF4">
        <w:t xml:space="preserve"> example</w:t>
      </w:r>
    </w:p>
    <w:p w14:paraId="3B3C2E34" w14:textId="77777777" w:rsidR="00841AF4" w:rsidRDefault="00841AF4" w:rsidP="00841AF4">
      <w:r>
        <w:t>&lt;p&gt;</w:t>
      </w:r>
    </w:p>
    <w:p w14:paraId="0EC5612D" w14:textId="77777777" w:rsidR="00841AF4" w:rsidRDefault="00841AF4" w:rsidP="00841AF4">
      <w:r>
        <w:lastRenderedPageBreak/>
        <w:t>This is a &lt;span style="</w:t>
      </w:r>
      <w:proofErr w:type="spellStart"/>
      <w:proofErr w:type="gramStart"/>
      <w:r>
        <w:t>color:white</w:t>
      </w:r>
      <w:proofErr w:type="spellEnd"/>
      <w:proofErr w:type="gramEnd"/>
      <w:r>
        <w:t xml:space="preserve">; </w:t>
      </w:r>
      <w:proofErr w:type="spellStart"/>
      <w:r>
        <w:t>font-weight:bold</w:t>
      </w:r>
      <w:proofErr w:type="spellEnd"/>
      <w:r>
        <w:t>;"&gt; very important&lt;/span&gt; message.</w:t>
      </w:r>
    </w:p>
    <w:p w14:paraId="452DBE7C" w14:textId="77777777" w:rsidR="00841AF4" w:rsidRDefault="00841AF4" w:rsidP="00841AF4">
      <w:r>
        <w:t>&lt;/p&gt;</w:t>
      </w:r>
    </w:p>
    <w:p w14:paraId="06F16B4D" w14:textId="77777777" w:rsidR="00841AF4" w:rsidRDefault="00841AF4" w:rsidP="00841AF4"/>
    <w:p w14:paraId="76AE0AB0" w14:textId="77777777" w:rsidR="00841AF4" w:rsidRDefault="00841AF4" w:rsidP="00841AF4">
      <w:r>
        <w:t xml:space="preserve">internal </w:t>
      </w:r>
      <w:proofErr w:type="spellStart"/>
      <w:r>
        <w:t>css</w:t>
      </w:r>
      <w:proofErr w:type="spellEnd"/>
    </w:p>
    <w:p w14:paraId="0DDCF81A" w14:textId="77777777" w:rsidR="00841AF4" w:rsidRDefault="00841AF4" w:rsidP="00841AF4">
      <w:proofErr w:type="spellStart"/>
      <w:r>
        <w:t>css</w:t>
      </w:r>
      <w:proofErr w:type="spellEnd"/>
      <w:r>
        <w:t xml:space="preserve"> is written inside a &lt;style&gt; tag in your &lt;head&gt; section of html</w:t>
      </w:r>
    </w:p>
    <w:p w14:paraId="7126C227" w14:textId="77777777" w:rsidR="00841AF4" w:rsidRDefault="00841AF4" w:rsidP="00841AF4"/>
    <w:p w14:paraId="76F341A9" w14:textId="77777777" w:rsidR="00841AF4" w:rsidRDefault="00841AF4" w:rsidP="00841AF4"/>
    <w:p w14:paraId="6D2AD505" w14:textId="77777777" w:rsidR="00841AF4" w:rsidRDefault="00841AF4" w:rsidP="00841AF4">
      <w:r>
        <w:t>&lt;!DOCTYPE html&gt;</w:t>
      </w:r>
    </w:p>
    <w:p w14:paraId="1F3B1EEC" w14:textId="77777777" w:rsidR="00841AF4" w:rsidRDefault="00841AF4" w:rsidP="00841AF4">
      <w:r>
        <w:t>&lt;html&gt;</w:t>
      </w:r>
    </w:p>
    <w:p w14:paraId="3A1E122F" w14:textId="77777777" w:rsidR="00841AF4" w:rsidRDefault="00841AF4" w:rsidP="00841AF4">
      <w:r>
        <w:t>&lt;head&gt;</w:t>
      </w:r>
    </w:p>
    <w:p w14:paraId="2EAC75BC" w14:textId="77777777" w:rsidR="00841AF4" w:rsidRDefault="00841AF4" w:rsidP="00841AF4">
      <w:r>
        <w:t>&lt;style&gt;</w:t>
      </w:r>
    </w:p>
    <w:p w14:paraId="292D6CEA" w14:textId="77777777" w:rsidR="00841AF4" w:rsidRDefault="00841AF4" w:rsidP="00841AF4">
      <w:r>
        <w:t>h1 {</w:t>
      </w:r>
    </w:p>
    <w:p w14:paraId="4EB808A6" w14:textId="77777777" w:rsidR="00841AF4" w:rsidRDefault="00841AF4" w:rsidP="00841AF4">
      <w:proofErr w:type="spellStart"/>
      <w:r>
        <w:t>color</w:t>
      </w:r>
      <w:proofErr w:type="spellEnd"/>
      <w:r>
        <w:t>: blue;</w:t>
      </w:r>
    </w:p>
    <w:p w14:paraId="0530B8A0" w14:textId="77777777" w:rsidR="00841AF4" w:rsidRDefault="00841AF4" w:rsidP="00841AF4">
      <w:r>
        <w:t xml:space="preserve">text-align: </w:t>
      </w:r>
      <w:proofErr w:type="spellStart"/>
      <w:r>
        <w:t>center</w:t>
      </w:r>
      <w:proofErr w:type="spellEnd"/>
      <w:r>
        <w:t>;</w:t>
      </w:r>
    </w:p>
    <w:p w14:paraId="39279051" w14:textId="77777777" w:rsidR="00841AF4" w:rsidRDefault="00841AF4" w:rsidP="00841AF4"/>
    <w:p w14:paraId="3DD84420" w14:textId="77777777" w:rsidR="00841AF4" w:rsidRDefault="00841AF4" w:rsidP="00841AF4">
      <w:r>
        <w:t>}</w:t>
      </w:r>
    </w:p>
    <w:p w14:paraId="2CBA4B27" w14:textId="77777777" w:rsidR="00841AF4" w:rsidRDefault="00841AF4" w:rsidP="00841AF4">
      <w:proofErr w:type="gramStart"/>
      <w:r>
        <w:t>p{</w:t>
      </w:r>
      <w:proofErr w:type="gramEnd"/>
    </w:p>
    <w:p w14:paraId="01E1F49C" w14:textId="77777777" w:rsidR="00841AF4" w:rsidRDefault="00841AF4" w:rsidP="00841AF4">
      <w:r>
        <w:t>font-size: 18px;</w:t>
      </w:r>
    </w:p>
    <w:p w14:paraId="5471A531" w14:textId="77777777" w:rsidR="00841AF4" w:rsidRDefault="00841AF4" w:rsidP="00841AF4">
      <w:proofErr w:type="spellStart"/>
      <w:proofErr w:type="gramStart"/>
      <w:r>
        <w:t>color</w:t>
      </w:r>
      <w:proofErr w:type="spellEnd"/>
      <w:r>
        <w:t>:#</w:t>
      </w:r>
      <w:proofErr w:type="gramEnd"/>
      <w:r>
        <w:t>333;</w:t>
      </w:r>
    </w:p>
    <w:p w14:paraId="26DB1C33" w14:textId="77777777" w:rsidR="00841AF4" w:rsidRDefault="00841AF4" w:rsidP="00841AF4"/>
    <w:p w14:paraId="3ED5A160" w14:textId="77777777" w:rsidR="00841AF4" w:rsidRDefault="00841AF4" w:rsidP="00841AF4">
      <w:r>
        <w:t>}</w:t>
      </w:r>
    </w:p>
    <w:p w14:paraId="249CB957" w14:textId="77777777" w:rsidR="00841AF4" w:rsidRDefault="00841AF4" w:rsidP="00841AF4">
      <w:r>
        <w:t>&lt;/style&gt;</w:t>
      </w:r>
    </w:p>
    <w:p w14:paraId="2B7F13CD" w14:textId="77777777" w:rsidR="00841AF4" w:rsidRDefault="00841AF4" w:rsidP="00841AF4"/>
    <w:p w14:paraId="4527671B" w14:textId="77777777" w:rsidR="00841AF4" w:rsidRDefault="00841AF4" w:rsidP="00841AF4">
      <w:r>
        <w:t>&lt;/head&gt;</w:t>
      </w:r>
    </w:p>
    <w:p w14:paraId="13AB432A" w14:textId="77777777" w:rsidR="00841AF4" w:rsidRDefault="00841AF4" w:rsidP="00841AF4">
      <w:r>
        <w:t>&lt;body&gt;</w:t>
      </w:r>
    </w:p>
    <w:p w14:paraId="2C3C5942" w14:textId="77777777" w:rsidR="00841AF4" w:rsidRDefault="00841AF4" w:rsidP="00841AF4">
      <w:r>
        <w:t xml:space="preserve">&lt;h1&gt; </w:t>
      </w:r>
      <w:proofErr w:type="gramStart"/>
      <w:r>
        <w:t>Welcome!&lt;</w:t>
      </w:r>
      <w:proofErr w:type="gramEnd"/>
      <w:r>
        <w:t>/h1&gt;</w:t>
      </w:r>
    </w:p>
    <w:p w14:paraId="2238F8E4" w14:textId="77777777" w:rsidR="00841AF4" w:rsidRDefault="00841AF4" w:rsidP="00841AF4">
      <w:r>
        <w:t xml:space="preserve">&lt;p&gt;This page uses internal </w:t>
      </w:r>
      <w:proofErr w:type="spellStart"/>
      <w:r>
        <w:t>css</w:t>
      </w:r>
      <w:proofErr w:type="spellEnd"/>
      <w:r>
        <w:t>&lt;/p&gt;</w:t>
      </w:r>
    </w:p>
    <w:p w14:paraId="7EB11A57" w14:textId="77777777" w:rsidR="00841AF4" w:rsidRDefault="00841AF4" w:rsidP="00841AF4">
      <w:r>
        <w:t>&lt;/body&gt;</w:t>
      </w:r>
    </w:p>
    <w:p w14:paraId="6B4C81CD" w14:textId="77777777" w:rsidR="00841AF4" w:rsidRDefault="00841AF4" w:rsidP="00841AF4">
      <w:r>
        <w:t>&lt;/html&gt;</w:t>
      </w:r>
    </w:p>
    <w:p w14:paraId="711C7B99" w14:textId="77777777" w:rsidR="00841AF4" w:rsidRDefault="00841AF4" w:rsidP="00841AF4"/>
    <w:p w14:paraId="6CBE8C99" w14:textId="77777777" w:rsidR="00841AF4" w:rsidRDefault="00841AF4" w:rsidP="00841AF4"/>
    <w:p w14:paraId="6524B8B3" w14:textId="77777777" w:rsidR="00841AF4" w:rsidRDefault="00841AF4" w:rsidP="00841AF4">
      <w:r>
        <w:lastRenderedPageBreak/>
        <w:t xml:space="preserve">external </w:t>
      </w:r>
      <w:proofErr w:type="spellStart"/>
      <w:r>
        <w:t>css</w:t>
      </w:r>
      <w:proofErr w:type="spellEnd"/>
    </w:p>
    <w:p w14:paraId="4CCE9341" w14:textId="77777777" w:rsidR="00841AF4" w:rsidRDefault="00841AF4" w:rsidP="00841AF4">
      <w:proofErr w:type="spellStart"/>
      <w:r>
        <w:t>css</w:t>
      </w:r>
      <w:proofErr w:type="spellEnd"/>
      <w:r>
        <w:t xml:space="preserve"> stored in a separate .</w:t>
      </w:r>
      <w:proofErr w:type="spellStart"/>
      <w:r>
        <w:t>css</w:t>
      </w:r>
      <w:proofErr w:type="spellEnd"/>
      <w:r>
        <w:t xml:space="preserve"> file and linked to html using:</w:t>
      </w:r>
    </w:p>
    <w:p w14:paraId="6A7C3357" w14:textId="2BF3F17E" w:rsidR="00CF310C" w:rsidRPr="005A6B7D" w:rsidRDefault="00841AF4" w:rsidP="00841AF4">
      <w:r>
        <w:t xml:space="preserve">&lt;link </w:t>
      </w:r>
      <w:proofErr w:type="spellStart"/>
      <w:r>
        <w:t>rel</w:t>
      </w:r>
      <w:proofErr w:type="spellEnd"/>
      <w:r>
        <w:t xml:space="preserve">="stylesheet" </w:t>
      </w:r>
      <w:proofErr w:type="spellStart"/>
      <w:r>
        <w:t>href</w:t>
      </w:r>
      <w:proofErr w:type="spellEnd"/>
      <w:r>
        <w:t>="styles.css"&gt;</w:t>
      </w:r>
      <w:bookmarkStart w:id="0" w:name="_GoBack"/>
      <w:bookmarkEnd w:id="0"/>
    </w:p>
    <w:sectPr w:rsidR="00CF310C" w:rsidRPr="005A6B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nset">
    <w:altName w:val="Cambria"/>
    <w:panose1 w:val="00000000000000000000"/>
    <w:charset w:val="00"/>
    <w:family w:val="roman"/>
    <w:notTrueType/>
    <w:pitch w:val="default"/>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E8A"/>
    <w:rsid w:val="003A45B9"/>
    <w:rsid w:val="004B2404"/>
    <w:rsid w:val="005A6B7D"/>
    <w:rsid w:val="005D69CE"/>
    <w:rsid w:val="006D1E8A"/>
    <w:rsid w:val="00841AF4"/>
    <w:rsid w:val="009B3B86"/>
    <w:rsid w:val="00CF310C"/>
    <w:rsid w:val="00D37C95"/>
    <w:rsid w:val="00E23DDE"/>
    <w:rsid w:val="00E42B00"/>
    <w:rsid w:val="00E939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4EDA7"/>
  <w15:chartTrackingRefBased/>
  <w15:docId w15:val="{DA543F7D-61B2-4578-80FE-6FD3D7442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D69C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D69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8683452">
      <w:bodyDiv w:val="1"/>
      <w:marLeft w:val="0"/>
      <w:marRight w:val="0"/>
      <w:marTop w:val="0"/>
      <w:marBottom w:val="0"/>
      <w:divBdr>
        <w:top w:val="none" w:sz="0" w:space="0" w:color="auto"/>
        <w:left w:val="none" w:sz="0" w:space="0" w:color="auto"/>
        <w:bottom w:val="none" w:sz="0" w:space="0" w:color="auto"/>
        <w:right w:val="none" w:sz="0" w:space="0" w:color="auto"/>
      </w:divBdr>
      <w:divsChild>
        <w:div w:id="967592771">
          <w:marLeft w:val="0"/>
          <w:marRight w:val="0"/>
          <w:marTop w:val="0"/>
          <w:marBottom w:val="720"/>
          <w:divBdr>
            <w:top w:val="none" w:sz="0" w:space="0" w:color="auto"/>
            <w:left w:val="none" w:sz="0" w:space="0" w:color="auto"/>
            <w:bottom w:val="none" w:sz="0" w:space="0" w:color="auto"/>
            <w:right w:val="none" w:sz="0" w:space="0" w:color="auto"/>
          </w:divBdr>
          <w:divsChild>
            <w:div w:id="1511025730">
              <w:marLeft w:val="0"/>
              <w:marRight w:val="0"/>
              <w:marTop w:val="0"/>
              <w:marBottom w:val="0"/>
              <w:divBdr>
                <w:top w:val="none" w:sz="0" w:space="0" w:color="auto"/>
                <w:left w:val="none" w:sz="0" w:space="0" w:color="auto"/>
                <w:bottom w:val="none" w:sz="0" w:space="0" w:color="auto"/>
                <w:right w:val="none" w:sz="0" w:space="0" w:color="auto"/>
              </w:divBdr>
              <w:divsChild>
                <w:div w:id="1374160932">
                  <w:marLeft w:val="0"/>
                  <w:marRight w:val="0"/>
                  <w:marTop w:val="0"/>
                  <w:marBottom w:val="0"/>
                  <w:divBdr>
                    <w:top w:val="none" w:sz="0" w:space="0" w:color="auto"/>
                    <w:left w:val="none" w:sz="0" w:space="0" w:color="auto"/>
                    <w:bottom w:val="none" w:sz="0" w:space="0" w:color="auto"/>
                    <w:right w:val="none" w:sz="0" w:space="0" w:color="auto"/>
                  </w:divBdr>
                  <w:divsChild>
                    <w:div w:id="478806842">
                      <w:marLeft w:val="0"/>
                      <w:marRight w:val="0"/>
                      <w:marTop w:val="0"/>
                      <w:marBottom w:val="0"/>
                      <w:divBdr>
                        <w:top w:val="none" w:sz="0" w:space="0" w:color="auto"/>
                        <w:left w:val="none" w:sz="0" w:space="0" w:color="auto"/>
                        <w:bottom w:val="none" w:sz="0" w:space="0" w:color="auto"/>
                        <w:right w:val="none" w:sz="0" w:space="0" w:color="auto"/>
                      </w:divBdr>
                      <w:divsChild>
                        <w:div w:id="2093625632">
                          <w:marLeft w:val="0"/>
                          <w:marRight w:val="0"/>
                          <w:marTop w:val="0"/>
                          <w:marBottom w:val="0"/>
                          <w:divBdr>
                            <w:top w:val="none" w:sz="0" w:space="0" w:color="auto"/>
                            <w:left w:val="none" w:sz="0" w:space="0" w:color="auto"/>
                            <w:bottom w:val="none" w:sz="0" w:space="0" w:color="auto"/>
                            <w:right w:val="none" w:sz="0" w:space="0" w:color="auto"/>
                          </w:divBdr>
                          <w:divsChild>
                            <w:div w:id="1115751120">
                              <w:marLeft w:val="0"/>
                              <w:marRight w:val="0"/>
                              <w:marTop w:val="0"/>
                              <w:marBottom w:val="0"/>
                              <w:divBdr>
                                <w:top w:val="none" w:sz="0" w:space="0" w:color="auto"/>
                                <w:left w:val="none" w:sz="0" w:space="0" w:color="auto"/>
                                <w:bottom w:val="none" w:sz="0" w:space="0" w:color="auto"/>
                                <w:right w:val="none" w:sz="0" w:space="0" w:color="auto"/>
                              </w:divBdr>
                              <w:divsChild>
                                <w:div w:id="325279392">
                                  <w:marLeft w:val="0"/>
                                  <w:marRight w:val="0"/>
                                  <w:marTop w:val="0"/>
                                  <w:marBottom w:val="0"/>
                                  <w:divBdr>
                                    <w:top w:val="none" w:sz="0" w:space="0" w:color="auto"/>
                                    <w:left w:val="none" w:sz="0" w:space="0" w:color="auto"/>
                                    <w:bottom w:val="none" w:sz="0" w:space="0" w:color="auto"/>
                                    <w:right w:val="none" w:sz="0" w:space="0" w:color="auto"/>
                                  </w:divBdr>
                                  <w:divsChild>
                                    <w:div w:id="73651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8946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8</Pages>
  <Words>807</Words>
  <Characters>4605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YashVardhan Gupta</dc:creator>
  <cp:keywords/>
  <dc:description/>
  <cp:lastModifiedBy>Yashvardhan Gupta 123143709</cp:lastModifiedBy>
  <cp:revision>10</cp:revision>
  <dcterms:created xsi:type="dcterms:W3CDTF">2025-11-09T21:02:00Z</dcterms:created>
  <dcterms:modified xsi:type="dcterms:W3CDTF">2025-12-10T21:12:00Z</dcterms:modified>
</cp:coreProperties>
</file>