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2EED" w14:textId="77777777" w:rsidR="001017B3" w:rsidRPr="00BA2369" w:rsidRDefault="00000000">
      <w:pPr>
        <w:pStyle w:val="Heading1"/>
        <w:rPr>
          <w:color w:val="000000" w:themeColor="text1"/>
        </w:rPr>
      </w:pPr>
      <w:bookmarkStart w:id="0" w:name="predictive-model-plan"/>
      <w:r w:rsidRPr="00BA2369">
        <w:rPr>
          <w:color w:val="000000" w:themeColor="text1"/>
        </w:rPr>
        <w:t>Predictive Model Plan</w:t>
      </w:r>
    </w:p>
    <w:p w14:paraId="0D3F07FD" w14:textId="77777777" w:rsidR="001017B3" w:rsidRPr="00BA2369" w:rsidRDefault="00000000">
      <w:pPr>
        <w:pStyle w:val="Heading2"/>
        <w:rPr>
          <w:color w:val="000000" w:themeColor="text1"/>
        </w:rPr>
      </w:pPr>
      <w:bookmarkStart w:id="1" w:name="model-logic-generated-with-genai"/>
      <w:r w:rsidRPr="00BA2369">
        <w:rPr>
          <w:color w:val="000000" w:themeColor="text1"/>
        </w:rPr>
        <w:t>1. Model Logic (Generated with GenAI)</w:t>
      </w:r>
    </w:p>
    <w:p w14:paraId="46223473" w14:textId="77777777" w:rsidR="001017B3" w:rsidRPr="00BA2369" w:rsidRDefault="00000000">
      <w:pPr>
        <w:pStyle w:val="Heading3"/>
        <w:rPr>
          <w:color w:val="000000" w:themeColor="text1"/>
        </w:rPr>
      </w:pPr>
      <w:bookmarkStart w:id="2" w:name="objective"/>
      <w:r w:rsidRPr="00BA2369">
        <w:rPr>
          <w:color w:val="000000" w:themeColor="text1"/>
        </w:rPr>
        <w:t>Objective</w:t>
      </w:r>
    </w:p>
    <w:p w14:paraId="2942FAD1" w14:textId="77777777" w:rsidR="001017B3" w:rsidRPr="00BA2369" w:rsidRDefault="00000000">
      <w:pPr>
        <w:pStyle w:val="FirstParagraph"/>
        <w:rPr>
          <w:color w:val="000000" w:themeColor="text1"/>
        </w:rPr>
      </w:pPr>
      <w:r w:rsidRPr="00BA2369">
        <w:rPr>
          <w:color w:val="000000" w:themeColor="text1"/>
        </w:rPr>
        <w:t>The objective of the predictive model is to identify customers who are at risk of becoming delinquent on their financial obligations. Early identification of high-risk customers would allow Geldium to implement targeted intervention strategies, reduce default rates, and improve portfolio performance.</w:t>
      </w:r>
    </w:p>
    <w:p w14:paraId="099CF201" w14:textId="77777777" w:rsidR="001017B3" w:rsidRPr="00BA2369" w:rsidRDefault="00000000">
      <w:pPr>
        <w:pStyle w:val="Heading3"/>
        <w:rPr>
          <w:color w:val="000000" w:themeColor="text1"/>
        </w:rPr>
      </w:pPr>
      <w:bookmarkStart w:id="3" w:name="model-logic"/>
      <w:bookmarkEnd w:id="2"/>
      <w:r w:rsidRPr="00BA2369">
        <w:rPr>
          <w:color w:val="000000" w:themeColor="text1"/>
        </w:rPr>
        <w:t>Model Logic</w:t>
      </w:r>
    </w:p>
    <w:p w14:paraId="64FCCE2D" w14:textId="77777777" w:rsidR="001017B3" w:rsidRPr="00BA2369" w:rsidRDefault="00000000">
      <w:pPr>
        <w:pStyle w:val="FirstParagraph"/>
        <w:rPr>
          <w:color w:val="000000" w:themeColor="text1"/>
        </w:rPr>
      </w:pPr>
      <w:r w:rsidRPr="00BA2369">
        <w:rPr>
          <w:color w:val="000000" w:themeColor="text1"/>
        </w:rPr>
        <w:t>The predictive modeling process follows the steps below:</w:t>
      </w:r>
    </w:p>
    <w:p w14:paraId="517E8EEE" w14:textId="77777777" w:rsidR="001017B3" w:rsidRPr="00BA2369" w:rsidRDefault="00000000">
      <w:pPr>
        <w:numPr>
          <w:ilvl w:val="0"/>
          <w:numId w:val="2"/>
        </w:numPr>
        <w:rPr>
          <w:color w:val="000000" w:themeColor="text1"/>
        </w:rPr>
      </w:pPr>
      <w:r w:rsidRPr="00BA2369">
        <w:rPr>
          <w:color w:val="000000" w:themeColor="text1"/>
        </w:rPr>
        <w:t>Load and inspect the dataset.</w:t>
      </w:r>
    </w:p>
    <w:p w14:paraId="7F3E2097" w14:textId="77777777" w:rsidR="001017B3" w:rsidRPr="00BA2369" w:rsidRDefault="00000000">
      <w:pPr>
        <w:numPr>
          <w:ilvl w:val="0"/>
          <w:numId w:val="2"/>
        </w:numPr>
        <w:rPr>
          <w:color w:val="000000" w:themeColor="text1"/>
        </w:rPr>
      </w:pPr>
      <w:r w:rsidRPr="00BA2369">
        <w:rPr>
          <w:color w:val="000000" w:themeColor="text1"/>
        </w:rPr>
        <w:t>Remove irrelevant variables such as Customer_ID.</w:t>
      </w:r>
    </w:p>
    <w:p w14:paraId="0D7542C9" w14:textId="77777777" w:rsidR="001017B3" w:rsidRPr="00BA2369" w:rsidRDefault="00000000">
      <w:pPr>
        <w:numPr>
          <w:ilvl w:val="0"/>
          <w:numId w:val="2"/>
        </w:numPr>
        <w:rPr>
          <w:color w:val="000000" w:themeColor="text1"/>
        </w:rPr>
      </w:pPr>
      <w:r w:rsidRPr="00BA2369">
        <w:rPr>
          <w:color w:val="000000" w:themeColor="text1"/>
        </w:rPr>
        <w:t>Handle missing values using median and group-based imputation techniques.</w:t>
      </w:r>
    </w:p>
    <w:p w14:paraId="668FCB4B" w14:textId="77777777" w:rsidR="001017B3" w:rsidRPr="00BA2369" w:rsidRDefault="00000000">
      <w:pPr>
        <w:numPr>
          <w:ilvl w:val="0"/>
          <w:numId w:val="2"/>
        </w:numPr>
        <w:rPr>
          <w:color w:val="000000" w:themeColor="text1"/>
        </w:rPr>
      </w:pPr>
      <w:r w:rsidRPr="00BA2369">
        <w:rPr>
          <w:color w:val="000000" w:themeColor="text1"/>
        </w:rPr>
        <w:t>Standardize categorical variables to ensure consistency.</w:t>
      </w:r>
    </w:p>
    <w:p w14:paraId="3576F7E1" w14:textId="77777777" w:rsidR="001017B3" w:rsidRPr="00BA2369" w:rsidRDefault="00000000">
      <w:pPr>
        <w:numPr>
          <w:ilvl w:val="0"/>
          <w:numId w:val="2"/>
        </w:numPr>
        <w:rPr>
          <w:color w:val="000000" w:themeColor="text1"/>
        </w:rPr>
      </w:pPr>
      <w:r w:rsidRPr="00BA2369">
        <w:rPr>
          <w:color w:val="000000" w:themeColor="text1"/>
        </w:rPr>
        <w:t>Engineer new features from monthly repayment history, such as:</w:t>
      </w:r>
    </w:p>
    <w:p w14:paraId="30104157" w14:textId="77777777" w:rsidR="001017B3" w:rsidRPr="00BA2369" w:rsidRDefault="00000000">
      <w:pPr>
        <w:pStyle w:val="Compact"/>
        <w:numPr>
          <w:ilvl w:val="1"/>
          <w:numId w:val="3"/>
        </w:numPr>
        <w:rPr>
          <w:color w:val="000000" w:themeColor="text1"/>
        </w:rPr>
      </w:pPr>
      <w:r w:rsidRPr="00BA2369">
        <w:rPr>
          <w:color w:val="000000" w:themeColor="text1"/>
        </w:rPr>
        <w:t>Total Late Payments</w:t>
      </w:r>
    </w:p>
    <w:p w14:paraId="7AA76ED5" w14:textId="77777777" w:rsidR="001017B3" w:rsidRPr="00BA2369" w:rsidRDefault="00000000">
      <w:pPr>
        <w:pStyle w:val="Compact"/>
        <w:numPr>
          <w:ilvl w:val="1"/>
          <w:numId w:val="3"/>
        </w:numPr>
        <w:rPr>
          <w:color w:val="000000" w:themeColor="text1"/>
        </w:rPr>
      </w:pPr>
      <w:r w:rsidRPr="00BA2369">
        <w:rPr>
          <w:color w:val="000000" w:themeColor="text1"/>
        </w:rPr>
        <w:t>Total Missed Payments</w:t>
      </w:r>
    </w:p>
    <w:p w14:paraId="0453E57B" w14:textId="77777777" w:rsidR="001017B3" w:rsidRPr="00BA2369" w:rsidRDefault="00000000">
      <w:pPr>
        <w:pStyle w:val="Compact"/>
        <w:numPr>
          <w:ilvl w:val="1"/>
          <w:numId w:val="3"/>
        </w:numPr>
        <w:rPr>
          <w:color w:val="000000" w:themeColor="text1"/>
        </w:rPr>
      </w:pPr>
      <w:r w:rsidRPr="00BA2369">
        <w:rPr>
          <w:color w:val="000000" w:themeColor="text1"/>
        </w:rPr>
        <w:t>Payment Risk Score</w:t>
      </w:r>
    </w:p>
    <w:p w14:paraId="21975C27" w14:textId="77777777" w:rsidR="001017B3" w:rsidRPr="00BA2369" w:rsidRDefault="00000000">
      <w:pPr>
        <w:numPr>
          <w:ilvl w:val="0"/>
          <w:numId w:val="2"/>
        </w:numPr>
        <w:rPr>
          <w:color w:val="000000" w:themeColor="text1"/>
        </w:rPr>
      </w:pPr>
      <w:r w:rsidRPr="00BA2369">
        <w:rPr>
          <w:color w:val="000000" w:themeColor="text1"/>
        </w:rPr>
        <w:t>Encode categorical variables using One-Hot Encoding.</w:t>
      </w:r>
    </w:p>
    <w:p w14:paraId="46B70E0C" w14:textId="77777777" w:rsidR="001017B3" w:rsidRPr="00BA2369" w:rsidRDefault="00000000">
      <w:pPr>
        <w:numPr>
          <w:ilvl w:val="0"/>
          <w:numId w:val="2"/>
        </w:numPr>
        <w:rPr>
          <w:color w:val="000000" w:themeColor="text1"/>
        </w:rPr>
      </w:pPr>
      <w:r w:rsidRPr="00BA2369">
        <w:rPr>
          <w:color w:val="000000" w:themeColor="text1"/>
        </w:rPr>
        <w:t>Split the dataset into training and testing sets using stratified sampling.</w:t>
      </w:r>
    </w:p>
    <w:p w14:paraId="77A2BFF1" w14:textId="77777777" w:rsidR="001017B3" w:rsidRPr="00BA2369" w:rsidRDefault="00000000">
      <w:pPr>
        <w:numPr>
          <w:ilvl w:val="0"/>
          <w:numId w:val="2"/>
        </w:numPr>
        <w:rPr>
          <w:color w:val="000000" w:themeColor="text1"/>
        </w:rPr>
      </w:pPr>
      <w:r w:rsidRPr="00BA2369">
        <w:rPr>
          <w:color w:val="000000" w:themeColor="text1"/>
        </w:rPr>
        <w:t>Address class imbalance using SMOTE (Synthetic Minority Oversampling Technique).</w:t>
      </w:r>
    </w:p>
    <w:p w14:paraId="39AA7BBC" w14:textId="77777777" w:rsidR="001017B3" w:rsidRPr="00BA2369" w:rsidRDefault="00000000">
      <w:pPr>
        <w:numPr>
          <w:ilvl w:val="0"/>
          <w:numId w:val="2"/>
        </w:numPr>
        <w:rPr>
          <w:color w:val="000000" w:themeColor="text1"/>
        </w:rPr>
      </w:pPr>
      <w:r w:rsidRPr="00BA2369">
        <w:rPr>
          <w:color w:val="000000" w:themeColor="text1"/>
        </w:rPr>
        <w:t>Train multiple classification models:</w:t>
      </w:r>
    </w:p>
    <w:p w14:paraId="5C59A673" w14:textId="77777777" w:rsidR="001017B3" w:rsidRPr="00BA2369" w:rsidRDefault="00000000">
      <w:pPr>
        <w:pStyle w:val="Compact"/>
        <w:numPr>
          <w:ilvl w:val="1"/>
          <w:numId w:val="4"/>
        </w:numPr>
        <w:rPr>
          <w:color w:val="000000" w:themeColor="text1"/>
        </w:rPr>
      </w:pPr>
      <w:r w:rsidRPr="00BA2369">
        <w:rPr>
          <w:color w:val="000000" w:themeColor="text1"/>
        </w:rPr>
        <w:t>Logistic Regression</w:t>
      </w:r>
    </w:p>
    <w:p w14:paraId="76536ABB" w14:textId="77777777" w:rsidR="001017B3" w:rsidRPr="00BA2369" w:rsidRDefault="00000000">
      <w:pPr>
        <w:pStyle w:val="Compact"/>
        <w:numPr>
          <w:ilvl w:val="1"/>
          <w:numId w:val="4"/>
        </w:numPr>
        <w:rPr>
          <w:color w:val="000000" w:themeColor="text1"/>
        </w:rPr>
      </w:pPr>
      <w:r w:rsidRPr="00BA2369">
        <w:rPr>
          <w:color w:val="000000" w:themeColor="text1"/>
        </w:rPr>
        <w:t>Decision Tree</w:t>
      </w:r>
    </w:p>
    <w:p w14:paraId="793289C8" w14:textId="77777777" w:rsidR="001017B3" w:rsidRPr="00BA2369" w:rsidRDefault="00000000">
      <w:pPr>
        <w:pStyle w:val="Compact"/>
        <w:numPr>
          <w:ilvl w:val="1"/>
          <w:numId w:val="4"/>
        </w:numPr>
        <w:rPr>
          <w:color w:val="000000" w:themeColor="text1"/>
        </w:rPr>
      </w:pPr>
      <w:r w:rsidRPr="00BA2369">
        <w:rPr>
          <w:color w:val="000000" w:themeColor="text1"/>
        </w:rPr>
        <w:t>Random Forest</w:t>
      </w:r>
    </w:p>
    <w:p w14:paraId="22DCB59E" w14:textId="77777777" w:rsidR="001017B3" w:rsidRPr="00BA2369" w:rsidRDefault="00000000">
      <w:pPr>
        <w:pStyle w:val="Compact"/>
        <w:numPr>
          <w:ilvl w:val="1"/>
          <w:numId w:val="4"/>
        </w:numPr>
        <w:rPr>
          <w:color w:val="000000" w:themeColor="text1"/>
        </w:rPr>
      </w:pPr>
      <w:r w:rsidRPr="00BA2369">
        <w:rPr>
          <w:color w:val="000000" w:themeColor="text1"/>
        </w:rPr>
        <w:t>Gradient Boosting</w:t>
      </w:r>
    </w:p>
    <w:p w14:paraId="083040E6" w14:textId="77777777" w:rsidR="001017B3" w:rsidRPr="00BA2369" w:rsidRDefault="00000000">
      <w:pPr>
        <w:pStyle w:val="Compact"/>
        <w:numPr>
          <w:ilvl w:val="1"/>
          <w:numId w:val="4"/>
        </w:numPr>
        <w:rPr>
          <w:color w:val="000000" w:themeColor="text1"/>
        </w:rPr>
      </w:pPr>
      <w:r w:rsidRPr="00BA2369">
        <w:rPr>
          <w:color w:val="000000" w:themeColor="text1"/>
        </w:rPr>
        <w:t>AdaBoost</w:t>
      </w:r>
    </w:p>
    <w:p w14:paraId="3E366A82" w14:textId="77777777" w:rsidR="001017B3" w:rsidRPr="00BA2369" w:rsidRDefault="00000000">
      <w:pPr>
        <w:pStyle w:val="Compact"/>
        <w:numPr>
          <w:ilvl w:val="1"/>
          <w:numId w:val="4"/>
        </w:numPr>
        <w:rPr>
          <w:color w:val="000000" w:themeColor="text1"/>
        </w:rPr>
      </w:pPr>
      <w:r w:rsidRPr="00BA2369">
        <w:rPr>
          <w:color w:val="000000" w:themeColor="text1"/>
        </w:rPr>
        <w:t>XGBoost</w:t>
      </w:r>
    </w:p>
    <w:p w14:paraId="48A0C47C" w14:textId="77777777" w:rsidR="001017B3" w:rsidRPr="00BA2369" w:rsidRDefault="00000000">
      <w:pPr>
        <w:pStyle w:val="Compact"/>
        <w:numPr>
          <w:ilvl w:val="1"/>
          <w:numId w:val="4"/>
        </w:numPr>
        <w:rPr>
          <w:color w:val="000000" w:themeColor="text1"/>
        </w:rPr>
      </w:pPr>
      <w:r w:rsidRPr="00BA2369">
        <w:rPr>
          <w:color w:val="000000" w:themeColor="text1"/>
        </w:rPr>
        <w:t>LightGBM</w:t>
      </w:r>
    </w:p>
    <w:p w14:paraId="5A9E98EB" w14:textId="77777777" w:rsidR="001017B3" w:rsidRPr="00BA2369" w:rsidRDefault="00000000">
      <w:pPr>
        <w:numPr>
          <w:ilvl w:val="0"/>
          <w:numId w:val="2"/>
        </w:numPr>
        <w:rPr>
          <w:color w:val="000000" w:themeColor="text1"/>
        </w:rPr>
      </w:pPr>
      <w:r w:rsidRPr="00BA2369">
        <w:rPr>
          <w:color w:val="000000" w:themeColor="text1"/>
        </w:rPr>
        <w:lastRenderedPageBreak/>
        <w:t>Evaluate model performance using Accuracy, Precision, Recall, F1 Score, and ROC-AUC.</w:t>
      </w:r>
    </w:p>
    <w:p w14:paraId="115D6157" w14:textId="77777777" w:rsidR="001017B3" w:rsidRPr="00BA2369" w:rsidRDefault="00000000">
      <w:pPr>
        <w:numPr>
          <w:ilvl w:val="0"/>
          <w:numId w:val="2"/>
        </w:numPr>
        <w:rPr>
          <w:color w:val="000000" w:themeColor="text1"/>
        </w:rPr>
      </w:pPr>
      <w:r w:rsidRPr="00BA2369">
        <w:rPr>
          <w:color w:val="000000" w:themeColor="text1"/>
        </w:rPr>
        <w:t>Select the best-performing model based on business objectives and predictive performance.</w:t>
      </w:r>
    </w:p>
    <w:p w14:paraId="466C04A5" w14:textId="77777777" w:rsidR="001017B3" w:rsidRPr="00BA2369" w:rsidRDefault="00000000">
      <w:pPr>
        <w:numPr>
          <w:ilvl w:val="0"/>
          <w:numId w:val="2"/>
        </w:numPr>
        <w:rPr>
          <w:color w:val="000000" w:themeColor="text1"/>
        </w:rPr>
      </w:pPr>
      <w:r w:rsidRPr="00BA2369">
        <w:rPr>
          <w:color w:val="000000" w:themeColor="text1"/>
        </w:rPr>
        <w:t>Use the selected model to classify future customers as either:</w:t>
      </w:r>
    </w:p>
    <w:p w14:paraId="38FB1711" w14:textId="77777777" w:rsidR="001017B3" w:rsidRPr="00BA2369" w:rsidRDefault="00000000">
      <w:pPr>
        <w:pStyle w:val="Compact"/>
        <w:numPr>
          <w:ilvl w:val="0"/>
          <w:numId w:val="5"/>
        </w:numPr>
        <w:rPr>
          <w:color w:val="000000" w:themeColor="text1"/>
        </w:rPr>
      </w:pPr>
      <w:r w:rsidRPr="00BA2369">
        <w:rPr>
          <w:color w:val="000000" w:themeColor="text1"/>
        </w:rPr>
        <w:t>Low Delinquency Risk</w:t>
      </w:r>
    </w:p>
    <w:p w14:paraId="13B0BAF3" w14:textId="77777777" w:rsidR="001017B3" w:rsidRPr="00BA2369" w:rsidRDefault="00000000">
      <w:pPr>
        <w:pStyle w:val="Compact"/>
        <w:numPr>
          <w:ilvl w:val="0"/>
          <w:numId w:val="5"/>
        </w:numPr>
        <w:rPr>
          <w:color w:val="000000" w:themeColor="text1"/>
        </w:rPr>
      </w:pPr>
      <w:r w:rsidRPr="00BA2369">
        <w:rPr>
          <w:color w:val="000000" w:themeColor="text1"/>
        </w:rPr>
        <w:t>High Delinquency Risk</w:t>
      </w:r>
    </w:p>
    <w:p w14:paraId="7E00B299" w14:textId="77777777" w:rsidR="001017B3" w:rsidRPr="00BA2369" w:rsidRDefault="00000000">
      <w:pPr>
        <w:pStyle w:val="Heading3"/>
        <w:rPr>
          <w:color w:val="000000" w:themeColor="text1"/>
        </w:rPr>
      </w:pPr>
      <w:bookmarkStart w:id="4" w:name="simplified-pseudocode"/>
      <w:bookmarkEnd w:id="3"/>
      <w:r w:rsidRPr="00BA2369">
        <w:rPr>
          <w:color w:val="000000" w:themeColor="text1"/>
        </w:rPr>
        <w:t>Simplified Pseudocode</w:t>
      </w:r>
    </w:p>
    <w:p w14:paraId="7BD08BDE" w14:textId="77777777" w:rsidR="001017B3" w:rsidRPr="00BA2369" w:rsidRDefault="00000000">
      <w:pPr>
        <w:pStyle w:val="FirstParagraph"/>
        <w:rPr>
          <w:color w:val="000000" w:themeColor="text1"/>
        </w:rPr>
      </w:pPr>
      <w:r w:rsidRPr="00BA2369">
        <w:rPr>
          <w:color w:val="000000" w:themeColor="text1"/>
        </w:rPr>
        <w:t>Input Customer Data</w:t>
      </w:r>
    </w:p>
    <w:p w14:paraId="0A92C042" w14:textId="77777777" w:rsidR="001017B3" w:rsidRPr="00BA2369" w:rsidRDefault="00000000">
      <w:pPr>
        <w:pStyle w:val="BodyText"/>
        <w:rPr>
          <w:color w:val="000000" w:themeColor="text1"/>
        </w:rPr>
      </w:pPr>
      <w:r w:rsidRPr="00BA2369">
        <w:rPr>
          <w:color w:val="000000" w:themeColor="text1"/>
        </w:rPr>
        <w:t>↓</w:t>
      </w:r>
    </w:p>
    <w:p w14:paraId="3AE65A26" w14:textId="77777777" w:rsidR="001017B3" w:rsidRPr="00BA2369" w:rsidRDefault="00000000">
      <w:pPr>
        <w:pStyle w:val="BodyText"/>
        <w:rPr>
          <w:color w:val="000000" w:themeColor="text1"/>
        </w:rPr>
      </w:pPr>
      <w:r w:rsidRPr="00BA2369">
        <w:rPr>
          <w:color w:val="000000" w:themeColor="text1"/>
        </w:rPr>
        <w:t>Data Cleaning &amp; Missing Value Treatment</w:t>
      </w:r>
    </w:p>
    <w:p w14:paraId="321D4A28" w14:textId="77777777" w:rsidR="001017B3" w:rsidRPr="00BA2369" w:rsidRDefault="00000000">
      <w:pPr>
        <w:pStyle w:val="BodyText"/>
        <w:rPr>
          <w:color w:val="000000" w:themeColor="text1"/>
        </w:rPr>
      </w:pPr>
      <w:r w:rsidRPr="00BA2369">
        <w:rPr>
          <w:color w:val="000000" w:themeColor="text1"/>
        </w:rPr>
        <w:t>↓</w:t>
      </w:r>
    </w:p>
    <w:p w14:paraId="28B2BF04" w14:textId="77777777" w:rsidR="001017B3" w:rsidRPr="00BA2369" w:rsidRDefault="00000000">
      <w:pPr>
        <w:pStyle w:val="BodyText"/>
        <w:rPr>
          <w:color w:val="000000" w:themeColor="text1"/>
        </w:rPr>
      </w:pPr>
      <w:r w:rsidRPr="00BA2369">
        <w:rPr>
          <w:color w:val="000000" w:themeColor="text1"/>
        </w:rPr>
        <w:t>Feature Engineering</w:t>
      </w:r>
    </w:p>
    <w:p w14:paraId="6C56D82A" w14:textId="77777777" w:rsidR="001017B3" w:rsidRPr="00BA2369" w:rsidRDefault="00000000">
      <w:pPr>
        <w:pStyle w:val="BodyText"/>
        <w:rPr>
          <w:color w:val="000000" w:themeColor="text1"/>
        </w:rPr>
      </w:pPr>
      <w:r w:rsidRPr="00BA2369">
        <w:rPr>
          <w:color w:val="000000" w:themeColor="text1"/>
        </w:rPr>
        <w:t>↓</w:t>
      </w:r>
    </w:p>
    <w:p w14:paraId="5AAFA9AF" w14:textId="77777777" w:rsidR="001017B3" w:rsidRPr="00BA2369" w:rsidRDefault="00000000">
      <w:pPr>
        <w:pStyle w:val="BodyText"/>
        <w:rPr>
          <w:color w:val="000000" w:themeColor="text1"/>
        </w:rPr>
      </w:pPr>
      <w:r w:rsidRPr="00BA2369">
        <w:rPr>
          <w:color w:val="000000" w:themeColor="text1"/>
        </w:rPr>
        <w:t>Categorical Encoding</w:t>
      </w:r>
    </w:p>
    <w:p w14:paraId="200D841B" w14:textId="77777777" w:rsidR="001017B3" w:rsidRPr="00BA2369" w:rsidRDefault="00000000">
      <w:pPr>
        <w:pStyle w:val="BodyText"/>
        <w:rPr>
          <w:color w:val="000000" w:themeColor="text1"/>
        </w:rPr>
      </w:pPr>
      <w:r w:rsidRPr="00BA2369">
        <w:rPr>
          <w:color w:val="000000" w:themeColor="text1"/>
        </w:rPr>
        <w:t>↓</w:t>
      </w:r>
    </w:p>
    <w:p w14:paraId="4191B801" w14:textId="77777777" w:rsidR="001017B3" w:rsidRPr="00BA2369" w:rsidRDefault="00000000">
      <w:pPr>
        <w:pStyle w:val="BodyText"/>
        <w:rPr>
          <w:color w:val="000000" w:themeColor="text1"/>
        </w:rPr>
      </w:pPr>
      <w:r w:rsidRPr="00BA2369">
        <w:rPr>
          <w:color w:val="000000" w:themeColor="text1"/>
        </w:rPr>
        <w:t>Train-Test Split</w:t>
      </w:r>
    </w:p>
    <w:p w14:paraId="0E4CE10C" w14:textId="77777777" w:rsidR="001017B3" w:rsidRPr="00BA2369" w:rsidRDefault="00000000">
      <w:pPr>
        <w:pStyle w:val="BodyText"/>
        <w:rPr>
          <w:color w:val="000000" w:themeColor="text1"/>
        </w:rPr>
      </w:pPr>
      <w:r w:rsidRPr="00BA2369">
        <w:rPr>
          <w:color w:val="000000" w:themeColor="text1"/>
        </w:rPr>
        <w:t>↓</w:t>
      </w:r>
    </w:p>
    <w:p w14:paraId="3662454E" w14:textId="77777777" w:rsidR="001017B3" w:rsidRPr="00BA2369" w:rsidRDefault="00000000">
      <w:pPr>
        <w:pStyle w:val="BodyText"/>
        <w:rPr>
          <w:color w:val="000000" w:themeColor="text1"/>
        </w:rPr>
      </w:pPr>
      <w:r w:rsidRPr="00BA2369">
        <w:rPr>
          <w:color w:val="000000" w:themeColor="text1"/>
        </w:rPr>
        <w:t>SMOTE Balancing</w:t>
      </w:r>
    </w:p>
    <w:p w14:paraId="730980CC" w14:textId="77777777" w:rsidR="001017B3" w:rsidRPr="00BA2369" w:rsidRDefault="00000000">
      <w:pPr>
        <w:pStyle w:val="BodyText"/>
        <w:rPr>
          <w:color w:val="000000" w:themeColor="text1"/>
        </w:rPr>
      </w:pPr>
      <w:r w:rsidRPr="00BA2369">
        <w:rPr>
          <w:color w:val="000000" w:themeColor="text1"/>
        </w:rPr>
        <w:t>↓</w:t>
      </w:r>
    </w:p>
    <w:p w14:paraId="4E9F0C8B" w14:textId="77777777" w:rsidR="001017B3" w:rsidRPr="00BA2369" w:rsidRDefault="00000000">
      <w:pPr>
        <w:pStyle w:val="BodyText"/>
        <w:rPr>
          <w:color w:val="000000" w:themeColor="text1"/>
        </w:rPr>
      </w:pPr>
      <w:r w:rsidRPr="00BA2369">
        <w:rPr>
          <w:color w:val="000000" w:themeColor="text1"/>
        </w:rPr>
        <w:t>Train Multiple Classification Models</w:t>
      </w:r>
    </w:p>
    <w:p w14:paraId="46B102D8" w14:textId="77777777" w:rsidR="001017B3" w:rsidRPr="00BA2369" w:rsidRDefault="00000000">
      <w:pPr>
        <w:pStyle w:val="BodyText"/>
        <w:rPr>
          <w:color w:val="000000" w:themeColor="text1"/>
        </w:rPr>
      </w:pPr>
      <w:r w:rsidRPr="00BA2369">
        <w:rPr>
          <w:color w:val="000000" w:themeColor="text1"/>
        </w:rPr>
        <w:t>↓</w:t>
      </w:r>
    </w:p>
    <w:p w14:paraId="0FC6E3DA" w14:textId="77777777" w:rsidR="001017B3" w:rsidRPr="00BA2369" w:rsidRDefault="00000000">
      <w:pPr>
        <w:pStyle w:val="BodyText"/>
        <w:rPr>
          <w:color w:val="000000" w:themeColor="text1"/>
        </w:rPr>
      </w:pPr>
      <w:r w:rsidRPr="00BA2369">
        <w:rPr>
          <w:color w:val="000000" w:themeColor="text1"/>
        </w:rPr>
        <w:t>Evaluate Performance Metrics</w:t>
      </w:r>
    </w:p>
    <w:p w14:paraId="5C1FCB54" w14:textId="77777777" w:rsidR="001017B3" w:rsidRPr="00BA2369" w:rsidRDefault="00000000">
      <w:pPr>
        <w:pStyle w:val="BodyText"/>
        <w:rPr>
          <w:color w:val="000000" w:themeColor="text1"/>
        </w:rPr>
      </w:pPr>
      <w:r w:rsidRPr="00BA2369">
        <w:rPr>
          <w:color w:val="000000" w:themeColor="text1"/>
        </w:rPr>
        <w:t>↓</w:t>
      </w:r>
    </w:p>
    <w:p w14:paraId="4AC84B01" w14:textId="77777777" w:rsidR="001017B3" w:rsidRPr="00BA2369" w:rsidRDefault="00000000">
      <w:pPr>
        <w:pStyle w:val="BodyText"/>
        <w:rPr>
          <w:color w:val="000000" w:themeColor="text1"/>
        </w:rPr>
      </w:pPr>
      <w:r w:rsidRPr="00BA2369">
        <w:rPr>
          <w:color w:val="000000" w:themeColor="text1"/>
        </w:rPr>
        <w:t>Select Best Model</w:t>
      </w:r>
    </w:p>
    <w:p w14:paraId="00F23803" w14:textId="77777777" w:rsidR="001017B3" w:rsidRPr="00BA2369" w:rsidRDefault="00000000">
      <w:pPr>
        <w:pStyle w:val="BodyText"/>
        <w:rPr>
          <w:color w:val="000000" w:themeColor="text1"/>
        </w:rPr>
      </w:pPr>
      <w:r w:rsidRPr="00BA2369">
        <w:rPr>
          <w:color w:val="000000" w:themeColor="text1"/>
        </w:rPr>
        <w:t>↓</w:t>
      </w:r>
    </w:p>
    <w:p w14:paraId="675B8BFA" w14:textId="77777777" w:rsidR="001017B3" w:rsidRPr="00BA2369" w:rsidRDefault="00000000">
      <w:pPr>
        <w:pStyle w:val="BodyText"/>
        <w:rPr>
          <w:color w:val="000000" w:themeColor="text1"/>
        </w:rPr>
      </w:pPr>
      <w:r w:rsidRPr="00BA2369">
        <w:rPr>
          <w:color w:val="000000" w:themeColor="text1"/>
        </w:rPr>
        <w:t>Predict Delinquency Risk</w:t>
      </w:r>
    </w:p>
    <w:p w14:paraId="3E15DB33" w14:textId="77777777" w:rsidR="001017B3" w:rsidRPr="00BA2369" w:rsidRDefault="00000000">
      <w:pPr>
        <w:pStyle w:val="BodyText"/>
        <w:rPr>
          <w:color w:val="000000" w:themeColor="text1"/>
        </w:rPr>
      </w:pPr>
      <w:r w:rsidRPr="00BA2369">
        <w:rPr>
          <w:color w:val="000000" w:themeColor="text1"/>
        </w:rPr>
        <w:lastRenderedPageBreak/>
        <w:t>The model is designed to help Geldium proactively identify customers who may require additional monitoring, financial counseling, or risk mitigation measures.</w:t>
      </w:r>
    </w:p>
    <w:p w14:paraId="67870F9D" w14:textId="77777777" w:rsidR="001017B3" w:rsidRPr="00BA2369" w:rsidRDefault="00000000">
      <w:pPr>
        <w:rPr>
          <w:color w:val="000000" w:themeColor="text1"/>
        </w:rPr>
      </w:pPr>
      <w:r w:rsidRPr="00BA2369">
        <w:rPr>
          <w:color w:val="000000" w:themeColor="text1"/>
        </w:rPr>
        <w:pict w14:anchorId="0D1E4635">
          <v:rect id="_x0000_i1025" style="width:0;height:1.5pt" o:hralign="center" o:hrstd="t" o:hr="t"/>
        </w:pict>
      </w:r>
    </w:p>
    <w:p w14:paraId="436EDCF1" w14:textId="77777777" w:rsidR="001017B3" w:rsidRPr="00BA2369" w:rsidRDefault="00000000">
      <w:pPr>
        <w:pStyle w:val="Heading2"/>
        <w:rPr>
          <w:color w:val="000000" w:themeColor="text1"/>
        </w:rPr>
      </w:pPr>
      <w:bookmarkStart w:id="5" w:name="justification-for-model-choice"/>
      <w:bookmarkEnd w:id="1"/>
      <w:bookmarkEnd w:id="4"/>
      <w:r w:rsidRPr="00BA2369">
        <w:rPr>
          <w:color w:val="000000" w:themeColor="text1"/>
        </w:rPr>
        <w:t>2. Justification for Model Choice</w:t>
      </w:r>
    </w:p>
    <w:p w14:paraId="0F1EDA67" w14:textId="77777777" w:rsidR="001017B3" w:rsidRPr="00BA2369" w:rsidRDefault="00000000">
      <w:pPr>
        <w:pStyle w:val="FirstParagraph"/>
        <w:rPr>
          <w:color w:val="000000" w:themeColor="text1"/>
        </w:rPr>
      </w:pPr>
      <w:r w:rsidRPr="00BA2369">
        <w:rPr>
          <w:color w:val="000000" w:themeColor="text1"/>
        </w:rPr>
        <w:t>Several classification models were evaluated; however, Logistic Regression was selected as the preferred model for this project due to its transparency and suitability for financial risk assessment.</w:t>
      </w:r>
    </w:p>
    <w:p w14:paraId="2DAD5485" w14:textId="77777777" w:rsidR="001017B3" w:rsidRPr="00BA2369" w:rsidRDefault="00000000">
      <w:pPr>
        <w:pStyle w:val="Heading3"/>
        <w:rPr>
          <w:color w:val="000000" w:themeColor="text1"/>
        </w:rPr>
      </w:pPr>
      <w:bookmarkStart w:id="6" w:name="X8c2e261e4ce14f114f48e025d921b58baf6b7c5"/>
      <w:r w:rsidRPr="00BA2369">
        <w:rPr>
          <w:color w:val="000000" w:themeColor="text1"/>
        </w:rPr>
        <w:t>Reasons for Selecting Logistic Regression</w:t>
      </w:r>
    </w:p>
    <w:p w14:paraId="6D904782" w14:textId="77777777" w:rsidR="001017B3" w:rsidRPr="00BA2369" w:rsidRDefault="00000000">
      <w:pPr>
        <w:pStyle w:val="Heading4"/>
        <w:rPr>
          <w:color w:val="000000" w:themeColor="text1"/>
        </w:rPr>
      </w:pPr>
      <w:bookmarkStart w:id="7" w:name="interpretability"/>
      <w:r w:rsidRPr="00BA2369">
        <w:rPr>
          <w:color w:val="000000" w:themeColor="text1"/>
        </w:rPr>
        <w:t>1. Interpretability</w:t>
      </w:r>
    </w:p>
    <w:p w14:paraId="53143438" w14:textId="77777777" w:rsidR="001017B3" w:rsidRPr="00BA2369" w:rsidRDefault="00000000">
      <w:pPr>
        <w:pStyle w:val="FirstParagraph"/>
        <w:rPr>
          <w:color w:val="000000" w:themeColor="text1"/>
        </w:rPr>
      </w:pPr>
      <w:r w:rsidRPr="00BA2369">
        <w:rPr>
          <w:color w:val="000000" w:themeColor="text1"/>
        </w:rPr>
        <w:t>Financial institutions require explainable decisions. Logistic Regression provides clear insights into how each feature influences delinquency risk.</w:t>
      </w:r>
    </w:p>
    <w:p w14:paraId="49243B0F" w14:textId="77777777" w:rsidR="001017B3" w:rsidRPr="00BA2369" w:rsidRDefault="00000000">
      <w:pPr>
        <w:pStyle w:val="Heading4"/>
        <w:rPr>
          <w:color w:val="000000" w:themeColor="text1"/>
        </w:rPr>
      </w:pPr>
      <w:bookmarkStart w:id="8" w:name="regulatory-suitability"/>
      <w:bookmarkEnd w:id="7"/>
      <w:r w:rsidRPr="00BA2369">
        <w:rPr>
          <w:color w:val="000000" w:themeColor="text1"/>
        </w:rPr>
        <w:t>2. Regulatory Suitability</w:t>
      </w:r>
    </w:p>
    <w:p w14:paraId="0DFA8BD0" w14:textId="77777777" w:rsidR="001017B3" w:rsidRPr="00BA2369" w:rsidRDefault="00000000">
      <w:pPr>
        <w:pStyle w:val="FirstParagraph"/>
        <w:rPr>
          <w:color w:val="000000" w:themeColor="text1"/>
        </w:rPr>
      </w:pPr>
      <w:r w:rsidRPr="00BA2369">
        <w:rPr>
          <w:color w:val="000000" w:themeColor="text1"/>
        </w:rPr>
        <w:t xml:space="preserve">Credit-risk models often require transparency for compliance and auditing purposes. Logistic Regression is widely used in banking and lending because its </w:t>
      </w:r>
      <w:proofErr w:type="gramStart"/>
      <w:r w:rsidRPr="00BA2369">
        <w:rPr>
          <w:color w:val="000000" w:themeColor="text1"/>
        </w:rPr>
        <w:t>outputs</w:t>
      </w:r>
      <w:proofErr w:type="gramEnd"/>
      <w:r w:rsidRPr="00BA2369">
        <w:rPr>
          <w:color w:val="000000" w:themeColor="text1"/>
        </w:rPr>
        <w:t xml:space="preserve"> can be explained to stakeholders.</w:t>
      </w:r>
    </w:p>
    <w:p w14:paraId="5FD26A7A" w14:textId="77777777" w:rsidR="001017B3" w:rsidRPr="00BA2369" w:rsidRDefault="00000000">
      <w:pPr>
        <w:pStyle w:val="Heading4"/>
        <w:rPr>
          <w:color w:val="000000" w:themeColor="text1"/>
        </w:rPr>
      </w:pPr>
      <w:bookmarkStart w:id="9" w:name="ease-of-implementation"/>
      <w:bookmarkEnd w:id="8"/>
      <w:r w:rsidRPr="00BA2369">
        <w:rPr>
          <w:color w:val="000000" w:themeColor="text1"/>
        </w:rPr>
        <w:t>3. Ease of Implementation</w:t>
      </w:r>
    </w:p>
    <w:p w14:paraId="264BA1D7" w14:textId="77777777" w:rsidR="001017B3" w:rsidRPr="00BA2369" w:rsidRDefault="00000000">
      <w:pPr>
        <w:pStyle w:val="FirstParagraph"/>
        <w:rPr>
          <w:color w:val="000000" w:themeColor="text1"/>
        </w:rPr>
      </w:pPr>
      <w:r w:rsidRPr="00BA2369">
        <w:rPr>
          <w:color w:val="000000" w:themeColor="text1"/>
        </w:rPr>
        <w:t>The model is computationally efficient, easy to maintain, and straightforward to deploy in production environments.</w:t>
      </w:r>
    </w:p>
    <w:p w14:paraId="3E8C6E93" w14:textId="77777777" w:rsidR="001017B3" w:rsidRPr="00BA2369" w:rsidRDefault="00000000">
      <w:pPr>
        <w:pStyle w:val="Heading4"/>
        <w:rPr>
          <w:color w:val="000000" w:themeColor="text1"/>
        </w:rPr>
      </w:pPr>
      <w:bookmarkStart w:id="10" w:name="benchmark-performance"/>
      <w:bookmarkEnd w:id="9"/>
      <w:r w:rsidRPr="00BA2369">
        <w:rPr>
          <w:color w:val="000000" w:themeColor="text1"/>
        </w:rPr>
        <w:t>4. Benchmark Performance</w:t>
      </w:r>
    </w:p>
    <w:p w14:paraId="2C7AE375" w14:textId="77777777" w:rsidR="001017B3" w:rsidRPr="00BA2369" w:rsidRDefault="00000000">
      <w:pPr>
        <w:pStyle w:val="FirstParagraph"/>
        <w:rPr>
          <w:color w:val="000000" w:themeColor="text1"/>
        </w:rPr>
      </w:pPr>
      <w:r w:rsidRPr="00BA2369">
        <w:rPr>
          <w:color w:val="000000" w:themeColor="text1"/>
        </w:rPr>
        <w:t>Although advanced models such as Random Forest, XGBoost, and LightGBM were tested, none achieved significantly better predictive performance. This indicates that the limitation lies in the available data rather than the modeling technique.</w:t>
      </w:r>
    </w:p>
    <w:p w14:paraId="0174C21F" w14:textId="77777777" w:rsidR="001017B3" w:rsidRPr="00BA2369" w:rsidRDefault="00000000">
      <w:pPr>
        <w:pStyle w:val="Heading4"/>
        <w:rPr>
          <w:color w:val="000000" w:themeColor="text1"/>
        </w:rPr>
      </w:pPr>
      <w:bookmarkStart w:id="11" w:name="business-relevance"/>
      <w:bookmarkEnd w:id="10"/>
      <w:r w:rsidRPr="00BA2369">
        <w:rPr>
          <w:color w:val="000000" w:themeColor="text1"/>
        </w:rPr>
        <w:t>5. Business Relevance</w:t>
      </w:r>
    </w:p>
    <w:p w14:paraId="7747BEBB" w14:textId="77777777" w:rsidR="001017B3" w:rsidRPr="00BA2369" w:rsidRDefault="00000000">
      <w:pPr>
        <w:pStyle w:val="FirstParagraph"/>
        <w:rPr>
          <w:color w:val="000000" w:themeColor="text1"/>
        </w:rPr>
      </w:pPr>
      <w:r w:rsidRPr="00BA2369">
        <w:rPr>
          <w:color w:val="000000" w:themeColor="text1"/>
        </w:rPr>
        <w:t>For delinquency prediction, understanding why a customer is classified as high risk is often more valuable than obtaining a marginal improvement in accuracy.</w:t>
      </w:r>
    </w:p>
    <w:p w14:paraId="166CF0DE" w14:textId="77777777" w:rsidR="001017B3" w:rsidRPr="00BA2369" w:rsidRDefault="00000000">
      <w:pPr>
        <w:pStyle w:val="Heading3"/>
        <w:rPr>
          <w:color w:val="000000" w:themeColor="text1"/>
        </w:rPr>
      </w:pPr>
      <w:bookmarkStart w:id="12" w:name="modeling-results-summary"/>
      <w:bookmarkEnd w:id="6"/>
      <w:bookmarkEnd w:id="11"/>
      <w:r w:rsidRPr="00BA2369">
        <w:rPr>
          <w:color w:val="000000" w:themeColor="text1"/>
        </w:rPr>
        <w:t>Modeling Results Summary</w:t>
      </w:r>
    </w:p>
    <w:p w14:paraId="6C612713" w14:textId="77777777" w:rsidR="001017B3" w:rsidRPr="00BA2369" w:rsidRDefault="00000000">
      <w:pPr>
        <w:pStyle w:val="FirstParagraph"/>
        <w:rPr>
          <w:color w:val="000000" w:themeColor="text1"/>
        </w:rPr>
      </w:pPr>
      <w:r w:rsidRPr="00BA2369">
        <w:rPr>
          <w:color w:val="000000" w:themeColor="text1"/>
        </w:rPr>
        <w:t>All evaluated models achieved ROC-AUC values close to 0.5, indicating limited predictive power within the dataset.</w:t>
      </w:r>
    </w:p>
    <w:p w14:paraId="6624E71B" w14:textId="77777777" w:rsidR="001017B3" w:rsidRPr="00BA2369" w:rsidRDefault="00000000">
      <w:pPr>
        <w:pStyle w:val="BodyText"/>
        <w:rPr>
          <w:color w:val="000000" w:themeColor="text1"/>
        </w:rPr>
      </w:pPr>
      <w:r w:rsidRPr="00BA2369">
        <w:rPr>
          <w:color w:val="000000" w:themeColor="text1"/>
        </w:rPr>
        <w:t>This suggests that:</w:t>
      </w:r>
    </w:p>
    <w:p w14:paraId="30C2E388" w14:textId="77777777" w:rsidR="001017B3" w:rsidRPr="00BA2369" w:rsidRDefault="00000000">
      <w:pPr>
        <w:pStyle w:val="Compact"/>
        <w:numPr>
          <w:ilvl w:val="0"/>
          <w:numId w:val="6"/>
        </w:numPr>
        <w:rPr>
          <w:color w:val="000000" w:themeColor="text1"/>
        </w:rPr>
      </w:pPr>
      <w:r w:rsidRPr="00BA2369">
        <w:rPr>
          <w:color w:val="000000" w:themeColor="text1"/>
        </w:rPr>
        <w:t>The available features contain weak signals for delinquency prediction.</w:t>
      </w:r>
    </w:p>
    <w:p w14:paraId="3F9FA163" w14:textId="77777777" w:rsidR="001017B3" w:rsidRPr="00BA2369" w:rsidRDefault="00000000">
      <w:pPr>
        <w:pStyle w:val="Compact"/>
        <w:numPr>
          <w:ilvl w:val="0"/>
          <w:numId w:val="6"/>
        </w:numPr>
        <w:rPr>
          <w:color w:val="000000" w:themeColor="text1"/>
        </w:rPr>
      </w:pPr>
      <w:r w:rsidRPr="00BA2369">
        <w:rPr>
          <w:color w:val="000000" w:themeColor="text1"/>
        </w:rPr>
        <w:t>Important behavioral or financial variables may be missing.</w:t>
      </w:r>
    </w:p>
    <w:p w14:paraId="69FF29A8" w14:textId="77777777" w:rsidR="001017B3" w:rsidRPr="00BA2369" w:rsidRDefault="00000000">
      <w:pPr>
        <w:pStyle w:val="Compact"/>
        <w:numPr>
          <w:ilvl w:val="0"/>
          <w:numId w:val="6"/>
        </w:numPr>
        <w:rPr>
          <w:color w:val="000000" w:themeColor="text1"/>
        </w:rPr>
      </w:pPr>
      <w:r w:rsidRPr="00BA2369">
        <w:rPr>
          <w:color w:val="000000" w:themeColor="text1"/>
        </w:rPr>
        <w:t xml:space="preserve">The target variable may not be strongly associated with the </w:t>
      </w:r>
      <w:proofErr w:type="gramStart"/>
      <w:r w:rsidRPr="00BA2369">
        <w:rPr>
          <w:color w:val="000000" w:themeColor="text1"/>
        </w:rPr>
        <w:t>provided predictors</w:t>
      </w:r>
      <w:proofErr w:type="gramEnd"/>
      <w:r w:rsidRPr="00BA2369">
        <w:rPr>
          <w:color w:val="000000" w:themeColor="text1"/>
        </w:rPr>
        <w:t>.</w:t>
      </w:r>
    </w:p>
    <w:p w14:paraId="7CEDF1F0" w14:textId="77777777" w:rsidR="001017B3" w:rsidRPr="00BA2369" w:rsidRDefault="00000000">
      <w:pPr>
        <w:pStyle w:val="FirstParagraph"/>
        <w:rPr>
          <w:color w:val="000000" w:themeColor="text1"/>
        </w:rPr>
      </w:pPr>
      <w:r w:rsidRPr="00BA2369">
        <w:rPr>
          <w:color w:val="000000" w:themeColor="text1"/>
        </w:rPr>
        <w:lastRenderedPageBreak/>
        <w:t>Therefore, Logistic Regression was selected as the most appropriate model due to its interpretability and practical value despite limited predictive performance.</w:t>
      </w:r>
    </w:p>
    <w:p w14:paraId="4F677135" w14:textId="77777777" w:rsidR="001017B3" w:rsidRPr="00BA2369" w:rsidRDefault="00000000">
      <w:pPr>
        <w:rPr>
          <w:color w:val="000000" w:themeColor="text1"/>
        </w:rPr>
      </w:pPr>
      <w:r w:rsidRPr="00BA2369">
        <w:rPr>
          <w:color w:val="000000" w:themeColor="text1"/>
        </w:rPr>
        <w:pict w14:anchorId="5D781C65">
          <v:rect id="_x0000_i1026" style="width:0;height:1.5pt" o:hralign="center" o:hrstd="t" o:hr="t"/>
        </w:pict>
      </w:r>
    </w:p>
    <w:p w14:paraId="4E6EE32F" w14:textId="77777777" w:rsidR="001017B3" w:rsidRPr="00BA2369" w:rsidRDefault="00000000">
      <w:pPr>
        <w:pStyle w:val="Heading2"/>
        <w:rPr>
          <w:color w:val="000000" w:themeColor="text1"/>
        </w:rPr>
      </w:pPr>
      <w:bookmarkStart w:id="13" w:name="evaluation-strategy"/>
      <w:bookmarkEnd w:id="5"/>
      <w:bookmarkEnd w:id="12"/>
      <w:r w:rsidRPr="00BA2369">
        <w:rPr>
          <w:color w:val="000000" w:themeColor="text1"/>
        </w:rPr>
        <w:t>3. Evaluation Strategy</w:t>
      </w:r>
    </w:p>
    <w:p w14:paraId="0F0E4F41" w14:textId="77777777" w:rsidR="001017B3" w:rsidRPr="00BA2369" w:rsidRDefault="00000000">
      <w:pPr>
        <w:pStyle w:val="Heading3"/>
        <w:rPr>
          <w:color w:val="000000" w:themeColor="text1"/>
        </w:rPr>
      </w:pPr>
      <w:bookmarkStart w:id="14" w:name="performance-metrics"/>
      <w:r w:rsidRPr="00BA2369">
        <w:rPr>
          <w:color w:val="000000" w:themeColor="text1"/>
        </w:rPr>
        <w:t>Performance Metrics</w:t>
      </w:r>
    </w:p>
    <w:p w14:paraId="33032789" w14:textId="77777777" w:rsidR="001017B3" w:rsidRPr="00BA2369" w:rsidRDefault="00000000">
      <w:pPr>
        <w:pStyle w:val="FirstParagraph"/>
        <w:rPr>
          <w:color w:val="000000" w:themeColor="text1"/>
        </w:rPr>
      </w:pPr>
      <w:r w:rsidRPr="00BA2369">
        <w:rPr>
          <w:color w:val="000000" w:themeColor="text1"/>
        </w:rPr>
        <w:t>To evaluate model effectiveness, the following metrics will be used:</w:t>
      </w:r>
    </w:p>
    <w:p w14:paraId="1B109215" w14:textId="77777777" w:rsidR="001017B3" w:rsidRPr="00BA2369" w:rsidRDefault="00000000">
      <w:pPr>
        <w:pStyle w:val="Heading4"/>
        <w:rPr>
          <w:color w:val="000000" w:themeColor="text1"/>
        </w:rPr>
      </w:pPr>
      <w:bookmarkStart w:id="15" w:name="accuracy"/>
      <w:r w:rsidRPr="00BA2369">
        <w:rPr>
          <w:color w:val="000000" w:themeColor="text1"/>
        </w:rPr>
        <w:t>Accuracy</w:t>
      </w:r>
    </w:p>
    <w:p w14:paraId="65C0E4E7" w14:textId="77777777" w:rsidR="001017B3" w:rsidRPr="00BA2369" w:rsidRDefault="00000000">
      <w:pPr>
        <w:pStyle w:val="FirstParagraph"/>
        <w:rPr>
          <w:color w:val="000000" w:themeColor="text1"/>
        </w:rPr>
      </w:pPr>
      <w:r w:rsidRPr="00BA2369">
        <w:rPr>
          <w:color w:val="000000" w:themeColor="text1"/>
        </w:rPr>
        <w:t>Measures the proportion of correctly classified observations.</w:t>
      </w:r>
    </w:p>
    <w:p w14:paraId="341A5161" w14:textId="77777777" w:rsidR="001017B3" w:rsidRPr="00BA2369" w:rsidRDefault="00000000">
      <w:pPr>
        <w:pStyle w:val="BodyText"/>
        <w:rPr>
          <w:color w:val="000000" w:themeColor="text1"/>
        </w:rPr>
      </w:pPr>
      <w:r w:rsidRPr="00BA2369">
        <w:rPr>
          <w:color w:val="000000" w:themeColor="text1"/>
        </w:rPr>
        <w:t>Formula:</w:t>
      </w:r>
    </w:p>
    <w:p w14:paraId="70B0B972" w14:textId="77777777" w:rsidR="001017B3" w:rsidRPr="00BA2369" w:rsidRDefault="00000000">
      <w:pPr>
        <w:pStyle w:val="BodyText"/>
        <w:rPr>
          <w:color w:val="000000" w:themeColor="text1"/>
        </w:rPr>
      </w:pPr>
      <w:r w:rsidRPr="00BA2369">
        <w:rPr>
          <w:color w:val="000000" w:themeColor="text1"/>
        </w:rPr>
        <w:t>Accuracy = Correct Predictions / Total Predictions</w:t>
      </w:r>
    </w:p>
    <w:p w14:paraId="46C747FE" w14:textId="77777777" w:rsidR="001017B3" w:rsidRPr="00BA2369" w:rsidRDefault="00000000">
      <w:pPr>
        <w:pStyle w:val="BodyText"/>
        <w:rPr>
          <w:color w:val="000000" w:themeColor="text1"/>
        </w:rPr>
      </w:pPr>
      <w:r w:rsidRPr="00BA2369">
        <w:rPr>
          <w:color w:val="000000" w:themeColor="text1"/>
        </w:rPr>
        <w:t>Limitation:</w:t>
      </w:r>
    </w:p>
    <w:p w14:paraId="6621C598" w14:textId="77777777" w:rsidR="001017B3" w:rsidRPr="00BA2369" w:rsidRDefault="00000000">
      <w:pPr>
        <w:pStyle w:val="BodyText"/>
        <w:rPr>
          <w:color w:val="000000" w:themeColor="text1"/>
        </w:rPr>
      </w:pPr>
      <w:r w:rsidRPr="00BA2369">
        <w:rPr>
          <w:color w:val="000000" w:themeColor="text1"/>
        </w:rPr>
        <w:t>Accuracy alone may be misleading due to class imbalance.</w:t>
      </w:r>
    </w:p>
    <w:p w14:paraId="38A64EC2" w14:textId="77777777" w:rsidR="001017B3" w:rsidRPr="00BA2369" w:rsidRDefault="00000000">
      <w:pPr>
        <w:rPr>
          <w:color w:val="000000" w:themeColor="text1"/>
        </w:rPr>
      </w:pPr>
      <w:r w:rsidRPr="00BA2369">
        <w:rPr>
          <w:color w:val="000000" w:themeColor="text1"/>
        </w:rPr>
        <w:pict w14:anchorId="63E630EC">
          <v:rect id="_x0000_i1027" style="width:0;height:1.5pt" o:hralign="center" o:hrstd="t" o:hr="t"/>
        </w:pict>
      </w:r>
    </w:p>
    <w:p w14:paraId="5F282996" w14:textId="77777777" w:rsidR="001017B3" w:rsidRPr="00BA2369" w:rsidRDefault="00000000">
      <w:pPr>
        <w:pStyle w:val="Heading4"/>
        <w:rPr>
          <w:color w:val="000000" w:themeColor="text1"/>
        </w:rPr>
      </w:pPr>
      <w:bookmarkStart w:id="16" w:name="precision"/>
      <w:bookmarkEnd w:id="15"/>
      <w:r w:rsidRPr="00BA2369">
        <w:rPr>
          <w:color w:val="000000" w:themeColor="text1"/>
        </w:rPr>
        <w:t>Precision</w:t>
      </w:r>
    </w:p>
    <w:p w14:paraId="22D059C7" w14:textId="77777777" w:rsidR="001017B3" w:rsidRPr="00BA2369" w:rsidRDefault="00000000">
      <w:pPr>
        <w:pStyle w:val="FirstParagraph"/>
        <w:rPr>
          <w:color w:val="000000" w:themeColor="text1"/>
        </w:rPr>
      </w:pPr>
      <w:r w:rsidRPr="00BA2369">
        <w:rPr>
          <w:color w:val="000000" w:themeColor="text1"/>
        </w:rPr>
        <w:t xml:space="preserve">Measures the proportion of predicted delinquent customers who are </w:t>
      </w:r>
      <w:proofErr w:type="gramStart"/>
      <w:r w:rsidRPr="00BA2369">
        <w:rPr>
          <w:color w:val="000000" w:themeColor="text1"/>
        </w:rPr>
        <w:t>actually delinquent</w:t>
      </w:r>
      <w:proofErr w:type="gramEnd"/>
      <w:r w:rsidRPr="00BA2369">
        <w:rPr>
          <w:color w:val="000000" w:themeColor="text1"/>
        </w:rPr>
        <w:t>.</w:t>
      </w:r>
    </w:p>
    <w:p w14:paraId="2E10EB8E" w14:textId="77777777" w:rsidR="001017B3" w:rsidRPr="00BA2369" w:rsidRDefault="00000000">
      <w:pPr>
        <w:pStyle w:val="BodyText"/>
        <w:rPr>
          <w:color w:val="000000" w:themeColor="text1"/>
        </w:rPr>
      </w:pPr>
      <w:r w:rsidRPr="00BA2369">
        <w:rPr>
          <w:color w:val="000000" w:themeColor="text1"/>
        </w:rPr>
        <w:t>Business Interpretation:</w:t>
      </w:r>
    </w:p>
    <w:p w14:paraId="5A296C45" w14:textId="77777777" w:rsidR="001017B3" w:rsidRPr="00BA2369" w:rsidRDefault="00000000">
      <w:pPr>
        <w:pStyle w:val="BodyText"/>
        <w:rPr>
          <w:color w:val="000000" w:themeColor="text1"/>
        </w:rPr>
      </w:pPr>
      <w:r w:rsidRPr="00BA2369">
        <w:rPr>
          <w:color w:val="000000" w:themeColor="text1"/>
        </w:rPr>
        <w:t>High precision reduces unnecessary interventions and operational costs.</w:t>
      </w:r>
    </w:p>
    <w:p w14:paraId="022B6A10" w14:textId="77777777" w:rsidR="001017B3" w:rsidRPr="00BA2369" w:rsidRDefault="00000000">
      <w:pPr>
        <w:rPr>
          <w:color w:val="000000" w:themeColor="text1"/>
        </w:rPr>
      </w:pPr>
      <w:r w:rsidRPr="00BA2369">
        <w:rPr>
          <w:color w:val="000000" w:themeColor="text1"/>
        </w:rPr>
        <w:pict w14:anchorId="10EFAC99">
          <v:rect id="_x0000_i1028" style="width:0;height:1.5pt" o:hralign="center" o:hrstd="t" o:hr="t"/>
        </w:pict>
      </w:r>
    </w:p>
    <w:p w14:paraId="569096DE" w14:textId="77777777" w:rsidR="001017B3" w:rsidRPr="00BA2369" w:rsidRDefault="00000000">
      <w:pPr>
        <w:pStyle w:val="Heading4"/>
        <w:rPr>
          <w:color w:val="000000" w:themeColor="text1"/>
        </w:rPr>
      </w:pPr>
      <w:bookmarkStart w:id="17" w:name="recall"/>
      <w:bookmarkEnd w:id="16"/>
      <w:r w:rsidRPr="00BA2369">
        <w:rPr>
          <w:color w:val="000000" w:themeColor="text1"/>
        </w:rPr>
        <w:t>Recall</w:t>
      </w:r>
    </w:p>
    <w:p w14:paraId="03F89F31" w14:textId="77777777" w:rsidR="001017B3" w:rsidRPr="00BA2369" w:rsidRDefault="00000000">
      <w:pPr>
        <w:pStyle w:val="FirstParagraph"/>
        <w:rPr>
          <w:color w:val="000000" w:themeColor="text1"/>
        </w:rPr>
      </w:pPr>
      <w:r w:rsidRPr="00BA2369">
        <w:rPr>
          <w:color w:val="000000" w:themeColor="text1"/>
        </w:rPr>
        <w:t>Measures the proportion of actual delinquent customers correctly identified.</w:t>
      </w:r>
    </w:p>
    <w:p w14:paraId="73FFCB6D" w14:textId="77777777" w:rsidR="001017B3" w:rsidRPr="00BA2369" w:rsidRDefault="00000000">
      <w:pPr>
        <w:pStyle w:val="BodyText"/>
        <w:rPr>
          <w:color w:val="000000" w:themeColor="text1"/>
        </w:rPr>
      </w:pPr>
      <w:r w:rsidRPr="00BA2369">
        <w:rPr>
          <w:color w:val="000000" w:themeColor="text1"/>
        </w:rPr>
        <w:t>Business Interpretation:</w:t>
      </w:r>
    </w:p>
    <w:p w14:paraId="372C1061" w14:textId="77777777" w:rsidR="001017B3" w:rsidRPr="00BA2369" w:rsidRDefault="00000000">
      <w:pPr>
        <w:pStyle w:val="BodyText"/>
        <w:rPr>
          <w:color w:val="000000" w:themeColor="text1"/>
        </w:rPr>
      </w:pPr>
      <w:r w:rsidRPr="00BA2369">
        <w:rPr>
          <w:color w:val="000000" w:themeColor="text1"/>
        </w:rPr>
        <w:t>Recall is particularly important because failing to identify a delinquent customer may lead to financial losses.</w:t>
      </w:r>
    </w:p>
    <w:p w14:paraId="307D35C7" w14:textId="77777777" w:rsidR="001017B3" w:rsidRPr="00BA2369" w:rsidRDefault="00000000">
      <w:pPr>
        <w:rPr>
          <w:color w:val="000000" w:themeColor="text1"/>
        </w:rPr>
      </w:pPr>
      <w:r w:rsidRPr="00BA2369">
        <w:rPr>
          <w:color w:val="000000" w:themeColor="text1"/>
        </w:rPr>
        <w:pict w14:anchorId="55BD1B69">
          <v:rect id="_x0000_i1029" style="width:0;height:1.5pt" o:hralign="center" o:hrstd="t" o:hr="t"/>
        </w:pict>
      </w:r>
    </w:p>
    <w:p w14:paraId="4E84D348" w14:textId="77777777" w:rsidR="001017B3" w:rsidRPr="00BA2369" w:rsidRDefault="00000000">
      <w:pPr>
        <w:pStyle w:val="Heading4"/>
        <w:rPr>
          <w:color w:val="000000" w:themeColor="text1"/>
        </w:rPr>
      </w:pPr>
      <w:bookmarkStart w:id="18" w:name="f1-score"/>
      <w:bookmarkEnd w:id="17"/>
      <w:r w:rsidRPr="00BA2369">
        <w:rPr>
          <w:color w:val="000000" w:themeColor="text1"/>
        </w:rPr>
        <w:t>F1 Score</w:t>
      </w:r>
    </w:p>
    <w:p w14:paraId="58AA4FA4" w14:textId="77777777" w:rsidR="001017B3" w:rsidRPr="00BA2369" w:rsidRDefault="00000000">
      <w:pPr>
        <w:pStyle w:val="FirstParagraph"/>
        <w:rPr>
          <w:color w:val="000000" w:themeColor="text1"/>
        </w:rPr>
      </w:pPr>
      <w:r w:rsidRPr="00BA2369">
        <w:rPr>
          <w:color w:val="000000" w:themeColor="text1"/>
        </w:rPr>
        <w:t>Provides a balance between precision and recall.</w:t>
      </w:r>
    </w:p>
    <w:p w14:paraId="18BE224B" w14:textId="77777777" w:rsidR="001017B3" w:rsidRPr="00BA2369" w:rsidRDefault="00000000">
      <w:pPr>
        <w:pStyle w:val="BodyText"/>
        <w:rPr>
          <w:color w:val="000000" w:themeColor="text1"/>
        </w:rPr>
      </w:pPr>
      <w:r w:rsidRPr="00BA2369">
        <w:rPr>
          <w:color w:val="000000" w:themeColor="text1"/>
        </w:rPr>
        <w:t>Business Interpretation:</w:t>
      </w:r>
    </w:p>
    <w:p w14:paraId="5136574F" w14:textId="77777777" w:rsidR="001017B3" w:rsidRPr="00BA2369" w:rsidRDefault="00000000">
      <w:pPr>
        <w:pStyle w:val="BodyText"/>
        <w:rPr>
          <w:color w:val="000000" w:themeColor="text1"/>
        </w:rPr>
      </w:pPr>
      <w:r w:rsidRPr="00BA2369">
        <w:rPr>
          <w:color w:val="000000" w:themeColor="text1"/>
        </w:rPr>
        <w:lastRenderedPageBreak/>
        <w:t>Useful when both false positives and false negatives have significant business consequences.</w:t>
      </w:r>
    </w:p>
    <w:p w14:paraId="2CC05727" w14:textId="77777777" w:rsidR="001017B3" w:rsidRPr="00BA2369" w:rsidRDefault="00000000">
      <w:pPr>
        <w:rPr>
          <w:color w:val="000000" w:themeColor="text1"/>
        </w:rPr>
      </w:pPr>
      <w:r w:rsidRPr="00BA2369">
        <w:rPr>
          <w:color w:val="000000" w:themeColor="text1"/>
        </w:rPr>
        <w:pict w14:anchorId="52D15CF7">
          <v:rect id="_x0000_i1030" style="width:0;height:1.5pt" o:hralign="center" o:hrstd="t" o:hr="t"/>
        </w:pict>
      </w:r>
    </w:p>
    <w:p w14:paraId="69DC4AC2" w14:textId="77777777" w:rsidR="001017B3" w:rsidRPr="00BA2369" w:rsidRDefault="00000000">
      <w:pPr>
        <w:pStyle w:val="Heading4"/>
        <w:rPr>
          <w:color w:val="000000" w:themeColor="text1"/>
        </w:rPr>
      </w:pPr>
      <w:bookmarkStart w:id="19" w:name="roc-auc"/>
      <w:bookmarkEnd w:id="18"/>
      <w:r w:rsidRPr="00BA2369">
        <w:rPr>
          <w:color w:val="000000" w:themeColor="text1"/>
        </w:rPr>
        <w:t>ROC-AUC</w:t>
      </w:r>
    </w:p>
    <w:p w14:paraId="432CDB47" w14:textId="77777777" w:rsidR="001017B3" w:rsidRPr="00BA2369" w:rsidRDefault="00000000">
      <w:pPr>
        <w:pStyle w:val="FirstParagraph"/>
        <w:rPr>
          <w:color w:val="000000" w:themeColor="text1"/>
        </w:rPr>
      </w:pPr>
      <w:r w:rsidRPr="00BA2369">
        <w:rPr>
          <w:color w:val="000000" w:themeColor="text1"/>
        </w:rPr>
        <w:t>Measures the model’s ability to distinguish between delinquent and non-delinquent customers across different classification thresholds.</w:t>
      </w:r>
    </w:p>
    <w:p w14:paraId="2AE514BA" w14:textId="77777777" w:rsidR="001017B3" w:rsidRPr="00BA2369" w:rsidRDefault="00000000">
      <w:pPr>
        <w:pStyle w:val="BodyText"/>
        <w:rPr>
          <w:color w:val="000000" w:themeColor="text1"/>
        </w:rPr>
      </w:pPr>
      <w:r w:rsidRPr="00BA2369">
        <w:rPr>
          <w:color w:val="000000" w:themeColor="text1"/>
        </w:rPr>
        <w:t>Business Interpretation:</w:t>
      </w:r>
    </w:p>
    <w:p w14:paraId="3158E68F" w14:textId="77777777" w:rsidR="001017B3" w:rsidRPr="00BA2369" w:rsidRDefault="00000000">
      <w:pPr>
        <w:pStyle w:val="BodyText"/>
        <w:rPr>
          <w:color w:val="000000" w:themeColor="text1"/>
        </w:rPr>
      </w:pPr>
      <w:r w:rsidRPr="00BA2369">
        <w:rPr>
          <w:color w:val="000000" w:themeColor="text1"/>
        </w:rPr>
        <w:t>A higher ROC-AUC indicates stronger predictive capability and better risk separation.</w:t>
      </w:r>
    </w:p>
    <w:p w14:paraId="3A91BE43" w14:textId="77777777" w:rsidR="001017B3" w:rsidRPr="00BA2369" w:rsidRDefault="00000000">
      <w:pPr>
        <w:rPr>
          <w:color w:val="000000" w:themeColor="text1"/>
        </w:rPr>
      </w:pPr>
      <w:r w:rsidRPr="00BA2369">
        <w:rPr>
          <w:color w:val="000000" w:themeColor="text1"/>
        </w:rPr>
        <w:pict w14:anchorId="44E8570E">
          <v:rect id="_x0000_i1031" style="width:0;height:1.5pt" o:hralign="center" o:hrstd="t" o:hr="t"/>
        </w:pict>
      </w:r>
    </w:p>
    <w:p w14:paraId="043CE0AB" w14:textId="77777777" w:rsidR="001017B3" w:rsidRPr="00BA2369" w:rsidRDefault="00000000">
      <w:pPr>
        <w:pStyle w:val="Heading3"/>
        <w:rPr>
          <w:color w:val="000000" w:themeColor="text1"/>
        </w:rPr>
      </w:pPr>
      <w:bookmarkStart w:id="20" w:name="bias-detection-and-fairness-assessment"/>
      <w:bookmarkEnd w:id="14"/>
      <w:bookmarkEnd w:id="19"/>
      <w:r w:rsidRPr="00BA2369">
        <w:rPr>
          <w:color w:val="000000" w:themeColor="text1"/>
        </w:rPr>
        <w:t>Bias Detection and Fairness Assessment</w:t>
      </w:r>
    </w:p>
    <w:p w14:paraId="2E83A8CF" w14:textId="77777777" w:rsidR="001017B3" w:rsidRPr="00BA2369" w:rsidRDefault="00000000">
      <w:pPr>
        <w:pStyle w:val="FirstParagraph"/>
        <w:rPr>
          <w:color w:val="000000" w:themeColor="text1"/>
        </w:rPr>
      </w:pPr>
      <w:r w:rsidRPr="00BA2369">
        <w:rPr>
          <w:color w:val="000000" w:themeColor="text1"/>
        </w:rPr>
        <w:t>To ensure responsible AI practices, the following checks will be conducted:</w:t>
      </w:r>
    </w:p>
    <w:p w14:paraId="0BEFD8E1" w14:textId="77777777" w:rsidR="001017B3" w:rsidRPr="00BA2369" w:rsidRDefault="00000000">
      <w:pPr>
        <w:pStyle w:val="Compact"/>
        <w:numPr>
          <w:ilvl w:val="0"/>
          <w:numId w:val="7"/>
        </w:numPr>
        <w:rPr>
          <w:color w:val="000000" w:themeColor="text1"/>
        </w:rPr>
      </w:pPr>
      <w:r w:rsidRPr="00BA2369">
        <w:rPr>
          <w:color w:val="000000" w:themeColor="text1"/>
        </w:rPr>
        <w:t>Compare model performance across demographic groups.</w:t>
      </w:r>
    </w:p>
    <w:p w14:paraId="0B5FF4C0" w14:textId="77777777" w:rsidR="001017B3" w:rsidRPr="00BA2369" w:rsidRDefault="00000000">
      <w:pPr>
        <w:pStyle w:val="Compact"/>
        <w:numPr>
          <w:ilvl w:val="0"/>
          <w:numId w:val="7"/>
        </w:numPr>
        <w:rPr>
          <w:color w:val="000000" w:themeColor="text1"/>
        </w:rPr>
      </w:pPr>
      <w:r w:rsidRPr="00BA2369">
        <w:rPr>
          <w:color w:val="000000" w:themeColor="text1"/>
        </w:rPr>
        <w:t>Evaluate prediction distributions across locations and employment categories.</w:t>
      </w:r>
    </w:p>
    <w:p w14:paraId="7B3D2863" w14:textId="77777777" w:rsidR="001017B3" w:rsidRPr="00BA2369" w:rsidRDefault="00000000">
      <w:pPr>
        <w:pStyle w:val="Compact"/>
        <w:numPr>
          <w:ilvl w:val="0"/>
          <w:numId w:val="7"/>
        </w:numPr>
        <w:rPr>
          <w:color w:val="000000" w:themeColor="text1"/>
        </w:rPr>
      </w:pPr>
      <w:r w:rsidRPr="00BA2369">
        <w:rPr>
          <w:color w:val="000000" w:themeColor="text1"/>
        </w:rPr>
        <w:t>Monitor for disproportionate false positive or false negative rates.</w:t>
      </w:r>
    </w:p>
    <w:p w14:paraId="74435878" w14:textId="77777777" w:rsidR="001017B3" w:rsidRPr="00BA2369" w:rsidRDefault="00000000">
      <w:pPr>
        <w:pStyle w:val="Compact"/>
        <w:numPr>
          <w:ilvl w:val="0"/>
          <w:numId w:val="7"/>
        </w:numPr>
        <w:rPr>
          <w:color w:val="000000" w:themeColor="text1"/>
        </w:rPr>
      </w:pPr>
      <w:r w:rsidRPr="00BA2369">
        <w:rPr>
          <w:color w:val="000000" w:themeColor="text1"/>
        </w:rPr>
        <w:t>Regularly review model outputs for unintended discrimination.</w:t>
      </w:r>
    </w:p>
    <w:p w14:paraId="56A5F332" w14:textId="77777777" w:rsidR="001017B3" w:rsidRPr="00BA2369" w:rsidRDefault="00000000">
      <w:pPr>
        <w:pStyle w:val="FirstParagraph"/>
        <w:rPr>
          <w:color w:val="000000" w:themeColor="text1"/>
        </w:rPr>
      </w:pPr>
      <w:r w:rsidRPr="00BA2369">
        <w:rPr>
          <w:color w:val="000000" w:themeColor="text1"/>
        </w:rPr>
        <w:t>If bias is detected, corrective measures such as feature review, re-sampling, or fairness-aware modeling techniques will be considered.</w:t>
      </w:r>
    </w:p>
    <w:p w14:paraId="376FABE4" w14:textId="77777777" w:rsidR="001017B3" w:rsidRPr="00BA2369" w:rsidRDefault="00000000">
      <w:pPr>
        <w:rPr>
          <w:color w:val="000000" w:themeColor="text1"/>
        </w:rPr>
      </w:pPr>
      <w:r w:rsidRPr="00BA2369">
        <w:rPr>
          <w:color w:val="000000" w:themeColor="text1"/>
        </w:rPr>
        <w:pict w14:anchorId="2060A06F">
          <v:rect id="_x0000_i1032" style="width:0;height:1.5pt" o:hralign="center" o:hrstd="t" o:hr="t"/>
        </w:pict>
      </w:r>
    </w:p>
    <w:p w14:paraId="522224CA" w14:textId="77777777" w:rsidR="001017B3" w:rsidRPr="00BA2369" w:rsidRDefault="00000000">
      <w:pPr>
        <w:pStyle w:val="Heading3"/>
        <w:rPr>
          <w:color w:val="000000" w:themeColor="text1"/>
        </w:rPr>
      </w:pPr>
      <w:bookmarkStart w:id="21" w:name="ethical-considerations"/>
      <w:bookmarkEnd w:id="20"/>
      <w:r w:rsidRPr="00BA2369">
        <w:rPr>
          <w:color w:val="000000" w:themeColor="text1"/>
        </w:rPr>
        <w:t>Ethical Considerations</w:t>
      </w:r>
    </w:p>
    <w:p w14:paraId="02EA46DB" w14:textId="77777777" w:rsidR="001017B3" w:rsidRPr="00BA2369" w:rsidRDefault="00000000">
      <w:pPr>
        <w:pStyle w:val="FirstParagraph"/>
        <w:rPr>
          <w:color w:val="000000" w:themeColor="text1"/>
        </w:rPr>
      </w:pPr>
      <w:r w:rsidRPr="00BA2369">
        <w:rPr>
          <w:color w:val="000000" w:themeColor="text1"/>
        </w:rPr>
        <w:t xml:space="preserve">Predictive models in financial services can significantly </w:t>
      </w:r>
      <w:proofErr w:type="gramStart"/>
      <w:r w:rsidRPr="00BA2369">
        <w:rPr>
          <w:color w:val="000000" w:themeColor="text1"/>
        </w:rPr>
        <w:t>impact</w:t>
      </w:r>
      <w:proofErr w:type="gramEnd"/>
      <w:r w:rsidRPr="00BA2369">
        <w:rPr>
          <w:color w:val="000000" w:themeColor="text1"/>
        </w:rPr>
        <w:t xml:space="preserve"> customers’ access to credit and financial opportunities.</w:t>
      </w:r>
    </w:p>
    <w:p w14:paraId="70AD017E" w14:textId="77777777" w:rsidR="001017B3" w:rsidRPr="00BA2369" w:rsidRDefault="00000000">
      <w:pPr>
        <w:pStyle w:val="BodyText"/>
        <w:rPr>
          <w:color w:val="000000" w:themeColor="text1"/>
        </w:rPr>
      </w:pPr>
      <w:r w:rsidRPr="00BA2369">
        <w:rPr>
          <w:color w:val="000000" w:themeColor="text1"/>
        </w:rPr>
        <w:t>Key ethical considerations include:</w:t>
      </w:r>
    </w:p>
    <w:p w14:paraId="381F38FC" w14:textId="77777777" w:rsidR="001017B3" w:rsidRPr="00BA2369" w:rsidRDefault="00000000">
      <w:pPr>
        <w:pStyle w:val="Compact"/>
        <w:numPr>
          <w:ilvl w:val="0"/>
          <w:numId w:val="8"/>
        </w:numPr>
        <w:rPr>
          <w:color w:val="000000" w:themeColor="text1"/>
        </w:rPr>
      </w:pPr>
      <w:r w:rsidRPr="00BA2369">
        <w:rPr>
          <w:color w:val="000000" w:themeColor="text1"/>
        </w:rPr>
        <w:t>Ensuring transparency in decision-making.</w:t>
      </w:r>
    </w:p>
    <w:p w14:paraId="20D9EFD8" w14:textId="77777777" w:rsidR="001017B3" w:rsidRPr="00BA2369" w:rsidRDefault="00000000">
      <w:pPr>
        <w:pStyle w:val="Compact"/>
        <w:numPr>
          <w:ilvl w:val="0"/>
          <w:numId w:val="8"/>
        </w:numPr>
        <w:rPr>
          <w:color w:val="000000" w:themeColor="text1"/>
        </w:rPr>
      </w:pPr>
      <w:r w:rsidRPr="00BA2369">
        <w:rPr>
          <w:color w:val="000000" w:themeColor="text1"/>
        </w:rPr>
        <w:t>Avoiding unfair discrimination against customer groups.</w:t>
      </w:r>
    </w:p>
    <w:p w14:paraId="63D2F234" w14:textId="77777777" w:rsidR="001017B3" w:rsidRPr="00BA2369" w:rsidRDefault="00000000">
      <w:pPr>
        <w:pStyle w:val="Compact"/>
        <w:numPr>
          <w:ilvl w:val="0"/>
          <w:numId w:val="8"/>
        </w:numPr>
        <w:rPr>
          <w:color w:val="000000" w:themeColor="text1"/>
        </w:rPr>
      </w:pPr>
      <w:r w:rsidRPr="00BA2369">
        <w:rPr>
          <w:color w:val="000000" w:themeColor="text1"/>
        </w:rPr>
        <w:t>Protecting customer privacy and sensitive information.</w:t>
      </w:r>
    </w:p>
    <w:p w14:paraId="2EA2B2B2" w14:textId="77777777" w:rsidR="001017B3" w:rsidRPr="00BA2369" w:rsidRDefault="00000000">
      <w:pPr>
        <w:pStyle w:val="Compact"/>
        <w:numPr>
          <w:ilvl w:val="0"/>
          <w:numId w:val="8"/>
        </w:numPr>
        <w:rPr>
          <w:color w:val="000000" w:themeColor="text1"/>
        </w:rPr>
      </w:pPr>
      <w:r w:rsidRPr="00BA2369">
        <w:rPr>
          <w:color w:val="000000" w:themeColor="text1"/>
        </w:rPr>
        <w:t>Using predictions as decision-support tools rather than fully automated decision systems.</w:t>
      </w:r>
    </w:p>
    <w:p w14:paraId="32AE2F88" w14:textId="77777777" w:rsidR="001017B3" w:rsidRPr="00BA2369" w:rsidRDefault="00000000">
      <w:pPr>
        <w:pStyle w:val="Compact"/>
        <w:numPr>
          <w:ilvl w:val="0"/>
          <w:numId w:val="8"/>
        </w:numPr>
        <w:rPr>
          <w:color w:val="000000" w:themeColor="text1"/>
        </w:rPr>
      </w:pPr>
      <w:r w:rsidRPr="00BA2369">
        <w:rPr>
          <w:color w:val="000000" w:themeColor="text1"/>
        </w:rPr>
        <w:t>Periodically validating model performance to prevent harmful outcomes.</w:t>
      </w:r>
    </w:p>
    <w:p w14:paraId="5F623837" w14:textId="77777777" w:rsidR="001017B3" w:rsidRPr="00BA2369" w:rsidRDefault="00000000">
      <w:pPr>
        <w:pStyle w:val="FirstParagraph"/>
        <w:rPr>
          <w:color w:val="000000" w:themeColor="text1"/>
        </w:rPr>
      </w:pPr>
      <w:r w:rsidRPr="00BA2369">
        <w:rPr>
          <w:color w:val="000000" w:themeColor="text1"/>
        </w:rPr>
        <w:t>Customers identified as high risk should not be automatically penalized. Instead, predictions should support proactive engagement strategies such as financial guidance, payment reminders, and personalized intervention programs.</w:t>
      </w:r>
    </w:p>
    <w:p w14:paraId="56137E94" w14:textId="77777777" w:rsidR="001017B3" w:rsidRPr="00BA2369" w:rsidRDefault="00000000">
      <w:pPr>
        <w:rPr>
          <w:color w:val="000000" w:themeColor="text1"/>
        </w:rPr>
      </w:pPr>
      <w:r w:rsidRPr="00BA2369">
        <w:rPr>
          <w:color w:val="000000" w:themeColor="text1"/>
        </w:rPr>
        <w:pict w14:anchorId="35F78ED4">
          <v:rect id="_x0000_i1033" style="width:0;height:1.5pt" o:hralign="center" o:hrstd="t" o:hr="t"/>
        </w:pict>
      </w:r>
    </w:p>
    <w:p w14:paraId="44EBE37C" w14:textId="77777777" w:rsidR="001017B3" w:rsidRPr="00BA2369" w:rsidRDefault="00000000">
      <w:pPr>
        <w:pStyle w:val="Heading3"/>
        <w:rPr>
          <w:color w:val="000000" w:themeColor="text1"/>
        </w:rPr>
      </w:pPr>
      <w:bookmarkStart w:id="22" w:name="future-improvements"/>
      <w:bookmarkEnd w:id="21"/>
      <w:r w:rsidRPr="00BA2369">
        <w:rPr>
          <w:color w:val="000000" w:themeColor="text1"/>
        </w:rPr>
        <w:lastRenderedPageBreak/>
        <w:t>Future Improvements</w:t>
      </w:r>
    </w:p>
    <w:p w14:paraId="2882DF38" w14:textId="77777777" w:rsidR="001017B3" w:rsidRPr="00BA2369" w:rsidRDefault="00000000">
      <w:pPr>
        <w:pStyle w:val="FirstParagraph"/>
        <w:rPr>
          <w:color w:val="000000" w:themeColor="text1"/>
        </w:rPr>
      </w:pPr>
      <w:r w:rsidRPr="00BA2369">
        <w:rPr>
          <w:color w:val="000000" w:themeColor="text1"/>
        </w:rPr>
        <w:t>Based on the current analysis, future model performance could be improved by incorporating:</w:t>
      </w:r>
    </w:p>
    <w:p w14:paraId="3FBA32A6" w14:textId="77777777" w:rsidR="001017B3" w:rsidRPr="00BA2369" w:rsidRDefault="00000000">
      <w:pPr>
        <w:pStyle w:val="Compact"/>
        <w:numPr>
          <w:ilvl w:val="0"/>
          <w:numId w:val="9"/>
        </w:numPr>
        <w:rPr>
          <w:color w:val="000000" w:themeColor="text1"/>
        </w:rPr>
      </w:pPr>
      <w:r w:rsidRPr="00BA2369">
        <w:rPr>
          <w:color w:val="000000" w:themeColor="text1"/>
        </w:rPr>
        <w:t>Historical repayment records</w:t>
      </w:r>
    </w:p>
    <w:p w14:paraId="6535D2D5" w14:textId="77777777" w:rsidR="001017B3" w:rsidRPr="00BA2369" w:rsidRDefault="00000000">
      <w:pPr>
        <w:pStyle w:val="Compact"/>
        <w:numPr>
          <w:ilvl w:val="0"/>
          <w:numId w:val="9"/>
        </w:numPr>
        <w:rPr>
          <w:color w:val="000000" w:themeColor="text1"/>
        </w:rPr>
      </w:pPr>
      <w:r w:rsidRPr="00BA2369">
        <w:rPr>
          <w:color w:val="000000" w:themeColor="text1"/>
        </w:rPr>
        <w:t>Transaction-level behavior</w:t>
      </w:r>
    </w:p>
    <w:p w14:paraId="5CE62EFC" w14:textId="77777777" w:rsidR="001017B3" w:rsidRPr="00BA2369" w:rsidRDefault="00000000">
      <w:pPr>
        <w:pStyle w:val="Compact"/>
        <w:numPr>
          <w:ilvl w:val="0"/>
          <w:numId w:val="9"/>
        </w:numPr>
        <w:rPr>
          <w:color w:val="000000" w:themeColor="text1"/>
        </w:rPr>
      </w:pPr>
      <w:r w:rsidRPr="00BA2369">
        <w:rPr>
          <w:color w:val="000000" w:themeColor="text1"/>
        </w:rPr>
        <w:t>Previous delinquency history</w:t>
      </w:r>
    </w:p>
    <w:p w14:paraId="05A5722F" w14:textId="77777777" w:rsidR="001017B3" w:rsidRPr="00BA2369" w:rsidRDefault="00000000">
      <w:pPr>
        <w:pStyle w:val="Compact"/>
        <w:numPr>
          <w:ilvl w:val="0"/>
          <w:numId w:val="9"/>
        </w:numPr>
        <w:rPr>
          <w:color w:val="000000" w:themeColor="text1"/>
        </w:rPr>
      </w:pPr>
      <w:r w:rsidRPr="00BA2369">
        <w:rPr>
          <w:color w:val="000000" w:themeColor="text1"/>
        </w:rPr>
        <w:t>Loan type information</w:t>
      </w:r>
    </w:p>
    <w:p w14:paraId="371A397C" w14:textId="77777777" w:rsidR="001017B3" w:rsidRPr="00BA2369" w:rsidRDefault="00000000">
      <w:pPr>
        <w:pStyle w:val="Compact"/>
        <w:numPr>
          <w:ilvl w:val="0"/>
          <w:numId w:val="9"/>
        </w:numPr>
        <w:rPr>
          <w:color w:val="000000" w:themeColor="text1"/>
        </w:rPr>
      </w:pPr>
      <w:r w:rsidRPr="00BA2369">
        <w:rPr>
          <w:color w:val="000000" w:themeColor="text1"/>
        </w:rPr>
        <w:t>Credit bureau data</w:t>
      </w:r>
    </w:p>
    <w:p w14:paraId="041C1DAC" w14:textId="77777777" w:rsidR="001017B3" w:rsidRPr="00BA2369" w:rsidRDefault="00000000">
      <w:pPr>
        <w:pStyle w:val="Compact"/>
        <w:numPr>
          <w:ilvl w:val="0"/>
          <w:numId w:val="9"/>
        </w:numPr>
        <w:rPr>
          <w:color w:val="000000" w:themeColor="text1"/>
        </w:rPr>
      </w:pPr>
      <w:r w:rsidRPr="00BA2369">
        <w:rPr>
          <w:color w:val="000000" w:themeColor="text1"/>
        </w:rPr>
        <w:t>Customer engagement metrics</w:t>
      </w:r>
    </w:p>
    <w:p w14:paraId="45AAF7DF" w14:textId="77777777" w:rsidR="001017B3" w:rsidRPr="00BA2369" w:rsidRDefault="00000000">
      <w:pPr>
        <w:pStyle w:val="FirstParagraph"/>
        <w:rPr>
          <w:color w:val="000000" w:themeColor="text1"/>
        </w:rPr>
      </w:pPr>
      <w:r w:rsidRPr="00BA2369">
        <w:rPr>
          <w:color w:val="000000" w:themeColor="text1"/>
        </w:rPr>
        <w:t>These additional variables are likely to provide stronger predictive signals and improve delinquency risk assessment accuracy.</w:t>
      </w:r>
    </w:p>
    <w:p w14:paraId="4AF3FC2E" w14:textId="77777777" w:rsidR="001017B3" w:rsidRPr="00BA2369" w:rsidRDefault="00000000">
      <w:pPr>
        <w:pStyle w:val="BodyText"/>
        <w:rPr>
          <w:color w:val="000000" w:themeColor="text1"/>
        </w:rPr>
      </w:pPr>
      <w:r w:rsidRPr="00BA2369">
        <w:rPr>
          <w:color w:val="000000" w:themeColor="text1"/>
        </w:rPr>
        <w:t>Overall, the proposed predictive modeling framework provides a structured and explainable approach for identifying delinquency risk while supporting responsible and ethical use of customer data.</w:t>
      </w:r>
      <w:bookmarkEnd w:id="0"/>
      <w:bookmarkEnd w:id="13"/>
      <w:bookmarkEnd w:id="22"/>
    </w:p>
    <w:sectPr w:rsidR="001017B3" w:rsidRPr="00BA236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2A58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889C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5648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215056">
    <w:abstractNumId w:val="0"/>
  </w:num>
  <w:num w:numId="2" w16cid:durableId="9020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4109365">
    <w:abstractNumId w:val="1"/>
  </w:num>
  <w:num w:numId="4" w16cid:durableId="2050832317">
    <w:abstractNumId w:val="1"/>
  </w:num>
  <w:num w:numId="5" w16cid:durableId="1005398156">
    <w:abstractNumId w:val="1"/>
  </w:num>
  <w:num w:numId="6" w16cid:durableId="365562845">
    <w:abstractNumId w:val="1"/>
  </w:num>
  <w:num w:numId="7" w16cid:durableId="1502500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6598550">
    <w:abstractNumId w:val="1"/>
  </w:num>
  <w:num w:numId="9" w16cid:durableId="606427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017B3"/>
    <w:rsid w:val="001017B3"/>
    <w:rsid w:val="00924458"/>
    <w:rsid w:val="00BA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D32D"/>
  <w15:docId w15:val="{1BB9C3B3-6A37-4602-9365-61E77118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Vasudeva</cp:lastModifiedBy>
  <cp:revision>2</cp:revision>
  <dcterms:created xsi:type="dcterms:W3CDTF">2026-06-22T07:46:00Z</dcterms:created>
  <dcterms:modified xsi:type="dcterms:W3CDTF">2026-06-22T07:47:00Z</dcterms:modified>
</cp:coreProperties>
</file>