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0"/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</w:pPr>
      <w:bookmarkStart w:id="0" w:name="_GoBack"/>
      <w:bookmarkEnd w:id="0"/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>Part 1 — Tech stack, why each piece, and what we'd have used otherwise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The system has seven distinct layers. Each has an independent tech choice with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tradeoffs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we can defend.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1.1 Image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preprocessing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— 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OpenCV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 +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NumPy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 + Pillow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deskew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denoise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binarise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receipt images before OCR.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Why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OpenCV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:</w:t>
      </w:r>
    </w:p>
    <w:p w:rsidR="005A570B" w:rsidRPr="005A570B" w:rsidRDefault="005A570B" w:rsidP="005A570B">
      <w:pPr>
        <w:numPr>
          <w:ilvl w:val="0"/>
          <w:numId w:val="1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Battle-tested: used in every major computer-vision pipeline since 2000</w:t>
      </w:r>
    </w:p>
    <w:p w:rsidR="005A570B" w:rsidRPr="005A570B" w:rsidRDefault="005A570B" w:rsidP="005A570B">
      <w:pPr>
        <w:numPr>
          <w:ilvl w:val="0"/>
          <w:numId w:val="1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Pure-C under the hood → processes 626 receipts in ~3 minutes on a laptop</w:t>
      </w:r>
    </w:p>
    <w:p w:rsidR="005A570B" w:rsidRPr="005A570B" w:rsidRDefault="005A570B" w:rsidP="005A570B">
      <w:pPr>
        <w:numPr>
          <w:ilvl w:val="0"/>
          <w:numId w:val="1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Has every primitive we need (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cv2.minAreaRect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,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cv2.GaussianBlur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,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cv2.threshold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with Otsu)</w:t>
      </w:r>
    </w:p>
    <w:p w:rsidR="005A570B" w:rsidRPr="005A570B" w:rsidRDefault="005A570B" w:rsidP="005A570B">
      <w:pPr>
        <w:numPr>
          <w:ilvl w:val="0"/>
          <w:numId w:val="1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Works offline — no cloud dependency, no cost per image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 we considered: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2197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Alternative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Why not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Pillow alone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Has basic image ops but no adaptive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thresholding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or Otsu; you'd end up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reimplementing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half of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OpenCV</w:t>
            </w:r>
            <w:proofErr w:type="spellEnd"/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scikit</w:t>
            </w:r>
            <w:proofErr w:type="spellEnd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-image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Cleaner Python API but ~5× slower than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OpenCV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on the same operations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ImageMagick</w:t>
            </w:r>
            <w:proofErr w:type="spellEnd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 xml:space="preserve"> CLI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Great for one-off scripts, but shelling out per image would block the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FastAPI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request for seconds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1.2 OCR —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Google Gemini Flash 2.5 (Google AI Studio)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extract vendor, date, amount, category, line items from the cleaned image → structured JSON.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Why Gemini Flash 2.5:</w:t>
      </w:r>
    </w:p>
    <w:p w:rsidR="005A570B" w:rsidRPr="005A570B" w:rsidRDefault="005A570B" w:rsidP="005A570B">
      <w:pPr>
        <w:numPr>
          <w:ilvl w:val="0"/>
          <w:numId w:val="2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Understands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context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can infer "category: Food" from a menu of items, without being told. Classical OCR (Tesseract) can't do this.</w:t>
      </w:r>
    </w:p>
    <w:p w:rsidR="005A570B" w:rsidRPr="005A570B" w:rsidRDefault="005A570B" w:rsidP="005A570B">
      <w:pPr>
        <w:numPr>
          <w:ilvl w:val="0"/>
          <w:numId w:val="2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Handles handwritten amounts, unusual date formats, non-English words — SROIE has Malaysian receipts with both English and Malay</w:t>
      </w:r>
    </w:p>
    <w:p w:rsidR="005A570B" w:rsidRPr="005A570B" w:rsidRDefault="005A570B" w:rsidP="005A570B">
      <w:pPr>
        <w:numPr>
          <w:ilvl w:val="0"/>
          <w:numId w:val="2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Free tier usable for development (though limited per day)</w:t>
      </w:r>
    </w:p>
    <w:p w:rsidR="005A570B" w:rsidRPr="005A570B" w:rsidRDefault="005A570B" w:rsidP="005A570B">
      <w:pPr>
        <w:numPr>
          <w:ilvl w:val="0"/>
          <w:numId w:val="2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JSON-mode output with our schema-constrained prompt — no regex parsing of raw text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 we considered: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1423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Alternative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Why not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Tesseract (open-source OCR)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Gives you raw text only. You'd then need a second step — entity extraction — with its own model. Doubles complexity.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 xml:space="preserve">AWS </w:t>
            </w: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Textract</w:t>
            </w:r>
            <w:proofErr w:type="spellEnd"/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Excellent, but paid from request one; also requires AWS IAM setup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Azure Document Intelligence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Similarly paid; locks you into Azure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GPT-4 Vision / Claude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Same capability but more expensive per call and stricter rate limits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lastRenderedPageBreak/>
        <w:t xml:space="preserve">1.3 Data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preprocessing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and ML — 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scikit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-learn + pandas +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NumPy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 + imbalanced-learn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feature engineering (11 numeric + 3 categorical features), train/test split,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StandardScaler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+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OneHotEncoder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, SMOTE resampling, Isolation Forest,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Autoencoder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Why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scikit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-learn:</w:t>
      </w:r>
    </w:p>
    <w:p w:rsidR="005A570B" w:rsidRPr="005A570B" w:rsidRDefault="005A570B" w:rsidP="005A570B">
      <w:pPr>
        <w:numPr>
          <w:ilvl w:val="0"/>
          <w:numId w:val="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Pipeline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+ 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ColumnTransformer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are the industry-standard way to make train/serve consistency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foolproof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— the same fitted object is used at both training and inference, so feature transformations can't drift.</w:t>
      </w:r>
    </w:p>
    <w:p w:rsidR="005A570B" w:rsidRPr="005A570B" w:rsidRDefault="005A570B" w:rsidP="005A570B">
      <w:pPr>
        <w:numPr>
          <w:ilvl w:val="0"/>
          <w:numId w:val="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joblib.dump</w:t>
      </w:r>
      <w:proofErr w:type="spellEnd"/>
      <w:proofErr w:type="gram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persists the fitted pipeline in a single file you load at inference in one line.</w:t>
      </w:r>
    </w:p>
    <w:p w:rsidR="005A570B" w:rsidRPr="005A570B" w:rsidRDefault="005A570B" w:rsidP="005A570B">
      <w:pPr>
        <w:numPr>
          <w:ilvl w:val="0"/>
          <w:numId w:val="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Isolation Forest,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MLPRegressor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(our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autoencoder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),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train_test_split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with stratification — all built in.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Why imbalanced-learn:</w:t>
      </w:r>
    </w:p>
    <w:p w:rsidR="005A570B" w:rsidRPr="005A570B" w:rsidRDefault="005A570B" w:rsidP="005A570B">
      <w:pPr>
        <w:numPr>
          <w:ilvl w:val="0"/>
          <w:numId w:val="4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SMOTE (Synthetic Minority Over-sampling Technique) is the standard remedy for our 9 % fraud rate. It's maintained as a first-party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sklearn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-compatible package.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 we considered: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349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Alternative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Why not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TensorFlow</w:t>
            </w:r>
            <w:proofErr w:type="spellEnd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 xml:space="preserve"> / </w:t>
            </w: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Keras</w:t>
            </w:r>
            <w:proofErr w:type="spellEnd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 xml:space="preserve"> for the </w:t>
            </w: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autoencoder</w:t>
            </w:r>
            <w:proofErr w:type="spellEnd"/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The project spec nominates this. We use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sklearn's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 </w:t>
            </w:r>
            <w:proofErr w:type="spellStart"/>
            <w:r w:rsidRPr="005A570B">
              <w:rPr>
                <w:rFonts w:ascii="Courier New" w:eastAsia="Times New Roman" w:hAnsi="Courier New" w:cs="Courier New"/>
                <w:color w:val="FF0000"/>
                <w:sz w:val="18"/>
                <w:szCs w:val="18"/>
                <w:bdr w:val="single" w:sz="2" w:space="0" w:color="E2E1DA" w:frame="1"/>
                <w:lang w:eastAsia="en-IN"/>
              </w:rPr>
              <w:t>MLPRegressor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 configured as an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autoencoder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— same architecture (encoder → bottleneck → decoder), same MSE loss, same reconstruction-error scoring.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Keras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adds ~500 MB of install on top of an already-heavy stack, is error-prone on Windows, and for a 29-dim input the neural net gains nothing from GPU acceleration. Swapping in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Keras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is a 20-line change if a later requirement demands it.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Same story as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Keras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. More flexible but more code.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XGBoost</w:t>
            </w:r>
            <w:proofErr w:type="spellEnd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 xml:space="preserve"> anomaly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Supervised classifier — we'd need much more labelled fraud data to beat IF + AE.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1.4 Backend API — 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FastAPI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 +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uvicorn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 +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pydantic</w:t>
      </w:r>
      <w:proofErr w:type="spellEnd"/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expose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/submit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,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</w:t>
      </w:r>
      <w:proofErr w:type="gramEnd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companies/*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,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config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, and serve the static frontend.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Why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FastAPI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:</w:t>
      </w:r>
    </w:p>
    <w:p w:rsidR="005A570B" w:rsidRPr="005A570B" w:rsidRDefault="005A570B" w:rsidP="005A570B">
      <w:pPr>
        <w:numPr>
          <w:ilvl w:val="0"/>
          <w:numId w:val="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Async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by default — when we call Gemini we don't block the worker; the spec's "Steps 3 + 4 in parallel via 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asyncio.gather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" works naturally here</w:t>
      </w:r>
    </w:p>
    <w:p w:rsidR="005A570B" w:rsidRPr="005A570B" w:rsidRDefault="005A570B" w:rsidP="005A570B">
      <w:pPr>
        <w:numPr>
          <w:ilvl w:val="0"/>
          <w:numId w:val="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Automatic request/response schema validation via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pydantic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— no manual JSON parsing</w:t>
      </w:r>
    </w:p>
    <w:p w:rsidR="005A570B" w:rsidRPr="005A570B" w:rsidRDefault="005A570B" w:rsidP="005A570B">
      <w:pPr>
        <w:numPr>
          <w:ilvl w:val="0"/>
          <w:numId w:val="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Auto-generated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OpenAPI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docs at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/docs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if you want to show the API surface in your viva</w:t>
      </w:r>
    </w:p>
    <w:p w:rsidR="005A570B" w:rsidRPr="005A570B" w:rsidRDefault="005A570B" w:rsidP="005A570B">
      <w:pPr>
        <w:numPr>
          <w:ilvl w:val="0"/>
          <w:numId w:val="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Tiny footprint — one file, one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app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object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 we considered: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2292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Alternative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Why not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Flask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Synchronous by default; you'd bolt on </w:t>
            </w:r>
            <w:proofErr w:type="spellStart"/>
            <w:r w:rsidRPr="005A570B">
              <w:rPr>
                <w:rFonts w:ascii="Courier New" w:eastAsia="Times New Roman" w:hAnsi="Courier New" w:cs="Courier New"/>
                <w:color w:val="FF0000"/>
                <w:sz w:val="18"/>
                <w:szCs w:val="18"/>
                <w:bdr w:val="single" w:sz="2" w:space="0" w:color="E2E1DA" w:frame="1"/>
                <w:lang w:eastAsia="en-IN"/>
              </w:rPr>
              <w:t>gevent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 or rewrite for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async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. No built-in schema validation.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Django / DRF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Batteries-included, but way too heavy for this scope. We'd spend more time on Django </w:t>
            </w: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config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than on the ML.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Express / Node.js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Would work but then we'd need a Node ↔ Python bridge to reach our ML models — adds a moving part.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lastRenderedPageBreak/>
        <w:t>1.5 Frontend —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Vanilla HTML + CSS + plain JavaScript (no framework)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dashboard (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index.html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 and admin page (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admin.html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Why vanilla:</w:t>
      </w:r>
    </w:p>
    <w:p w:rsidR="005A570B" w:rsidRPr="005A570B" w:rsidRDefault="005A570B" w:rsidP="005A570B">
      <w:pPr>
        <w:numPr>
          <w:ilvl w:val="0"/>
          <w:numId w:val="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Two pages, each &lt;200 lines — a framework's boilerplate would be larger than the app</w:t>
      </w:r>
    </w:p>
    <w:p w:rsidR="005A570B" w:rsidRPr="005A570B" w:rsidRDefault="005A570B" w:rsidP="005A570B">
      <w:pPr>
        <w:numPr>
          <w:ilvl w:val="0"/>
          <w:numId w:val="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Zero build step — you can edit files and just refresh</w:t>
      </w:r>
    </w:p>
    <w:p w:rsidR="005A570B" w:rsidRPr="005A570B" w:rsidRDefault="005A570B" w:rsidP="005A570B">
      <w:pPr>
        <w:numPr>
          <w:ilvl w:val="0"/>
          <w:numId w:val="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localStorage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handles the only state we needed to persist (phone number, tech-details toggle)</w:t>
      </w:r>
    </w:p>
    <w:p w:rsidR="005A570B" w:rsidRPr="005A570B" w:rsidRDefault="005A570B" w:rsidP="005A570B">
      <w:pPr>
        <w:numPr>
          <w:ilvl w:val="0"/>
          <w:numId w:val="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Ideal for an FYP demo where simplicity reads as "I understand every line"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 we considered: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1941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Alternative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Why not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React / Next.js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 (spec-mentioned)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The spec names these for a </w:t>
            </w:r>
            <w:r w:rsidRPr="005A570B">
              <w:rPr>
                <w:rFonts w:ascii="Segoe UI" w:eastAsia="Times New Roman" w:hAnsi="Segoe UI" w:cs="Segoe UI"/>
                <w:i/>
                <w:i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production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 deployment. For the FYP demo they'd add a build step, a bundler, and ~100 MB of </w:t>
            </w:r>
            <w:proofErr w:type="spellStart"/>
            <w:r w:rsidRPr="005A570B">
              <w:rPr>
                <w:rFonts w:ascii="Courier New" w:eastAsia="Times New Roman" w:hAnsi="Courier New" w:cs="Courier New"/>
                <w:color w:val="FF0000"/>
                <w:sz w:val="18"/>
                <w:szCs w:val="18"/>
                <w:bdr w:val="single" w:sz="2" w:space="0" w:color="E2E1DA" w:frame="1"/>
                <w:lang w:eastAsia="en-IN"/>
              </w:rPr>
              <w:t>node_modules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. The architecture stays valid — the backend API is the contract; swap the frontend any time.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Vue</w:t>
            </w:r>
            <w:proofErr w:type="spellEnd"/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 xml:space="preserve"> / Svelte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Same argument.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Jinja2 templates (server-side render)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Would work but the interactive bits (reasons list, toggle, banners) are easier in JS.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1.6 Notifications — 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Twilio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 Python SDK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place a voice call to the uploader when the image is corrupt or OCR confidence is below 40 %.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 xml:space="preserve">Why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Twilio</w:t>
      </w:r>
      <w:proofErr w:type="spellEnd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de-facto standard for programmable telephony; free trial gives $15 credit; voice + SMS in one SDK; inline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TwiML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means we don't need a hosted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TwiML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URL.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MessageBird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Plivo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, AWS SNS (SMS only), Amazon Connect (heavier setup).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has the widest free tier and best docs.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1.7 Persistence —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JSON files on disk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Used for: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company rules (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data/companies/*.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json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), synthetic claims history (data/synthetic/claims.csv), trained models (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models/*.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joblib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), processed features (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data/processed/*.parquet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Why files:</w:t>
      </w:r>
    </w:p>
    <w:p w:rsidR="005A570B" w:rsidRPr="005A570B" w:rsidRDefault="005A570B" w:rsidP="005A570B">
      <w:pPr>
        <w:numPr>
          <w:ilvl w:val="0"/>
          <w:numId w:val="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Zero deployment friction — no DB to install, no migrations</w:t>
      </w:r>
    </w:p>
    <w:p w:rsidR="005A570B" w:rsidRPr="005A570B" w:rsidRDefault="005A570B" w:rsidP="005A570B">
      <w:pPr>
        <w:numPr>
          <w:ilvl w:val="0"/>
          <w:numId w:val="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Human-readable — the admin page edits the same JSON you'd edit by hand</w:t>
      </w:r>
    </w:p>
    <w:p w:rsidR="005A570B" w:rsidRPr="005A570B" w:rsidRDefault="005A570B" w:rsidP="005A570B">
      <w:pPr>
        <w:numPr>
          <w:ilvl w:val="0"/>
          <w:numId w:val="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Matches the spec exactly: </w:t>
      </w:r>
      <w:r w:rsidRPr="005A570B">
        <w:rPr>
          <w:rFonts w:ascii="Segoe UI" w:eastAsia="Times New Roman" w:hAnsi="Segoe UI" w:cs="Segoe UI"/>
          <w:i/>
          <w:iCs/>
          <w:color w:val="FF0000"/>
          <w:sz w:val="20"/>
          <w:szCs w:val="20"/>
          <w:bdr w:val="single" w:sz="2" w:space="0" w:color="E2E1DA" w:frame="1"/>
          <w:lang w:eastAsia="en-IN"/>
        </w:rPr>
        <w:t xml:space="preserve">"Rules loaded from a </w:t>
      </w:r>
      <w:proofErr w:type="spellStart"/>
      <w:r w:rsidRPr="005A570B">
        <w:rPr>
          <w:rFonts w:ascii="Segoe UI" w:eastAsia="Times New Roman" w:hAnsi="Segoe UI" w:cs="Segoe UI"/>
          <w:i/>
          <w:iCs/>
          <w:color w:val="FF0000"/>
          <w:sz w:val="20"/>
          <w:szCs w:val="20"/>
          <w:bdr w:val="single" w:sz="2" w:space="0" w:color="E2E1DA" w:frame="1"/>
          <w:lang w:eastAsia="en-IN"/>
        </w:rPr>
        <w:t>config</w:t>
      </w:r>
      <w:proofErr w:type="spellEnd"/>
      <w:r w:rsidRPr="005A570B">
        <w:rPr>
          <w:rFonts w:ascii="Segoe UI" w:eastAsia="Times New Roman" w:hAnsi="Segoe UI" w:cs="Segoe UI"/>
          <w:i/>
          <w:iCs/>
          <w:color w:val="FF0000"/>
          <w:sz w:val="20"/>
          <w:szCs w:val="20"/>
          <w:bdr w:val="single" w:sz="2" w:space="0" w:color="E2E1DA" w:frame="1"/>
          <w:lang w:eastAsia="en-IN"/>
        </w:rPr>
        <w:t xml:space="preserve"> file — changing a policy limit doesn't require redeploying code."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Alternatives: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PostgreSQL +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SQLAlchemy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(the spec's Step 6 —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Postgres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is the intended production storage). For a viva-scale demo, files are clearer; the 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CompanyStore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class has a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_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save_company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method that's trivially replaceable with an INSERT/UPDATE.</w:t>
      </w:r>
    </w:p>
    <w:p w:rsidR="005A570B" w:rsidRPr="005A570B" w:rsidRDefault="000F3A6C" w:rsidP="005A570B">
      <w:pPr>
        <w:shd w:val="clear" w:color="auto" w:fill="0D0D0D"/>
        <w:spacing w:before="120" w:after="120" w:line="240" w:lineRule="auto"/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  <w:pict>
          <v:rect id="_x0000_i1026" style="width:0;height:0" o:hralign="center" o:hrstd="t" o:hr="t" fillcolor="#a0a0a0" stroked="f"/>
        </w:pic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0"/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>Part 2 — End-to-end flowchart with every actor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lastRenderedPageBreak/>
        <w:t>There are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two human actors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in the current system and one notification recipient:</w:t>
      </w:r>
    </w:p>
    <w:p w:rsidR="005A570B" w:rsidRPr="005A570B" w:rsidRDefault="005A570B" w:rsidP="005A570B">
      <w:pPr>
        <w:numPr>
          <w:ilvl w:val="0"/>
          <w:numId w:val="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Employee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submits claims through the dashboard</w:t>
      </w:r>
    </w:p>
    <w:p w:rsidR="005A570B" w:rsidRPr="005A570B" w:rsidRDefault="005A570B" w:rsidP="005A570B">
      <w:pPr>
        <w:numPr>
          <w:ilvl w:val="0"/>
          <w:numId w:val="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Admin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(at each client company) — edits their company's rules via the admin page</w:t>
      </w:r>
    </w:p>
    <w:p w:rsidR="005A570B" w:rsidRPr="005A570B" w:rsidRDefault="005A570B" w:rsidP="005A570B">
      <w:pPr>
        <w:numPr>
          <w:ilvl w:val="0"/>
          <w:numId w:val="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(Notified employee)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— receives the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call on a failed upload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2.1 Employee submits a claim (the main flow)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EMPLOYEE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1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Opens http://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127.0.0.1:8765  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frontend: index.html + app.js)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2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Picks their Employee ID (dropdown auto-filled from 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config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—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Dept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and Grade get auto-populated from synthetic data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— Company ID is looked up from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employee_map.json</w:t>
      </w:r>
      <w:proofErr w:type="spell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3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Uploads receipt.jpg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4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(Optional) Fills override fields + phone number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5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Clicks Submit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FASTAPI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—  POST 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/submit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          (backend/main.py,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api_submit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handler)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A. Image decode via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OpenCV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cv2.imdecode →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numpy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array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If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it fails: return 400 + place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call if phone given 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B. Image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preprocessing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(</w:t>
      </w:r>
      <w:proofErr w:type="spellStart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src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image_preprocessing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/pipeline.py)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deskew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  — cv2.minAreaRect on text pixels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denoise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 — Gaussian blur + bilateral filter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binarise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— cv2.threshold with Otsu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→ cleaned PNG bytes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C. Gemini Flash 2.5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OCR  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backend/ocr.py)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POST image + schema-prompt to Google AI Studio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Parse the JSON out of the response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If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confidence &lt; 0.4 + phone given: place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call ───────┤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D. Resolve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company  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backend/companies.py)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CompanyStore.company_for_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employee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spellStart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employee_id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EMP00000-49 → ACME, EMP00050-99 → GLOBEX (map rule)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Load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CompanyRules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from data/companies/&lt;id&gt;.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json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E. Build claim record (stitching):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{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employee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_id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, department, grade,    ← metadata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vendor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, category, amount,          ← OCR (or overrides)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submitted_at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: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datetime.now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}     ← server clock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F. Feature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engineering  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backend/features_online.py)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Use the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FeatureStore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(= synthetic claims.csv) to compute: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amount_vs_category_mean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vendor_frequency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is_off_hours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,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lastRenderedPageBreak/>
        <w:t xml:space="preserve">     │        vendor_repeat_count_3d,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days_since_last_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claim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, …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→ 14-column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dataframe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(11 numeric + 3 categorical)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G.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Preprocessor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transform (models/processed/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preprocessor.joblib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StandardScaler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on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numerics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OneHotEncoder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on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categoricals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→ 29-dim numeric vector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H. Anomaly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detection  (</w:t>
      </w:r>
      <w:proofErr w:type="spellStart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src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/models/ensemble.py)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Isolation Forest → 0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..1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anomaly score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Autoencoder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→ reconstruction error → 0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..1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anomaly score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Combined = 0.5 × IF + 0.5 × AE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Top-3 features with highest reconstruction residual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├─► I. Classify verdict (backend/explain.py)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ML label: NORMAL / SUSPICIOUS / ANOMALOUS using company's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own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suspicious_threshold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+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anomalous_threshold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Generate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all reasons: policy, behavioural, ml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•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final_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verdict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): rules can ESCALATE the label but never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downgrade it (spec's "rules override ML" principle)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└─► J. Response assembled and returned to browser. ──────────────────┤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BROWSER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(static/app.js)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     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•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Renders 5 stages: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  Stage 2: original +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preprocessed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images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Stage 3: Gemini OCR JSON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Stage 4: engineered features table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Stage 5: verdict panel + reasons + ML score bars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•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notifications banner (if any calls placed)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•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"Show technical details" toggle reveals z-scores etc.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                                                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NOTIFIED EMPLOYEE — only if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call was placed)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     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Phone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rings. Voice: "Hello. This is an automated notification from your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Expense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Fraud demo. Your receipt upload failed…"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2.2 Admin edits company rules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COMPANY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ADMIN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1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Opens http://127.0.0.1:8765/admin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2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Picks their company from the dropdown (ACME / GLOBEX)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GET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/companies      → list of companies for the dropdown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GET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/companies/:id  → current rules for the selected company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The admin UI renders 5 sections, one per rule type: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1. Grade daily limits          — Junior /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Mid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/ Senior / Director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2. Per-category claim caps     — Food / Travel / Lodging / … (one per category)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3. Category restrictions       — chip grid: for each category, which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depts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can claim it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4. Round-number threshold      — the ₹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cutoff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above which round amounts flag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5. Anomaly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cutoffs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— SUSPICIOUS and ANOMALOUS score boundaries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3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Admin changes values (e.g. ACME Food cap 500 → 300)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4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. Clicks "Save rules →"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PUT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/companies/:id       (backend/main.py,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api_update_company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                          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•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CompanyStore.update_rules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():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 - merges with existing (partial update OK)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 - _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validate_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rules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checks types, ranges, ordering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   - atomic write: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tmp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file + rename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    - in-memory cache updated      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  →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returns the new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CompanyRules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JSON                                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From this moment on, every new 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/submit for an employee of THIS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company</w:t>
      </w:r>
      <w:proofErr w:type="gram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uses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the new rules. No server restart. No retraining. No redeploy.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2.3 Manager review (spec'd in Step 8 but not implemented — you can mention as future work)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lastRenderedPageBreak/>
        <w:t>The project spec describes a third actor — a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Manager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who reviews claims the system flagged as SUSPICIOUS and clicks Approve/Reject. We haven't built that page. The data model supports it: every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api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/submit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response has a full audit trail (claim, reasons, </w:t>
      </w:r>
      <w:proofErr w:type="gram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verdict</w:t>
      </w:r>
      <w:proofErr w:type="gram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 that a manager view could render. This is the natural next build.</w:t>
      </w:r>
    </w:p>
    <w:p w:rsidR="005A570B" w:rsidRPr="005A570B" w:rsidRDefault="000F3A6C" w:rsidP="005A570B">
      <w:pPr>
        <w:shd w:val="clear" w:color="auto" w:fill="0D0D0D"/>
        <w:spacing w:before="120" w:after="120" w:line="240" w:lineRule="auto"/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  <w:pict>
          <v:rect id="_x0000_i1027" style="width:0;height:0" o:hralign="center" o:hrstd="t" o:hr="t" fillcolor="#a0a0a0" stroked="f"/>
        </w:pic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0"/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>Part 3 — ML model files and implementation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3.1 Where everything lives on disk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D:\fyp\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├──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src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\models\                          (source code for the models)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├── isolation_forest_model.py        Wraps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sklearn.ensemble.IsolationForest</w:t>
      </w:r>
      <w:proofErr w:type="spell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├── autoencoder_model.py             Wraps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sklearn.neural_network.MLPRegressor</w:t>
      </w:r>
      <w:proofErr w:type="spell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└── ensemble.py                 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Combines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IF + AE, scores claims, serialises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├── scripts\train_models.py              Runs the training procedure, writes artefacts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├── data\processed\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├──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features_train.parquet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1,760 rows × 29 features (pre-SMOTE)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├──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features_train_resampled.parquet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3,200 rows × 29 features (SMOTE-balanced)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├──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features_test.parquet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440 rows × 29 features (untouched)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│   └──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preprocessor.joblib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Fitted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StandardScaler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+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OneHotEncoder</w:t>
      </w:r>
      <w:proofErr w:type="spell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└── models\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isolation_forest.joblib</w:t>
      </w:r>
      <w:proofErr w:type="spellEnd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Trained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IsolationForestScorer</w:t>
      </w:r>
      <w:proofErr w:type="spell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autoencoder.joblib</w:t>
      </w:r>
      <w:proofErr w:type="spellEnd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Trained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AutoencoderScorer</w:t>
      </w:r>
      <w:proofErr w:type="spellEnd"/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ensemble.joblib</w:t>
      </w:r>
      <w:proofErr w:type="spellEnd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IF + AE bundled together (what the API loads)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└── </w:t>
      </w: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metrics.json</w:t>
      </w:r>
      <w:proofErr w:type="spellEnd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Test-set precision/recall/F1/AUC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3.2 How training ran — step by step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python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scripts/train_models.py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This script does the following, in this exact order:</w:t>
      </w:r>
    </w:p>
    <w:p w:rsidR="005A570B" w:rsidRPr="005A570B" w:rsidRDefault="005A570B" w:rsidP="005A570B">
      <w:pPr>
        <w:numPr>
          <w:ilvl w:val="0"/>
          <w:numId w:val="9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Loads three splits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from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data/processed/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:</w:t>
      </w:r>
    </w:p>
    <w:p w:rsidR="005A570B" w:rsidRPr="005A570B" w:rsidRDefault="005A570B" w:rsidP="005A570B">
      <w:pPr>
        <w:numPr>
          <w:ilvl w:val="1"/>
          <w:numId w:val="9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Resampled train (for Isolation Forest — we want IF to see balanced class proportions)</w:t>
      </w:r>
    </w:p>
    <w:p w:rsidR="005A570B" w:rsidRPr="005A570B" w:rsidRDefault="005A570B" w:rsidP="005A570B">
      <w:pPr>
        <w:numPr>
          <w:ilvl w:val="1"/>
          <w:numId w:val="9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Original train (for the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Autoencoder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— we train it on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normal rows only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numPr>
          <w:ilvl w:val="1"/>
          <w:numId w:val="9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Untouched test (for final evaluation)</w:t>
      </w:r>
    </w:p>
    <w:p w:rsidR="005A570B" w:rsidRPr="005A570B" w:rsidRDefault="005A570B" w:rsidP="005A570B">
      <w:pPr>
        <w:numPr>
          <w:ilvl w:val="0"/>
          <w:numId w:val="10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Trains Isolation Forest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on the resampled train set: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model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=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IsolationForest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n_estimators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=200, contamination=0.1,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n_jobs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=-1)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model.fit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spellStart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X_train_res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Autospacing="1" w:after="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Then records the min/max raw scores and picks a threshold at the 10th percentile — this is what makes the 0</w:t>
      </w:r>
      <w:proofErr w:type="gram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..1</w:t>
      </w:r>
      <w:proofErr w:type="gram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normalisation work later.</w:t>
      </w:r>
    </w:p>
    <w:p w:rsidR="005A570B" w:rsidRPr="005A570B" w:rsidRDefault="005A570B" w:rsidP="005A570B">
      <w:pPr>
        <w:numPr>
          <w:ilvl w:val="0"/>
          <w:numId w:val="11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lastRenderedPageBreak/>
        <w:t xml:space="preserve">Trains </w:t>
      </w: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Autoencoder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on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only the y=0 (normal) rows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from the original train: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model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=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MLPRegressor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hidden_layer_sizes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=(16, 8, 16),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activation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="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relu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", solver="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adam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",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           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max_iter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=300,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early_stopping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=True)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spellStart"/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model.fit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</w:t>
      </w:r>
      <w:proofErr w:type="spellStart"/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X_train_normal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,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X_train_normal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Autospacing="1" w:after="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Input and output are the same — it's learning to reconstruct normal claims. Records training reconstruction errors → used for 0</w:t>
      </w:r>
      <w:proofErr w:type="gram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..1</w:t>
      </w:r>
      <w:proofErr w:type="gram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normalisation and for picking the threshold.</w:t>
      </w:r>
    </w:p>
    <w:p w:rsidR="005A570B" w:rsidRPr="005A570B" w:rsidRDefault="005A570B" w:rsidP="005A570B">
      <w:pPr>
        <w:numPr>
          <w:ilvl w:val="0"/>
          <w:numId w:val="12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Bundles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both scorers into an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Ensemble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object and evaluates on the untouched test set. Reports precision, recall, F1, ROC-AUC for each model and the combined ensemble. Writes everything to models/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metrics.json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3.3 What the training produced (your viva numbers)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From the actual models/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metrics.json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on your machine: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1932"/>
        <w:gridCol w:w="1446"/>
        <w:gridCol w:w="1446"/>
        <w:gridCol w:w="2067"/>
        <w:gridCol w:w="883"/>
        <w:gridCol w:w="882"/>
        <w:gridCol w:w="1079"/>
        <w:gridCol w:w="955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Model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Recall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F1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ROC-AUC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TP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FP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TN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FN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Isolation Forest alone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0.875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0.175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0.292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0.772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399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33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proofErr w:type="spellStart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Autoencoder</w:t>
            </w:r>
            <w:proofErr w:type="spellEnd"/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alone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0.423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0.550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0.478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0.822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370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18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Ensemble (IF + AE)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0.900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0.450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0.600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b/>
                <w:bCs/>
                <w:color w:val="FF0000"/>
                <w:sz w:val="20"/>
                <w:szCs w:val="20"/>
                <w:bdr w:val="single" w:sz="2" w:space="0" w:color="E2E1DA" w:frame="1"/>
                <w:lang w:eastAsia="en-IN"/>
              </w:rPr>
              <w:t>0.806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398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22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The viva story this tells:</w:t>
      </w:r>
    </w:p>
    <w:p w:rsidR="005A570B" w:rsidRPr="005A570B" w:rsidRDefault="005A570B" w:rsidP="005A570B">
      <w:pPr>
        <w:numPr>
          <w:ilvl w:val="0"/>
          <w:numId w:val="1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IF has the best precision — it rarely cries wolf, but misses most frauds</w:t>
      </w:r>
    </w:p>
    <w:p w:rsidR="005A570B" w:rsidRPr="005A570B" w:rsidRDefault="005A570B" w:rsidP="005A570B">
      <w:pPr>
        <w:numPr>
          <w:ilvl w:val="0"/>
          <w:numId w:val="1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AE has the best recall — it catches more frauds but has more false positives</w:t>
      </w:r>
    </w:p>
    <w:p w:rsidR="005A570B" w:rsidRPr="005A570B" w:rsidRDefault="005A570B" w:rsidP="005A570B">
      <w:pPr>
        <w:numPr>
          <w:ilvl w:val="0"/>
          <w:numId w:val="1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The ensemble beats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both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individual models on F1 (0.60 vs 0.48 vs 0.29) and gives the best precision of all three (0.90)</w:t>
      </w:r>
    </w:p>
    <w:p w:rsidR="005A570B" w:rsidRPr="005A570B" w:rsidRDefault="005A570B" w:rsidP="005A570B">
      <w:pPr>
        <w:numPr>
          <w:ilvl w:val="0"/>
          <w:numId w:val="13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This is exactly why the spec asks for the hybrid: each model covers the other's weakness</w:t>
      </w:r>
    </w:p>
    <w:p w:rsidR="005A570B" w:rsidRPr="005A570B" w:rsidRDefault="000F3A6C" w:rsidP="005A570B">
      <w:pPr>
        <w:shd w:val="clear" w:color="auto" w:fill="0D0D0D"/>
        <w:spacing w:before="120" w:after="120" w:line="240" w:lineRule="auto"/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  <w:pict>
          <v:rect id="_x0000_i1028" style="width:0;height:0" o:hralign="center" o:hrstd="t" o:hr="t" fillcolor="#a0a0a0" stroked="f"/>
        </w:pic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0"/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 xml:space="preserve">Part 4 — </w:t>
      </w:r>
      <w:proofErr w:type="gramStart"/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>Why</w:t>
      </w:r>
      <w:proofErr w:type="gramEnd"/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 xml:space="preserve"> two models, not one, and how each actually works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4.1 Isolation Forest — the "fast obvious-outlier detector"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The one-line intuition: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normal claims are hard to isolate from the crowd; fraud sticks out and can be isolated quickly.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How the algorithm builds a tree:</w:t>
      </w:r>
    </w:p>
    <w:p w:rsidR="005A570B" w:rsidRPr="005A570B" w:rsidRDefault="005A570B" w:rsidP="005A570B">
      <w:pPr>
        <w:numPr>
          <w:ilvl w:val="0"/>
          <w:numId w:val="14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Pick a random feature (say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amount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numPr>
          <w:ilvl w:val="0"/>
          <w:numId w:val="14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Pick a random split value between its min and max</w:t>
      </w:r>
    </w:p>
    <w:p w:rsidR="005A570B" w:rsidRPr="005A570B" w:rsidRDefault="005A570B" w:rsidP="005A570B">
      <w:pPr>
        <w:numPr>
          <w:ilvl w:val="0"/>
          <w:numId w:val="14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Recurse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on the two halves until every point is alone in its leaf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Do this 200 times (that's our 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n_estimators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=200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 and average the results.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How anomaly scoring works:</w:t>
      </w:r>
    </w:p>
    <w:p w:rsidR="005A570B" w:rsidRPr="005A570B" w:rsidRDefault="005A570B" w:rsidP="005A570B">
      <w:pPr>
        <w:numPr>
          <w:ilvl w:val="0"/>
          <w:numId w:val="1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 point's "isolation score" = average depth of the tree path to reach it</w:t>
      </w:r>
    </w:p>
    <w:p w:rsidR="005A570B" w:rsidRPr="005A570B" w:rsidRDefault="005A570B" w:rsidP="005A570B">
      <w:pPr>
        <w:numPr>
          <w:ilvl w:val="0"/>
          <w:numId w:val="1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lastRenderedPageBreak/>
        <w:t>Shallower path = anomaly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 Think: a claim of ₹25,000 when the rest are ₹300–1,000 gets isolated in one or two splits</w:t>
      </w:r>
    </w:p>
    <w:p w:rsidR="005A570B" w:rsidRPr="005A570B" w:rsidRDefault="005A570B" w:rsidP="005A570B">
      <w:pPr>
        <w:numPr>
          <w:ilvl w:val="0"/>
          <w:numId w:val="15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Deeper path = normal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 A typical claim sits in the middle of the feature distribution, needing many splits to separate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Our code then flips and rescales this to 0</w:t>
      </w:r>
      <w:proofErr w:type="gram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..1</w:t>
      </w:r>
      <w:proofErr w:type="gram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so that 1 = most anomalous: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# src/models/isolation_forest_model.py line 43-48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raw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=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model.score_samples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(X)          # higher raw = more normal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normed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= 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self.score_max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- raw) / 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self.score_max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-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self.score_min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Strengths: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fast, unsupervised, needs no fraud labels to train, handles high-dim data well.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br/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Weaknesses: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assumes anomalies are </w:t>
      </w:r>
      <w:r w:rsidRPr="005A570B">
        <w:rPr>
          <w:rFonts w:ascii="Segoe UI" w:eastAsia="Times New Roman" w:hAnsi="Segoe UI" w:cs="Segoe UI"/>
          <w:i/>
          <w:iCs/>
          <w:color w:val="FF0000"/>
          <w:sz w:val="20"/>
          <w:szCs w:val="20"/>
          <w:bdr w:val="single" w:sz="2" w:space="0" w:color="E2E1DA" w:frame="1"/>
          <w:lang w:eastAsia="en-IN"/>
        </w:rPr>
        <w:t>far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from normal — it can miss subtle fraud that only deviates on one axis.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4.2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Autoencoder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— the "pattern novelty detector"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The one-line intuition: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train a neural net to compress-then-reconstruct normal claims. When a new claim arrives, if the net reconstructs it well, it's normal; if it fails, it's weird.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Architecture (29-dim input):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[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input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: 29 features]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┌─────────────┐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│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Dense(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16)   │   ← encoder layer 1 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ReLU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└─────────────┘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┌─────────────┐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│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Dense(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8)    │   ← bottleneck 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ReLU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 — the compressed representation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└─────────────┘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┌─────────────┐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│ 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Dense(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16)   │   ← decoder layer 1 (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ReLU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└─────────────┘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│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       ▼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 [</w:t>
      </w: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output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: 29 reconstructed features]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Training process:</w:t>
      </w:r>
    </w:p>
    <w:p w:rsidR="005A570B" w:rsidRPr="005A570B" w:rsidRDefault="005A570B" w:rsidP="005A570B">
      <w:pPr>
        <w:numPr>
          <w:ilvl w:val="0"/>
          <w:numId w:val="1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Only normal-class rows used (1,600 of them)</w:t>
      </w:r>
    </w:p>
    <w:p w:rsidR="005A570B" w:rsidRPr="005A570B" w:rsidRDefault="005A570B" w:rsidP="005A570B">
      <w:pPr>
        <w:numPr>
          <w:ilvl w:val="0"/>
          <w:numId w:val="1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Loss function: MSE between input and reconstruction</w:t>
      </w:r>
    </w:p>
    <w:p w:rsidR="005A570B" w:rsidRPr="005A570B" w:rsidRDefault="005A570B" w:rsidP="005A570B">
      <w:pPr>
        <w:numPr>
          <w:ilvl w:val="0"/>
          <w:numId w:val="1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Adam optimiser, early stopping when validation loss plateaus for 20 epochs</w:t>
      </w:r>
    </w:p>
    <w:p w:rsidR="005A570B" w:rsidRPr="005A570B" w:rsidRDefault="005A570B" w:rsidP="005A570B">
      <w:pPr>
        <w:numPr>
          <w:ilvl w:val="0"/>
          <w:numId w:val="16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Net learns a compact code of "what a normal claim looks like"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Inference scoring:</w:t>
      </w:r>
    </w:p>
    <w:p w:rsidR="005A570B" w:rsidRPr="005A570B" w:rsidRDefault="005A570B" w:rsidP="005A570B">
      <w:pPr>
        <w:numPr>
          <w:ilvl w:val="0"/>
          <w:numId w:val="1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For a new claim, run it through the net → get reconstruction</w:t>
      </w:r>
    </w:p>
    <w:p w:rsidR="005A570B" w:rsidRPr="005A570B" w:rsidRDefault="005A570B" w:rsidP="005A570B">
      <w:pPr>
        <w:numPr>
          <w:ilvl w:val="0"/>
          <w:numId w:val="1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Reconstruction error = mean squared difference between input and output</w:t>
      </w:r>
    </w:p>
    <w:p w:rsidR="005A570B" w:rsidRPr="005A570B" w:rsidRDefault="005A570B" w:rsidP="005A570B">
      <w:pPr>
        <w:numPr>
          <w:ilvl w:val="0"/>
          <w:numId w:val="1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Low error (≈0) → looks like what the net has seen → normal</w:t>
      </w:r>
    </w:p>
    <w:p w:rsidR="005A570B" w:rsidRPr="005A570B" w:rsidRDefault="005A570B" w:rsidP="005A570B">
      <w:pPr>
        <w:numPr>
          <w:ilvl w:val="0"/>
          <w:numId w:val="17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High error → the net's bottleneck couldn't compress this claim's information → anomaly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lastRenderedPageBreak/>
        <w:t>Our code: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# src/models/autoencoder_model.py line 64-67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reconstructed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=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self.model.predict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(X)</w:t>
      </w:r>
    </w:p>
    <w:p w:rsidR="005A570B" w:rsidRPr="005A570B" w:rsidRDefault="005A570B" w:rsidP="005A570B">
      <w:pPr>
        <w:shd w:val="clear" w:color="auto" w:fill="0D0D0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proofErr w:type="gram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errors</w:t>
      </w:r>
      <w:proofErr w:type="gram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 xml:space="preserve"> = 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np.mean</w:t>
      </w:r>
      <w:proofErr w:type="spellEnd"/>
      <w:r w:rsidRPr="005A570B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((X - reconstructed) ** 2, axis=1)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Strengths: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excellent at subtle, multivariate anomalies — a claim that's "mostly normal but weird in two dimensions together" is caught.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br/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Weaknesses: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slower to train and score than IF; can miss obvious univariate outliers (a claim 100× the norm might reconstruct fine if only the amount is off).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4.3 Why combine them</w:t>
      </w:r>
    </w:p>
    <w:tbl>
      <w:tblPr>
        <w:tblW w:w="1464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7"/>
        <w:gridCol w:w="2306"/>
        <w:gridCol w:w="2321"/>
      </w:tblGrid>
      <w:tr w:rsidR="005A570B" w:rsidRPr="005A570B" w:rsidTr="005A570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Fraud pattern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IF catches?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AE catches?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₹25,000 claim when typical is ₹400 (obvious magnitude)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 Symbol" w:eastAsia="Times New Roman" w:hAnsi="Segoe UI Symbol" w:cs="Segoe UI Symbol"/>
                <w:color w:val="FF0000"/>
                <w:sz w:val="20"/>
                <w:szCs w:val="20"/>
                <w:lang w:eastAsia="en-IN"/>
              </w:rPr>
              <w:t>✓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strong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× often misses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Junior claiming Entertainment at 3 am on a weekend (subtle combination)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× often misses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 Symbol" w:eastAsia="Times New Roman" w:hAnsi="Segoe UI Symbol" w:cs="Segoe UI Symbol"/>
                <w:color w:val="FF0000"/>
                <w:sz w:val="20"/>
                <w:szCs w:val="20"/>
                <w:lang w:eastAsia="en-IN"/>
              </w:rPr>
              <w:t>✓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strong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Unfamiliar vendor + unfamiliar hour (two-feature correlation)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× misses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 Symbol" w:eastAsia="Times New Roman" w:hAnsi="Segoe UI Symbol" w:cs="Segoe UI Symbol"/>
                <w:color w:val="FF0000"/>
                <w:sz w:val="20"/>
                <w:szCs w:val="20"/>
                <w:lang w:eastAsia="en-IN"/>
              </w:rPr>
              <w:t>✓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strong</w:t>
            </w:r>
          </w:p>
        </w:tc>
      </w:tr>
      <w:tr w:rsidR="005A570B" w:rsidRPr="005A570B" w:rsidTr="005A570B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>Simple duplicate receipt (identical amount + vendor)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 Symbol" w:eastAsia="Times New Roman" w:hAnsi="Segoe UI Symbol" w:cs="Segoe UI Symbol"/>
                <w:color w:val="FF0000"/>
                <w:sz w:val="20"/>
                <w:szCs w:val="20"/>
                <w:lang w:eastAsia="en-IN"/>
              </w:rPr>
              <w:t>✓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strong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A570B" w:rsidRPr="005A570B" w:rsidRDefault="005A570B" w:rsidP="005A570B">
            <w:pPr>
              <w:spacing w:after="0" w:line="285" w:lineRule="atLeast"/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</w:pPr>
            <w:r w:rsidRPr="005A570B">
              <w:rPr>
                <w:rFonts w:ascii="Segoe UI Symbol" w:eastAsia="Times New Roman" w:hAnsi="Segoe UI Symbol" w:cs="Segoe UI Symbol"/>
                <w:color w:val="FF0000"/>
                <w:sz w:val="20"/>
                <w:szCs w:val="20"/>
                <w:lang w:eastAsia="en-IN"/>
              </w:rPr>
              <w:t>✓</w:t>
            </w:r>
            <w:r w:rsidRPr="005A570B">
              <w:rPr>
                <w:rFonts w:ascii="Segoe UI" w:eastAsia="Times New Roman" w:hAnsi="Segoe UI" w:cs="Segoe UI"/>
                <w:color w:val="FF0000"/>
                <w:sz w:val="20"/>
                <w:szCs w:val="20"/>
                <w:lang w:eastAsia="en-IN"/>
              </w:rPr>
              <w:t xml:space="preserve"> strong</w:t>
            </w:r>
          </w:p>
        </w:tc>
      </w:tr>
    </w:tbl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By averaging their 0</w:t>
      </w:r>
      <w:proofErr w:type="gram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..1</w:t>
      </w:r>
      <w:proofErr w:type="gram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scores with equal weight, we get a system that covers both kinds of signal and beats either model individually on F1 (as the metrics above show).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1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4.4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Explainability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: the "top-3 residual features"</w: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150" w:line="285" w:lineRule="atLeast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After the AE reconstructs a claim, we sort the per-feature residuals and take the top 3. These tell us </w:t>
      </w: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why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the AE thought the claim was weird. If </w:t>
      </w:r>
      <w:proofErr w:type="spellStart"/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amount_vs_employee_mean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has the highest residual at 5.87 SDs above expected, it means "this employee spent way more than their personal norm" — which is exactly the kind of actionable reason that ends up on the dashboard.</w:t>
      </w:r>
    </w:p>
    <w:p w:rsidR="005A570B" w:rsidRPr="005A570B" w:rsidRDefault="000F3A6C" w:rsidP="005A570B">
      <w:pPr>
        <w:shd w:val="clear" w:color="auto" w:fill="0D0D0D"/>
        <w:spacing w:before="120" w:after="120" w:line="240" w:lineRule="auto"/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</w:pPr>
      <w:r>
        <w:rPr>
          <w:rFonts w:ascii="Segoe UI" w:eastAsia="Times New Roman" w:hAnsi="Segoe UI" w:cs="Segoe UI"/>
          <w:color w:val="FF0000"/>
          <w:sz w:val="27"/>
          <w:szCs w:val="27"/>
          <w:lang w:eastAsia="en-IN"/>
        </w:rPr>
        <w:pict>
          <v:rect id="_x0000_i1029" style="width:0;height:0" o:hralign="center" o:hrstd="t" o:hr="t" fillcolor="#a0a0a0" stroked="f"/>
        </w:pict>
      </w:r>
    </w:p>
    <w:p w:rsidR="005A570B" w:rsidRPr="005A570B" w:rsidRDefault="005A570B" w:rsidP="005A570B">
      <w:pPr>
        <w:pBdr>
          <w:top w:val="single" w:sz="2" w:space="0" w:color="E2E1DA"/>
          <w:left w:val="single" w:sz="2" w:space="0" w:color="E2E1DA"/>
          <w:bottom w:val="single" w:sz="2" w:space="0" w:color="E2E1DA"/>
          <w:right w:val="single" w:sz="2" w:space="0" w:color="E2E1DA"/>
        </w:pBdr>
        <w:shd w:val="clear" w:color="auto" w:fill="0D0D0D"/>
        <w:spacing w:after="60" w:line="285" w:lineRule="atLeast"/>
        <w:outlineLvl w:val="0"/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color w:val="FF0000"/>
          <w:kern w:val="36"/>
          <w:sz w:val="20"/>
          <w:szCs w:val="20"/>
          <w:lang w:eastAsia="en-IN"/>
        </w:rPr>
        <w:t>Part 5 — Glossary of abbreviations you'll use in the viva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SROIE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Scanned Receipts OCR and Information Extraction (ICDAR 2019 Task 3 dataset)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OCR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Optical Character Recognition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IF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Isolation Forest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AE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—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Autoencoder</w:t>
      </w:r>
      <w:proofErr w:type="spellEnd"/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SMOTE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— Synthetic Minority Over-sampling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TEchnique</w:t>
      </w:r>
      <w:proofErr w:type="spellEnd"/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E.164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International phone number format (e.g. </w:t>
      </w:r>
      <w:r w:rsidRPr="005A570B">
        <w:rPr>
          <w:rFonts w:ascii="Courier New" w:eastAsia="Times New Roman" w:hAnsi="Courier New" w:cs="Courier New"/>
          <w:color w:val="FF0000"/>
          <w:sz w:val="18"/>
          <w:szCs w:val="18"/>
          <w:bdr w:val="single" w:sz="2" w:space="0" w:color="E2E1DA" w:frame="1"/>
          <w:lang w:eastAsia="en-IN"/>
        </w:rPr>
        <w:t>+919876543210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)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proofErr w:type="spellStart"/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TwiML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 —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Markup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Language (XML telling </w:t>
      </w:r>
      <w:proofErr w:type="spellStart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Twilio</w:t>
      </w:r>
      <w:proofErr w:type="spellEnd"/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 xml:space="preserve"> what to say in a call)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SD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Standard Deviation (units our ML residuals are expressed in)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TP/FP/TN/FN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True/False Positive/Negative (confusion-matrix terms)</w:t>
      </w:r>
    </w:p>
    <w:p w:rsidR="005A570B" w:rsidRPr="005A570B" w:rsidRDefault="005A570B" w:rsidP="005A570B">
      <w:pPr>
        <w:numPr>
          <w:ilvl w:val="0"/>
          <w:numId w:val="18"/>
        </w:numPr>
        <w:pBdr>
          <w:top w:val="single" w:sz="2" w:space="0" w:color="E2E1DA"/>
          <w:left w:val="single" w:sz="2" w:space="15" w:color="E2E1DA"/>
          <w:bottom w:val="single" w:sz="2" w:space="0" w:color="E2E1DA"/>
          <w:right w:val="single" w:sz="2" w:space="0" w:color="E2E1DA"/>
        </w:pBdr>
        <w:shd w:val="clear" w:color="auto" w:fill="0D0D0D"/>
        <w:spacing w:before="100" w:beforeAutospacing="1" w:after="90" w:line="285" w:lineRule="atLeast"/>
        <w:ind w:left="-480"/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</w:pPr>
      <w:r w:rsidRPr="005A570B">
        <w:rPr>
          <w:rFonts w:ascii="Segoe UI" w:eastAsia="Times New Roman" w:hAnsi="Segoe UI" w:cs="Segoe UI"/>
          <w:b/>
          <w:bCs/>
          <w:color w:val="FF0000"/>
          <w:sz w:val="20"/>
          <w:szCs w:val="20"/>
          <w:bdr w:val="single" w:sz="2" w:space="0" w:color="E2E1DA" w:frame="1"/>
          <w:lang w:eastAsia="en-IN"/>
        </w:rPr>
        <w:t>AUC / ROC-AUC</w:t>
      </w:r>
      <w:r w:rsidRPr="005A570B">
        <w:rPr>
          <w:rFonts w:ascii="Segoe UI" w:eastAsia="Times New Roman" w:hAnsi="Segoe UI" w:cs="Segoe UI"/>
          <w:color w:val="FF0000"/>
          <w:sz w:val="20"/>
          <w:szCs w:val="20"/>
          <w:lang w:eastAsia="en-IN"/>
        </w:rPr>
        <w:t> — Area under the Receiver Operating Characteristic curve (0.5 = random, 1.0 = perfect)</w:t>
      </w:r>
    </w:p>
    <w:p w:rsidR="007E77F4" w:rsidRPr="005A570B" w:rsidRDefault="007E77F4">
      <w:pPr>
        <w:rPr>
          <w:color w:val="FF0000"/>
        </w:rPr>
      </w:pPr>
    </w:p>
    <w:sectPr w:rsidR="007E77F4" w:rsidRPr="005A5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622D"/>
    <w:multiLevelType w:val="multilevel"/>
    <w:tmpl w:val="38707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30CCB"/>
    <w:multiLevelType w:val="multilevel"/>
    <w:tmpl w:val="F53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DE3638"/>
    <w:multiLevelType w:val="multilevel"/>
    <w:tmpl w:val="7A800B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377B4"/>
    <w:multiLevelType w:val="multilevel"/>
    <w:tmpl w:val="1B7E39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F393F"/>
    <w:multiLevelType w:val="multilevel"/>
    <w:tmpl w:val="CAE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A75C7C"/>
    <w:multiLevelType w:val="multilevel"/>
    <w:tmpl w:val="BA0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3D1BF0"/>
    <w:multiLevelType w:val="multilevel"/>
    <w:tmpl w:val="F3F0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DB1713"/>
    <w:multiLevelType w:val="multilevel"/>
    <w:tmpl w:val="B4F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E86760"/>
    <w:multiLevelType w:val="multilevel"/>
    <w:tmpl w:val="2C9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264982"/>
    <w:multiLevelType w:val="multilevel"/>
    <w:tmpl w:val="A8B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AC120E"/>
    <w:multiLevelType w:val="multilevel"/>
    <w:tmpl w:val="BC9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2673C1"/>
    <w:multiLevelType w:val="multilevel"/>
    <w:tmpl w:val="E56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301F9A"/>
    <w:multiLevelType w:val="multilevel"/>
    <w:tmpl w:val="3B3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D64E9F"/>
    <w:multiLevelType w:val="multilevel"/>
    <w:tmpl w:val="03F6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8F122D"/>
    <w:multiLevelType w:val="multilevel"/>
    <w:tmpl w:val="EC7A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6C3855"/>
    <w:multiLevelType w:val="multilevel"/>
    <w:tmpl w:val="B8C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4E3118"/>
    <w:multiLevelType w:val="multilevel"/>
    <w:tmpl w:val="533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F41866"/>
    <w:multiLevelType w:val="multilevel"/>
    <w:tmpl w:val="90245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15"/>
  </w:num>
  <w:num w:numId="4">
    <w:abstractNumId w:val="7"/>
  </w:num>
  <w:num w:numId="5">
    <w:abstractNumId w:val="12"/>
  </w:num>
  <w:num w:numId="6">
    <w:abstractNumId w:val="1"/>
  </w:num>
  <w:num w:numId="7">
    <w:abstractNumId w:val="13"/>
  </w:num>
  <w:num w:numId="8">
    <w:abstractNumId w:val="8"/>
  </w:num>
  <w:num w:numId="9">
    <w:abstractNumId w:val="0"/>
  </w:num>
  <w:num w:numId="10">
    <w:abstractNumId w:val="17"/>
  </w:num>
  <w:num w:numId="11">
    <w:abstractNumId w:val="2"/>
  </w:num>
  <w:num w:numId="12">
    <w:abstractNumId w:val="3"/>
  </w:num>
  <w:num w:numId="13">
    <w:abstractNumId w:val="9"/>
  </w:num>
  <w:num w:numId="14">
    <w:abstractNumId w:val="4"/>
  </w:num>
  <w:num w:numId="15">
    <w:abstractNumId w:val="5"/>
  </w:num>
  <w:num w:numId="16">
    <w:abstractNumId w:val="16"/>
  </w:num>
  <w:num w:numId="17">
    <w:abstractNumId w:val="11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70B"/>
    <w:rsid w:val="005A570B"/>
    <w:rsid w:val="007E77F4"/>
    <w:rsid w:val="00E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0687979"/>
  <w15:chartTrackingRefBased/>
  <w15:docId w15:val="{8814FC54-CEB3-4F64-B739-9722F204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5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5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7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57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sonormal0">
    <w:name w:val="msonormal"/>
    <w:basedOn w:val="Normal"/>
    <w:rsid w:val="005A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text-body">
    <w:name w:val="text-body"/>
    <w:basedOn w:val="Normal"/>
    <w:rsid w:val="005A5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57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570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570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7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70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6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1722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18" w:color="E2E1DA"/>
            <w:right w:val="single" w:sz="2" w:space="0" w:color="E2E1DA"/>
          </w:divBdr>
          <w:divsChild>
            <w:div w:id="54888392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593008686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02474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E2E1DA"/>
                        <w:left w:val="single" w:sz="2" w:space="9" w:color="E2E1DA"/>
                        <w:bottom w:val="single" w:sz="2" w:space="6" w:color="E2E1DA"/>
                        <w:right w:val="single" w:sz="2" w:space="9" w:color="E2E1DA"/>
                      </w:divBdr>
                      <w:divsChild>
                        <w:div w:id="152798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726167">
          <w:marLeft w:val="-480"/>
          <w:marRight w:val="0"/>
          <w:marTop w:val="0"/>
          <w:marBottom w:val="0"/>
          <w:divBdr>
            <w:top w:val="single" w:sz="2" w:space="0" w:color="E2E1DA"/>
            <w:left w:val="single" w:sz="2" w:space="24" w:color="E2E1DA"/>
            <w:bottom w:val="single" w:sz="2" w:space="0" w:color="E2E1DA"/>
            <w:right w:val="single" w:sz="2" w:space="0" w:color="E2E1DA"/>
          </w:divBdr>
          <w:divsChild>
            <w:div w:id="182245672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642150795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843887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60314342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  <w:div w:id="9709838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  <w:div w:id="56703933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  <w:div w:id="810487239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  <w:div w:id="99557459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  <w:div w:id="165518360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5218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29846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61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21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4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52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11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9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48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5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297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3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72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3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25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78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97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9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2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1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29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17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073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90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89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25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18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02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03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035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06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77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0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6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398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09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99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5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82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593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56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66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6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23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52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03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73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0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06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04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48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05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56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28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97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48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8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3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16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74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23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97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11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2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718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7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52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5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8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54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12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094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50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10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40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69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72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68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25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8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17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7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1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68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50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31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69111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132093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184420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1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3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974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2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6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4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09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64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97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632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65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7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80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6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97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85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39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98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76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33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6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79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48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01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51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60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89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22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07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3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42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54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34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22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38493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12218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205437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0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881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927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85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3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2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76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87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26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43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03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2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152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73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981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82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4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00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312793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86701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31" w:color="E2E1DA"/>
                              </w:divBdr>
                              <w:divsChild>
                                <w:div w:id="114885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27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55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208090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41216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0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38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37115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173319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72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47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60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72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276847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  <w:div w:id="109609632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80408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72568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4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10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94358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58144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175507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7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0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52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23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73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16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26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7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30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19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810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44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53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5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93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43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53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88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2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34668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60681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2E1DA"/>
                                <w:left w:val="single" w:sz="2" w:space="9" w:color="E2E1DA"/>
                                <w:bottom w:val="single" w:sz="2" w:space="6" w:color="E2E1DA"/>
                                <w:right w:val="single" w:sz="2" w:space="21" w:color="E2E1DA"/>
                              </w:divBdr>
                              <w:divsChild>
                                <w:div w:id="20684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7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19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71713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10</Pages>
  <Words>3506</Words>
  <Characters>19990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2026-04-15T07:21:00Z</dcterms:created>
  <dcterms:modified xsi:type="dcterms:W3CDTF">2026-04-15T15:58:00Z</dcterms:modified>
</cp:coreProperties>
</file>