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CEA2A" w14:textId="77777777" w:rsidR="00C009B2" w:rsidRPr="00C009B2" w:rsidRDefault="00C009B2" w:rsidP="00C009B2">
      <w:pPr>
        <w:rPr>
          <w:b/>
          <w:bCs/>
        </w:rPr>
      </w:pPr>
      <w:r w:rsidRPr="00C009B2">
        <w:rPr>
          <w:rFonts w:ascii="Segoe UI Emoji" w:hAnsi="Segoe UI Emoji" w:cs="Segoe UI Emoji"/>
          <w:b/>
          <w:bCs/>
        </w:rPr>
        <w:t>📘</w:t>
      </w:r>
      <w:r w:rsidRPr="00C009B2">
        <w:rPr>
          <w:b/>
          <w:bCs/>
        </w:rPr>
        <w:t xml:space="preserve"> Commercial Real Estate Interview Cheat Sheet</w:t>
      </w:r>
    </w:p>
    <w:p w14:paraId="6C70466A" w14:textId="77777777" w:rsidR="00C009B2" w:rsidRPr="00C009B2" w:rsidRDefault="00DE1984" w:rsidP="00C009B2">
      <w:r>
        <w:pict w14:anchorId="72E23787">
          <v:rect id="_x0000_i1025" style="width:0;height:1.5pt" o:hralign="center" o:hrstd="t" o:hr="t" fillcolor="#a0a0a0" stroked="f"/>
        </w:pict>
      </w:r>
    </w:p>
    <w:p w14:paraId="2A4A45B3" w14:textId="77777777" w:rsidR="00C009B2" w:rsidRPr="00C009B2" w:rsidRDefault="00C009B2" w:rsidP="00C009B2">
      <w:pPr>
        <w:rPr>
          <w:b/>
          <w:bCs/>
        </w:rPr>
      </w:pPr>
      <w:r w:rsidRPr="00C009B2">
        <w:rPr>
          <w:rFonts w:ascii="Segoe UI Emoji" w:hAnsi="Segoe UI Emoji" w:cs="Segoe UI Emoji"/>
          <w:b/>
          <w:bCs/>
        </w:rPr>
        <w:t>🔢</w:t>
      </w:r>
      <w:r w:rsidRPr="00C009B2">
        <w:rPr>
          <w:b/>
          <w:bCs/>
        </w:rPr>
        <w:t xml:space="preserve"> Core Valuation Formulas</w:t>
      </w:r>
    </w:p>
    <w:p w14:paraId="7E609ACC" w14:textId="77777777" w:rsidR="00C009B2" w:rsidRPr="00C009B2" w:rsidRDefault="00C009B2" w:rsidP="00C009B2">
      <w:pPr>
        <w:numPr>
          <w:ilvl w:val="0"/>
          <w:numId w:val="1"/>
        </w:numPr>
      </w:pPr>
      <w:r w:rsidRPr="00C009B2">
        <w:rPr>
          <w:b/>
          <w:bCs/>
        </w:rPr>
        <w:t>Cap Rate</w:t>
      </w:r>
      <w:r w:rsidRPr="00C009B2">
        <w:t xml:space="preserve"> = NOI / Purchase Price</w:t>
      </w:r>
    </w:p>
    <w:p w14:paraId="5B1F7BD8" w14:textId="77777777" w:rsidR="00C009B2" w:rsidRPr="00C009B2" w:rsidRDefault="00C009B2" w:rsidP="00C009B2">
      <w:pPr>
        <w:numPr>
          <w:ilvl w:val="0"/>
          <w:numId w:val="1"/>
        </w:numPr>
      </w:pPr>
      <w:r w:rsidRPr="00C009B2">
        <w:rPr>
          <w:b/>
          <w:bCs/>
        </w:rPr>
        <w:t>NOI (Net Operating Income)</w:t>
      </w:r>
      <w:r w:rsidRPr="00C009B2">
        <w:t xml:space="preserve"> = Gross Rental Income - Operating Expenses</w:t>
      </w:r>
    </w:p>
    <w:p w14:paraId="61DEF17F" w14:textId="77777777" w:rsidR="00C009B2" w:rsidRPr="00C009B2" w:rsidRDefault="00C009B2" w:rsidP="00C009B2">
      <w:pPr>
        <w:numPr>
          <w:ilvl w:val="0"/>
          <w:numId w:val="1"/>
        </w:numPr>
      </w:pPr>
      <w:r w:rsidRPr="00C009B2">
        <w:rPr>
          <w:b/>
          <w:bCs/>
        </w:rPr>
        <w:t>Gross Income</w:t>
      </w:r>
      <w:r w:rsidRPr="00C009B2">
        <w:t xml:space="preserve"> = Rent × Square Footage</w:t>
      </w:r>
    </w:p>
    <w:p w14:paraId="40E381C8" w14:textId="77777777" w:rsidR="00C009B2" w:rsidRPr="00C009B2" w:rsidRDefault="00C009B2" w:rsidP="00C009B2">
      <w:pPr>
        <w:numPr>
          <w:ilvl w:val="0"/>
          <w:numId w:val="1"/>
        </w:numPr>
      </w:pPr>
      <w:r w:rsidRPr="00C009B2">
        <w:rPr>
          <w:b/>
          <w:bCs/>
        </w:rPr>
        <w:t>Effective Gross Income (EGI)</w:t>
      </w:r>
      <w:r w:rsidRPr="00C009B2">
        <w:t xml:space="preserve"> = Gross Income - Vacancy &amp; Credit Loss</w:t>
      </w:r>
    </w:p>
    <w:p w14:paraId="72F6BE07" w14:textId="77777777" w:rsidR="00C009B2" w:rsidRPr="00C009B2" w:rsidRDefault="00C009B2" w:rsidP="00C009B2">
      <w:pPr>
        <w:numPr>
          <w:ilvl w:val="0"/>
          <w:numId w:val="1"/>
        </w:numPr>
      </w:pPr>
      <w:r w:rsidRPr="00C009B2">
        <w:rPr>
          <w:b/>
          <w:bCs/>
        </w:rPr>
        <w:t>Cash-on-Cash Return</w:t>
      </w:r>
      <w:r w:rsidRPr="00C009B2">
        <w:t xml:space="preserve"> = (Annual Pre-Tax Cash Flow) / (Total Cash Invested)</w:t>
      </w:r>
    </w:p>
    <w:p w14:paraId="7EE513B7" w14:textId="77777777" w:rsidR="00C009B2" w:rsidRPr="00C009B2" w:rsidRDefault="00C009B2" w:rsidP="00C009B2">
      <w:pPr>
        <w:numPr>
          <w:ilvl w:val="0"/>
          <w:numId w:val="1"/>
        </w:numPr>
      </w:pPr>
      <w:r w:rsidRPr="00C009B2">
        <w:rPr>
          <w:b/>
          <w:bCs/>
        </w:rPr>
        <w:t>DSCR (Debt Service Coverage Ratio)</w:t>
      </w:r>
      <w:r w:rsidRPr="00C009B2">
        <w:t xml:space="preserve"> = NOI / Annual Debt Service</w:t>
      </w:r>
    </w:p>
    <w:p w14:paraId="35325961" w14:textId="77777777" w:rsidR="00C009B2" w:rsidRPr="00C009B2" w:rsidRDefault="00C009B2" w:rsidP="00C009B2">
      <w:pPr>
        <w:numPr>
          <w:ilvl w:val="0"/>
          <w:numId w:val="1"/>
        </w:numPr>
      </w:pPr>
      <w:r w:rsidRPr="00C009B2">
        <w:rPr>
          <w:b/>
          <w:bCs/>
        </w:rPr>
        <w:t>Price</w:t>
      </w:r>
      <w:r w:rsidRPr="00C009B2">
        <w:t xml:space="preserve"> = NOI / Cap Rate</w:t>
      </w:r>
    </w:p>
    <w:p w14:paraId="679BA87D" w14:textId="77777777" w:rsidR="00C009B2" w:rsidRPr="00C009B2" w:rsidRDefault="00C009B2" w:rsidP="00C009B2">
      <w:pPr>
        <w:numPr>
          <w:ilvl w:val="0"/>
          <w:numId w:val="1"/>
        </w:numPr>
      </w:pPr>
      <w:r w:rsidRPr="00C009B2">
        <w:rPr>
          <w:b/>
          <w:bCs/>
        </w:rPr>
        <w:t>Net Sale Proceeds</w:t>
      </w:r>
      <w:r w:rsidRPr="00C009B2">
        <w:t xml:space="preserve"> = Sale Price – Selling Costs – Remaining Loan Balance</w:t>
      </w:r>
    </w:p>
    <w:p w14:paraId="599BC3D6" w14:textId="77777777" w:rsidR="00C009B2" w:rsidRPr="00C009B2" w:rsidRDefault="00C009B2" w:rsidP="00C009B2">
      <w:pPr>
        <w:numPr>
          <w:ilvl w:val="0"/>
          <w:numId w:val="1"/>
        </w:numPr>
      </w:pPr>
      <w:r w:rsidRPr="00C009B2">
        <w:rPr>
          <w:b/>
          <w:bCs/>
        </w:rPr>
        <w:t>Levered IRR</w:t>
      </w:r>
      <w:r w:rsidRPr="00C009B2">
        <w:t xml:space="preserve"> = Use IRR with levered cash flows (after debt payments)</w:t>
      </w:r>
    </w:p>
    <w:p w14:paraId="47B4CF52" w14:textId="77777777" w:rsidR="00C009B2" w:rsidRPr="00C009B2" w:rsidRDefault="00C009B2" w:rsidP="00C009B2">
      <w:pPr>
        <w:numPr>
          <w:ilvl w:val="0"/>
          <w:numId w:val="1"/>
        </w:numPr>
      </w:pPr>
      <w:r w:rsidRPr="00C009B2">
        <w:rPr>
          <w:b/>
          <w:bCs/>
        </w:rPr>
        <w:t>Unlevered IRR</w:t>
      </w:r>
      <w:r w:rsidRPr="00C009B2">
        <w:t xml:space="preserve"> = Use IRR with unlevered NOI and sale proceeds</w:t>
      </w:r>
    </w:p>
    <w:p w14:paraId="7E8249D0" w14:textId="77777777" w:rsidR="00C009B2" w:rsidRPr="00C009B2" w:rsidRDefault="00DE1984" w:rsidP="00C009B2">
      <w:r>
        <w:pict w14:anchorId="6B792695">
          <v:rect id="_x0000_i1026" style="width:0;height:1.5pt" o:hralign="center" o:hrstd="t" o:hr="t" fillcolor="#a0a0a0" stroked="f"/>
        </w:pict>
      </w:r>
    </w:p>
    <w:p w14:paraId="6756A646" w14:textId="77777777" w:rsidR="00C009B2" w:rsidRPr="00C009B2" w:rsidRDefault="00C009B2" w:rsidP="00C009B2">
      <w:pPr>
        <w:rPr>
          <w:b/>
          <w:bCs/>
        </w:rPr>
      </w:pPr>
      <w:r w:rsidRPr="00C009B2">
        <w:rPr>
          <w:rFonts w:ascii="Segoe UI Emoji" w:hAnsi="Segoe UI Emoji" w:cs="Segoe UI Emoji"/>
          <w:b/>
          <w:bCs/>
        </w:rPr>
        <w:t>🏦</w:t>
      </w:r>
      <w:r w:rsidRPr="00C009B2">
        <w:rPr>
          <w:b/>
          <w:bCs/>
        </w:rPr>
        <w:t xml:space="preserve"> Loan &amp; Financing</w:t>
      </w:r>
    </w:p>
    <w:p w14:paraId="0235B30F" w14:textId="77777777" w:rsidR="00C009B2" w:rsidRPr="00C009B2" w:rsidRDefault="00C009B2" w:rsidP="00C009B2">
      <w:pPr>
        <w:numPr>
          <w:ilvl w:val="0"/>
          <w:numId w:val="2"/>
        </w:numPr>
      </w:pPr>
      <w:r w:rsidRPr="00C009B2">
        <w:rPr>
          <w:b/>
          <w:bCs/>
        </w:rPr>
        <w:t>Loan-to-Value (LTV)</w:t>
      </w:r>
      <w:r w:rsidRPr="00C009B2">
        <w:t xml:space="preserve"> = Loan Amount / Property Value</w:t>
      </w:r>
    </w:p>
    <w:p w14:paraId="612301F1" w14:textId="77777777" w:rsidR="00C009B2" w:rsidRPr="00C009B2" w:rsidRDefault="00C009B2" w:rsidP="00C009B2">
      <w:pPr>
        <w:numPr>
          <w:ilvl w:val="0"/>
          <w:numId w:val="2"/>
        </w:numPr>
      </w:pPr>
      <w:r w:rsidRPr="00C009B2">
        <w:rPr>
          <w:b/>
          <w:bCs/>
        </w:rPr>
        <w:t>Loan Constant</w:t>
      </w:r>
      <w:r w:rsidRPr="00C009B2">
        <w:t xml:space="preserve"> = Annual Debt Service / Loan Amount</w:t>
      </w:r>
    </w:p>
    <w:p w14:paraId="170E5CF0" w14:textId="77777777" w:rsidR="00C009B2" w:rsidRPr="00C009B2" w:rsidRDefault="00C009B2" w:rsidP="00C009B2">
      <w:pPr>
        <w:numPr>
          <w:ilvl w:val="0"/>
          <w:numId w:val="2"/>
        </w:numPr>
      </w:pPr>
      <w:r w:rsidRPr="00C009B2">
        <w:rPr>
          <w:b/>
          <w:bCs/>
        </w:rPr>
        <w:t>Amortization Payment</w:t>
      </w:r>
      <w:r w:rsidRPr="00C009B2">
        <w:t xml:space="preserve"> = Use Excel =PMT()</w:t>
      </w:r>
    </w:p>
    <w:p w14:paraId="1D101A43" w14:textId="77777777" w:rsidR="00C009B2" w:rsidRPr="00C009B2" w:rsidRDefault="00C009B2" w:rsidP="00C009B2">
      <w:pPr>
        <w:numPr>
          <w:ilvl w:val="0"/>
          <w:numId w:val="2"/>
        </w:numPr>
      </w:pPr>
      <w:r w:rsidRPr="00C009B2">
        <w:rPr>
          <w:b/>
          <w:bCs/>
        </w:rPr>
        <w:t>Interest-Only Loan Payment</w:t>
      </w:r>
      <w:r w:rsidRPr="00C009B2">
        <w:t xml:space="preserve"> = Loan Amount × Interest Rate</w:t>
      </w:r>
    </w:p>
    <w:p w14:paraId="0DCC433A" w14:textId="77777777" w:rsidR="00C009B2" w:rsidRPr="00C009B2" w:rsidRDefault="00DE1984" w:rsidP="00C009B2">
      <w:r>
        <w:pict w14:anchorId="21CA1BBD">
          <v:rect id="_x0000_i1027" style="width:0;height:1.5pt" o:hralign="center" o:hrstd="t" o:hr="t" fillcolor="#a0a0a0" stroked="f"/>
        </w:pict>
      </w:r>
    </w:p>
    <w:p w14:paraId="703BB519" w14:textId="77777777" w:rsidR="00C009B2" w:rsidRPr="00C009B2" w:rsidRDefault="00C009B2" w:rsidP="00C009B2">
      <w:pPr>
        <w:rPr>
          <w:b/>
          <w:bCs/>
        </w:rPr>
      </w:pPr>
      <w:r w:rsidRPr="00C009B2">
        <w:rPr>
          <w:rFonts w:ascii="Segoe UI Emoji" w:hAnsi="Segoe UI Emoji" w:cs="Segoe UI Emoji"/>
          <w:b/>
          <w:bCs/>
        </w:rPr>
        <w:t>📈</w:t>
      </w:r>
      <w:r w:rsidRPr="00C009B2">
        <w:rPr>
          <w:b/>
          <w:bCs/>
        </w:rPr>
        <w:t xml:space="preserve"> Rent Escalation</w:t>
      </w:r>
    </w:p>
    <w:p w14:paraId="3D9F86A7" w14:textId="77777777" w:rsidR="00C009B2" w:rsidRPr="00C009B2" w:rsidRDefault="00C009B2" w:rsidP="00C009B2">
      <w:pPr>
        <w:numPr>
          <w:ilvl w:val="0"/>
          <w:numId w:val="3"/>
        </w:numPr>
      </w:pPr>
      <w:r w:rsidRPr="00C009B2">
        <w:rPr>
          <w:b/>
          <w:bCs/>
        </w:rPr>
        <w:t>Year n Rent</w:t>
      </w:r>
      <w:r w:rsidRPr="00C009B2">
        <w:t xml:space="preserve"> = Year 1 Rent × (1 + Escalation Rate)^(n-1)</w:t>
      </w:r>
    </w:p>
    <w:p w14:paraId="2BFD9733" w14:textId="77777777" w:rsidR="00C009B2" w:rsidRPr="00C009B2" w:rsidRDefault="00C009B2" w:rsidP="00C009B2">
      <w:pPr>
        <w:numPr>
          <w:ilvl w:val="0"/>
          <w:numId w:val="3"/>
        </w:numPr>
      </w:pPr>
      <w:r w:rsidRPr="00C009B2">
        <w:rPr>
          <w:b/>
          <w:bCs/>
        </w:rPr>
        <w:t>Total Rent Over Lease</w:t>
      </w:r>
      <w:r w:rsidRPr="00C009B2">
        <w:t xml:space="preserve"> = Sum of all escalated annual rents</w:t>
      </w:r>
    </w:p>
    <w:p w14:paraId="3A9E53E6" w14:textId="77777777" w:rsidR="00C009B2" w:rsidRPr="00C009B2" w:rsidRDefault="00DE1984" w:rsidP="00C009B2">
      <w:r>
        <w:pict w14:anchorId="6196F401">
          <v:rect id="_x0000_i1028" style="width:0;height:1.5pt" o:hralign="center" o:hrstd="t" o:hr="t" fillcolor="#a0a0a0" stroked="f"/>
        </w:pict>
      </w:r>
    </w:p>
    <w:p w14:paraId="67056642" w14:textId="77777777" w:rsidR="00C009B2" w:rsidRPr="00C009B2" w:rsidRDefault="00C009B2" w:rsidP="00C009B2">
      <w:pPr>
        <w:rPr>
          <w:b/>
          <w:bCs/>
        </w:rPr>
      </w:pPr>
      <w:r w:rsidRPr="00C009B2">
        <w:rPr>
          <w:rFonts w:ascii="Segoe UI Emoji" w:hAnsi="Segoe UI Emoji" w:cs="Segoe UI Emoji"/>
          <w:b/>
          <w:bCs/>
        </w:rPr>
        <w:t>💰</w:t>
      </w:r>
      <w:r w:rsidRPr="00C009B2">
        <w:rPr>
          <w:b/>
          <w:bCs/>
        </w:rPr>
        <w:t xml:space="preserve"> Return Metrics</w:t>
      </w:r>
    </w:p>
    <w:p w14:paraId="5530EBA9" w14:textId="77777777" w:rsidR="00C009B2" w:rsidRPr="00C009B2" w:rsidRDefault="00C009B2" w:rsidP="00C009B2">
      <w:pPr>
        <w:numPr>
          <w:ilvl w:val="0"/>
          <w:numId w:val="4"/>
        </w:numPr>
      </w:pPr>
      <w:r w:rsidRPr="00C009B2">
        <w:rPr>
          <w:b/>
          <w:bCs/>
        </w:rPr>
        <w:t>Equity Multiple</w:t>
      </w:r>
      <w:r w:rsidRPr="00C009B2">
        <w:t xml:space="preserve"> = Total Cash Inflows / Total Equity Invested</w:t>
      </w:r>
    </w:p>
    <w:p w14:paraId="50CD8BA2" w14:textId="77777777" w:rsidR="00C009B2" w:rsidRPr="00C009B2" w:rsidRDefault="00C009B2" w:rsidP="00C009B2">
      <w:pPr>
        <w:numPr>
          <w:ilvl w:val="0"/>
          <w:numId w:val="4"/>
        </w:numPr>
      </w:pPr>
      <w:r w:rsidRPr="00C009B2">
        <w:rPr>
          <w:b/>
          <w:bCs/>
        </w:rPr>
        <w:t>IRR (Internal Rate of Return)</w:t>
      </w:r>
      <w:r w:rsidRPr="00C009B2">
        <w:t xml:space="preserve"> = Use =IRR() or =XIRR() in Excel</w:t>
      </w:r>
    </w:p>
    <w:p w14:paraId="7872AC80" w14:textId="77777777" w:rsidR="00C009B2" w:rsidRPr="00C009B2" w:rsidRDefault="00DE1984" w:rsidP="00C009B2">
      <w:r>
        <w:pict w14:anchorId="771BBC1A">
          <v:rect id="_x0000_i1029" style="width:0;height:1.5pt" o:hralign="center" o:hrstd="t" o:hr="t" fillcolor="#a0a0a0" stroked="f"/>
        </w:pict>
      </w:r>
    </w:p>
    <w:p w14:paraId="6250A4DB" w14:textId="77777777" w:rsidR="00C009B2" w:rsidRPr="00C009B2" w:rsidRDefault="00C009B2" w:rsidP="00C009B2">
      <w:pPr>
        <w:rPr>
          <w:b/>
          <w:bCs/>
        </w:rPr>
      </w:pPr>
      <w:r w:rsidRPr="00C009B2">
        <w:rPr>
          <w:rFonts w:ascii="Segoe UI Emoji" w:hAnsi="Segoe UI Emoji" w:cs="Segoe UI Emoji"/>
          <w:b/>
          <w:bCs/>
        </w:rPr>
        <w:t>🏢</w:t>
      </w:r>
      <w:r w:rsidRPr="00C009B2">
        <w:rPr>
          <w:b/>
          <w:bCs/>
        </w:rPr>
        <w:t xml:space="preserve"> Types of Leases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4264"/>
      </w:tblGrid>
      <w:tr w:rsidR="00C009B2" w:rsidRPr="00C009B2" w14:paraId="567F2B31" w14:textId="77777777" w:rsidTr="00C009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D15739" w14:textId="77777777" w:rsidR="00C009B2" w:rsidRPr="00C009B2" w:rsidRDefault="00C009B2" w:rsidP="00C009B2">
            <w:pPr>
              <w:rPr>
                <w:b/>
                <w:bCs/>
              </w:rPr>
            </w:pPr>
            <w:r w:rsidRPr="00C009B2">
              <w:rPr>
                <w:b/>
                <w:bCs/>
              </w:rPr>
              <w:lastRenderedPageBreak/>
              <w:t>Lease Type</w:t>
            </w:r>
          </w:p>
        </w:tc>
        <w:tc>
          <w:tcPr>
            <w:tcW w:w="0" w:type="auto"/>
            <w:vAlign w:val="center"/>
            <w:hideMark/>
          </w:tcPr>
          <w:p w14:paraId="5C0C1499" w14:textId="77777777" w:rsidR="00C009B2" w:rsidRPr="00C009B2" w:rsidRDefault="00C009B2" w:rsidP="00C009B2">
            <w:pPr>
              <w:rPr>
                <w:b/>
                <w:bCs/>
              </w:rPr>
            </w:pPr>
            <w:r w:rsidRPr="00C009B2">
              <w:rPr>
                <w:b/>
                <w:bCs/>
              </w:rPr>
              <w:t>Who Pays Expenses?</w:t>
            </w:r>
          </w:p>
        </w:tc>
      </w:tr>
      <w:tr w:rsidR="00C009B2" w:rsidRPr="00C009B2" w14:paraId="37FDAAAF" w14:textId="77777777" w:rsidTr="00C00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8C912" w14:textId="77777777" w:rsidR="00C009B2" w:rsidRPr="00C009B2" w:rsidRDefault="00C009B2" w:rsidP="00C009B2">
            <w:r w:rsidRPr="00C009B2">
              <w:t>Gross Lease</w:t>
            </w:r>
          </w:p>
        </w:tc>
        <w:tc>
          <w:tcPr>
            <w:tcW w:w="0" w:type="auto"/>
            <w:vAlign w:val="center"/>
            <w:hideMark/>
          </w:tcPr>
          <w:p w14:paraId="5136A250" w14:textId="77777777" w:rsidR="00C009B2" w:rsidRPr="00C009B2" w:rsidRDefault="00C009B2" w:rsidP="00C009B2">
            <w:r w:rsidRPr="00C009B2">
              <w:t>Landlord</w:t>
            </w:r>
          </w:p>
        </w:tc>
      </w:tr>
      <w:tr w:rsidR="00C009B2" w:rsidRPr="00C009B2" w14:paraId="30FD2749" w14:textId="77777777" w:rsidTr="00C00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9CA54" w14:textId="77777777" w:rsidR="00C009B2" w:rsidRPr="00C009B2" w:rsidRDefault="00C009B2" w:rsidP="00C009B2">
            <w:r w:rsidRPr="00C009B2">
              <w:t>Modified Gross</w:t>
            </w:r>
          </w:p>
        </w:tc>
        <w:tc>
          <w:tcPr>
            <w:tcW w:w="0" w:type="auto"/>
            <w:vAlign w:val="center"/>
            <w:hideMark/>
          </w:tcPr>
          <w:p w14:paraId="5623A852" w14:textId="77777777" w:rsidR="00C009B2" w:rsidRPr="00C009B2" w:rsidRDefault="00C009B2" w:rsidP="00C009B2">
            <w:r w:rsidRPr="00C009B2">
              <w:t>Split between landlord and tenant</w:t>
            </w:r>
          </w:p>
        </w:tc>
      </w:tr>
      <w:tr w:rsidR="00C009B2" w:rsidRPr="00C009B2" w14:paraId="579DB20F" w14:textId="77777777" w:rsidTr="00C009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8D8A8" w14:textId="77777777" w:rsidR="00C009B2" w:rsidRPr="00C009B2" w:rsidRDefault="00C009B2" w:rsidP="00C009B2">
            <w:r w:rsidRPr="00C009B2">
              <w:t>NNN (Triple Net)</w:t>
            </w:r>
          </w:p>
        </w:tc>
        <w:tc>
          <w:tcPr>
            <w:tcW w:w="0" w:type="auto"/>
            <w:vAlign w:val="center"/>
            <w:hideMark/>
          </w:tcPr>
          <w:p w14:paraId="6BFCADA0" w14:textId="77777777" w:rsidR="00C009B2" w:rsidRPr="00C009B2" w:rsidRDefault="00C009B2" w:rsidP="00C009B2">
            <w:r w:rsidRPr="00C009B2">
              <w:t>Tenant pays taxes, insurance, and maintenance</w:t>
            </w:r>
          </w:p>
        </w:tc>
      </w:tr>
    </w:tbl>
    <w:p w14:paraId="57C4C8AF" w14:textId="77777777" w:rsidR="00C009B2" w:rsidRPr="00C009B2" w:rsidRDefault="00DE1984" w:rsidP="00C009B2">
      <w:r>
        <w:pict w14:anchorId="7E0C274E">
          <v:rect id="_x0000_i1030" style="width:0;height:1.5pt" o:hralign="center" o:hrstd="t" o:hr="t" fillcolor="#a0a0a0" stroked="f"/>
        </w:pict>
      </w:r>
    </w:p>
    <w:p w14:paraId="3353B63F" w14:textId="77777777" w:rsidR="00C009B2" w:rsidRPr="00C009B2" w:rsidRDefault="00C009B2" w:rsidP="00C009B2">
      <w:pPr>
        <w:rPr>
          <w:b/>
          <w:bCs/>
        </w:rPr>
      </w:pPr>
      <w:r w:rsidRPr="00C009B2">
        <w:rPr>
          <w:rFonts w:ascii="Segoe UI Emoji" w:hAnsi="Segoe UI Emoji" w:cs="Segoe UI Emoji"/>
          <w:b/>
          <w:bCs/>
        </w:rPr>
        <w:t>🛠️</w:t>
      </w:r>
      <w:r w:rsidRPr="00C009B2">
        <w:rPr>
          <w:b/>
          <w:bCs/>
        </w:rPr>
        <w:t xml:space="preserve"> Ownership Structures</w:t>
      </w:r>
    </w:p>
    <w:p w14:paraId="2D834C1B" w14:textId="77777777" w:rsidR="00C009B2" w:rsidRPr="00C009B2" w:rsidRDefault="00C009B2" w:rsidP="00C009B2">
      <w:pPr>
        <w:numPr>
          <w:ilvl w:val="0"/>
          <w:numId w:val="5"/>
        </w:numPr>
      </w:pPr>
      <w:r w:rsidRPr="00C009B2">
        <w:rPr>
          <w:b/>
          <w:bCs/>
        </w:rPr>
        <w:t>Fee Simple</w:t>
      </w:r>
      <w:r w:rsidRPr="00C009B2">
        <w:t>: Own land and improvements</w:t>
      </w:r>
    </w:p>
    <w:p w14:paraId="210B6AA6" w14:textId="77777777" w:rsidR="00C009B2" w:rsidRPr="00C009B2" w:rsidRDefault="00C009B2" w:rsidP="00C009B2">
      <w:pPr>
        <w:numPr>
          <w:ilvl w:val="0"/>
          <w:numId w:val="5"/>
        </w:numPr>
      </w:pPr>
      <w:r w:rsidRPr="00C009B2">
        <w:rPr>
          <w:b/>
          <w:bCs/>
        </w:rPr>
        <w:t>Leasehold</w:t>
      </w:r>
      <w:r w:rsidRPr="00C009B2">
        <w:t>: Lease the land, own the building</w:t>
      </w:r>
    </w:p>
    <w:p w14:paraId="4E0716AE" w14:textId="77777777" w:rsidR="00C009B2" w:rsidRPr="00C009B2" w:rsidRDefault="00C009B2" w:rsidP="00C009B2">
      <w:pPr>
        <w:numPr>
          <w:ilvl w:val="0"/>
          <w:numId w:val="5"/>
        </w:numPr>
      </w:pPr>
      <w:r w:rsidRPr="00C009B2">
        <w:rPr>
          <w:b/>
          <w:bCs/>
        </w:rPr>
        <w:t>Condo vs Co-op</w:t>
      </w:r>
      <w:r w:rsidRPr="00C009B2">
        <w:t>: Condo is deeded ownership; Co-op is ownership via shares</w:t>
      </w:r>
    </w:p>
    <w:p w14:paraId="00FDE9C8" w14:textId="77777777" w:rsidR="00C009B2" w:rsidRPr="00C009B2" w:rsidRDefault="00DE1984" w:rsidP="00C009B2">
      <w:r>
        <w:pict w14:anchorId="334CD0E6">
          <v:rect id="_x0000_i1031" style="width:0;height:1.5pt" o:hralign="center" o:hrstd="t" o:hr="t" fillcolor="#a0a0a0" stroked="f"/>
        </w:pict>
      </w:r>
    </w:p>
    <w:p w14:paraId="27FE4598" w14:textId="77777777" w:rsidR="00C009B2" w:rsidRPr="00C009B2" w:rsidRDefault="00C009B2" w:rsidP="00C009B2">
      <w:pPr>
        <w:rPr>
          <w:b/>
          <w:bCs/>
        </w:rPr>
      </w:pPr>
      <w:r w:rsidRPr="00C009B2">
        <w:rPr>
          <w:rFonts w:ascii="Segoe UI Emoji" w:hAnsi="Segoe UI Emoji" w:cs="Segoe UI Emoji"/>
          <w:b/>
          <w:bCs/>
        </w:rPr>
        <w:t>📏</w:t>
      </w:r>
      <w:r w:rsidRPr="00C009B2">
        <w:rPr>
          <w:b/>
          <w:bCs/>
        </w:rPr>
        <w:t xml:space="preserve"> Rules of Thumb</w:t>
      </w:r>
    </w:p>
    <w:p w14:paraId="60C0AAF0" w14:textId="77777777" w:rsidR="00C009B2" w:rsidRPr="00C009B2" w:rsidRDefault="00C009B2" w:rsidP="00C009B2">
      <w:pPr>
        <w:numPr>
          <w:ilvl w:val="0"/>
          <w:numId w:val="6"/>
        </w:numPr>
      </w:pPr>
      <w:r w:rsidRPr="00C009B2">
        <w:rPr>
          <w:b/>
          <w:bCs/>
        </w:rPr>
        <w:t>Cap Rate</w:t>
      </w:r>
      <w:r w:rsidRPr="00C009B2">
        <w:t>:</w:t>
      </w:r>
    </w:p>
    <w:p w14:paraId="5A6AB2E8" w14:textId="77777777" w:rsidR="00C009B2" w:rsidRPr="00C009B2" w:rsidRDefault="00C009B2" w:rsidP="00C009B2">
      <w:pPr>
        <w:numPr>
          <w:ilvl w:val="1"/>
          <w:numId w:val="6"/>
        </w:numPr>
      </w:pPr>
      <w:r w:rsidRPr="00C009B2">
        <w:t>4–6% → Core (low risk)</w:t>
      </w:r>
    </w:p>
    <w:p w14:paraId="4A5E5E39" w14:textId="77777777" w:rsidR="00C009B2" w:rsidRPr="00C009B2" w:rsidRDefault="00C009B2" w:rsidP="00C009B2">
      <w:pPr>
        <w:numPr>
          <w:ilvl w:val="1"/>
          <w:numId w:val="6"/>
        </w:numPr>
      </w:pPr>
      <w:r w:rsidRPr="00C009B2">
        <w:t>7–9%+ → Secondary or value-add markets</w:t>
      </w:r>
    </w:p>
    <w:p w14:paraId="215198C9" w14:textId="77777777" w:rsidR="00C009B2" w:rsidRPr="00C009B2" w:rsidRDefault="00C009B2" w:rsidP="00C009B2">
      <w:pPr>
        <w:numPr>
          <w:ilvl w:val="0"/>
          <w:numId w:val="6"/>
        </w:numPr>
      </w:pPr>
      <w:r w:rsidRPr="00C009B2">
        <w:rPr>
          <w:b/>
          <w:bCs/>
        </w:rPr>
        <w:t>DSCR</w:t>
      </w:r>
      <w:r w:rsidRPr="00C009B2">
        <w:t>: Minimum 1.20x required by lenders</w:t>
      </w:r>
    </w:p>
    <w:p w14:paraId="525F15F5" w14:textId="77777777" w:rsidR="00C009B2" w:rsidRPr="00C009B2" w:rsidRDefault="00C009B2" w:rsidP="00C009B2">
      <w:pPr>
        <w:numPr>
          <w:ilvl w:val="0"/>
          <w:numId w:val="6"/>
        </w:numPr>
      </w:pPr>
      <w:r w:rsidRPr="00C009B2">
        <w:rPr>
          <w:b/>
          <w:bCs/>
        </w:rPr>
        <w:t>Vacancy Assumption</w:t>
      </w:r>
      <w:r w:rsidRPr="00C009B2">
        <w:t>: 5–10% typically</w:t>
      </w:r>
    </w:p>
    <w:p w14:paraId="24DA4806" w14:textId="77777777" w:rsidR="00C009B2" w:rsidRPr="00C009B2" w:rsidRDefault="00C009B2" w:rsidP="00C009B2">
      <w:pPr>
        <w:numPr>
          <w:ilvl w:val="0"/>
          <w:numId w:val="6"/>
        </w:numPr>
      </w:pPr>
      <w:r w:rsidRPr="00C009B2">
        <w:rPr>
          <w:b/>
          <w:bCs/>
        </w:rPr>
        <w:t>Exit Cap Rate</w:t>
      </w:r>
      <w:r w:rsidRPr="00C009B2">
        <w:t>: 0.25–0.50% higher than entry cap (for conservative modeling)</w:t>
      </w:r>
    </w:p>
    <w:p w14:paraId="6509D6DC" w14:textId="77777777" w:rsidR="00C009B2" w:rsidRPr="00C009B2" w:rsidRDefault="00C009B2" w:rsidP="00C009B2">
      <w:pPr>
        <w:numPr>
          <w:ilvl w:val="0"/>
          <w:numId w:val="6"/>
        </w:numPr>
      </w:pPr>
      <w:r w:rsidRPr="00C009B2">
        <w:rPr>
          <w:b/>
          <w:bCs/>
        </w:rPr>
        <w:t>Investment Grade Tenant</w:t>
      </w:r>
      <w:r w:rsidRPr="00C009B2">
        <w:t>: BBB– or better</w:t>
      </w:r>
    </w:p>
    <w:p w14:paraId="4584971B" w14:textId="77777777" w:rsidR="00C009B2" w:rsidRPr="00C009B2" w:rsidRDefault="00DE1984" w:rsidP="00C009B2">
      <w:r>
        <w:pict w14:anchorId="24F6E13F">
          <v:rect id="_x0000_i1032" style="width:0;height:1.5pt" o:hralign="center" o:hrstd="t" o:hr="t" fillcolor="#a0a0a0" stroked="f"/>
        </w:pict>
      </w:r>
    </w:p>
    <w:p w14:paraId="0AA5B0D7" w14:textId="77777777" w:rsidR="00C009B2" w:rsidRPr="00C009B2" w:rsidRDefault="00C009B2" w:rsidP="00C009B2">
      <w:pPr>
        <w:rPr>
          <w:b/>
          <w:bCs/>
        </w:rPr>
      </w:pPr>
      <w:r w:rsidRPr="00C009B2">
        <w:rPr>
          <w:rFonts w:ascii="Segoe UI Emoji" w:hAnsi="Segoe UI Emoji" w:cs="Segoe UI Emoji"/>
          <w:b/>
          <w:bCs/>
        </w:rPr>
        <w:t>🧾</w:t>
      </w:r>
      <w:r w:rsidRPr="00C009B2">
        <w:rPr>
          <w:b/>
          <w:bCs/>
        </w:rPr>
        <w:t xml:space="preserve"> Common Abbreviations</w:t>
      </w:r>
    </w:p>
    <w:p w14:paraId="117DED44" w14:textId="77777777" w:rsidR="00C009B2" w:rsidRPr="00C009B2" w:rsidRDefault="00C009B2" w:rsidP="00C009B2">
      <w:pPr>
        <w:numPr>
          <w:ilvl w:val="0"/>
          <w:numId w:val="7"/>
        </w:numPr>
      </w:pPr>
      <w:r w:rsidRPr="00C009B2">
        <w:rPr>
          <w:b/>
          <w:bCs/>
        </w:rPr>
        <w:t>LOI</w:t>
      </w:r>
      <w:r w:rsidRPr="00C009B2">
        <w:t>: Letter of Intent</w:t>
      </w:r>
    </w:p>
    <w:p w14:paraId="27041648" w14:textId="77777777" w:rsidR="00C009B2" w:rsidRPr="00C009B2" w:rsidRDefault="00C009B2" w:rsidP="00C009B2">
      <w:pPr>
        <w:numPr>
          <w:ilvl w:val="0"/>
          <w:numId w:val="7"/>
        </w:numPr>
      </w:pPr>
      <w:r w:rsidRPr="00C009B2">
        <w:rPr>
          <w:b/>
          <w:bCs/>
        </w:rPr>
        <w:t>PSA</w:t>
      </w:r>
      <w:r w:rsidRPr="00C009B2">
        <w:t>: Purchase &amp; Sale Agreement</w:t>
      </w:r>
    </w:p>
    <w:p w14:paraId="62D7940F" w14:textId="77777777" w:rsidR="00C009B2" w:rsidRPr="00C009B2" w:rsidRDefault="00C009B2" w:rsidP="00C009B2">
      <w:pPr>
        <w:numPr>
          <w:ilvl w:val="0"/>
          <w:numId w:val="7"/>
        </w:numPr>
      </w:pPr>
      <w:r w:rsidRPr="00C009B2">
        <w:rPr>
          <w:b/>
          <w:bCs/>
        </w:rPr>
        <w:t>TIs</w:t>
      </w:r>
      <w:r w:rsidRPr="00C009B2">
        <w:t>: Tenant Improvements</w:t>
      </w:r>
    </w:p>
    <w:p w14:paraId="0357DD5E" w14:textId="77777777" w:rsidR="00C009B2" w:rsidRPr="00C009B2" w:rsidRDefault="00C009B2" w:rsidP="00C009B2">
      <w:pPr>
        <w:numPr>
          <w:ilvl w:val="0"/>
          <w:numId w:val="7"/>
        </w:numPr>
      </w:pPr>
      <w:r w:rsidRPr="00C009B2">
        <w:rPr>
          <w:b/>
          <w:bCs/>
        </w:rPr>
        <w:t>LTV</w:t>
      </w:r>
      <w:r w:rsidRPr="00C009B2">
        <w:t>: Loan to Value</w:t>
      </w:r>
    </w:p>
    <w:p w14:paraId="5CD4116D" w14:textId="77777777" w:rsidR="00C009B2" w:rsidRPr="00C009B2" w:rsidRDefault="00C009B2" w:rsidP="00C009B2">
      <w:pPr>
        <w:numPr>
          <w:ilvl w:val="0"/>
          <w:numId w:val="7"/>
        </w:numPr>
      </w:pPr>
      <w:r w:rsidRPr="00C009B2">
        <w:rPr>
          <w:b/>
          <w:bCs/>
        </w:rPr>
        <w:t>DSCR</w:t>
      </w:r>
      <w:r w:rsidRPr="00C009B2">
        <w:t>: Debt Service Coverage Ratio</w:t>
      </w:r>
    </w:p>
    <w:p w14:paraId="4EAD57DE" w14:textId="77777777" w:rsidR="00C009B2" w:rsidRPr="00C009B2" w:rsidRDefault="00C009B2" w:rsidP="00C009B2">
      <w:pPr>
        <w:numPr>
          <w:ilvl w:val="0"/>
          <w:numId w:val="7"/>
        </w:numPr>
      </w:pPr>
      <w:r w:rsidRPr="00C009B2">
        <w:rPr>
          <w:b/>
          <w:bCs/>
        </w:rPr>
        <w:t>IRR</w:t>
      </w:r>
      <w:r w:rsidRPr="00C009B2">
        <w:t>: Internal Rate of Return</w:t>
      </w:r>
    </w:p>
    <w:p w14:paraId="6B10AE3F" w14:textId="77777777" w:rsidR="00C009B2" w:rsidRPr="00C009B2" w:rsidRDefault="00C009B2" w:rsidP="00C009B2">
      <w:pPr>
        <w:numPr>
          <w:ilvl w:val="0"/>
          <w:numId w:val="7"/>
        </w:numPr>
      </w:pPr>
      <w:r w:rsidRPr="00C009B2">
        <w:rPr>
          <w:b/>
          <w:bCs/>
        </w:rPr>
        <w:t>NOI</w:t>
      </w:r>
      <w:r w:rsidRPr="00C009B2">
        <w:t>: Net Operating Income</w:t>
      </w:r>
    </w:p>
    <w:p w14:paraId="79F9957A" w14:textId="77777777" w:rsidR="00C009B2" w:rsidRPr="00C009B2" w:rsidRDefault="00C009B2" w:rsidP="00C009B2">
      <w:pPr>
        <w:numPr>
          <w:ilvl w:val="0"/>
          <w:numId w:val="7"/>
        </w:numPr>
      </w:pPr>
      <w:r w:rsidRPr="00C009B2">
        <w:rPr>
          <w:b/>
          <w:bCs/>
        </w:rPr>
        <w:t>EGI</w:t>
      </w:r>
      <w:r w:rsidRPr="00C009B2">
        <w:t>: Effective Gross Income</w:t>
      </w:r>
    </w:p>
    <w:p w14:paraId="76E86D6A" w14:textId="77777777" w:rsidR="00C009B2" w:rsidRPr="00C009B2" w:rsidRDefault="00C009B2" w:rsidP="00C009B2">
      <w:pPr>
        <w:numPr>
          <w:ilvl w:val="0"/>
          <w:numId w:val="7"/>
        </w:numPr>
      </w:pPr>
      <w:r w:rsidRPr="00C009B2">
        <w:rPr>
          <w:b/>
          <w:bCs/>
        </w:rPr>
        <w:t>OPEX</w:t>
      </w:r>
      <w:r w:rsidRPr="00C009B2">
        <w:t>: Operating Expenses</w:t>
      </w:r>
    </w:p>
    <w:p w14:paraId="4DBA84B3" w14:textId="77777777" w:rsidR="00C009B2" w:rsidRPr="00C009B2" w:rsidRDefault="00C009B2" w:rsidP="00C009B2">
      <w:pPr>
        <w:numPr>
          <w:ilvl w:val="0"/>
          <w:numId w:val="7"/>
        </w:numPr>
      </w:pPr>
      <w:r w:rsidRPr="00C009B2">
        <w:rPr>
          <w:b/>
          <w:bCs/>
        </w:rPr>
        <w:t>NNN</w:t>
      </w:r>
      <w:r w:rsidRPr="00C009B2">
        <w:t>: Triple Net Lease</w:t>
      </w:r>
    </w:p>
    <w:p w14:paraId="0781B759" w14:textId="77777777" w:rsidR="00C009B2" w:rsidRPr="00C009B2" w:rsidRDefault="00DE1984" w:rsidP="00C009B2">
      <w:r>
        <w:lastRenderedPageBreak/>
        <w:pict w14:anchorId="2E2BF1A0">
          <v:rect id="_x0000_i1033" style="width:0;height:1.5pt" o:hralign="center" o:hrstd="t" o:hr="t" fillcolor="#a0a0a0" stroked="f"/>
        </w:pict>
      </w:r>
    </w:p>
    <w:p w14:paraId="16638F86" w14:textId="77777777" w:rsidR="00C009B2" w:rsidRPr="00C009B2" w:rsidRDefault="00C009B2" w:rsidP="00C009B2">
      <w:pPr>
        <w:rPr>
          <w:b/>
          <w:bCs/>
        </w:rPr>
      </w:pPr>
      <w:r w:rsidRPr="00C009B2">
        <w:rPr>
          <w:rFonts w:ascii="Segoe UI Emoji" w:hAnsi="Segoe UI Emoji" w:cs="Segoe UI Emoji"/>
          <w:b/>
          <w:bCs/>
        </w:rPr>
        <w:t>⚙️</w:t>
      </w:r>
      <w:r w:rsidRPr="00C009B2">
        <w:rPr>
          <w:b/>
          <w:bCs/>
        </w:rPr>
        <w:t xml:space="preserve"> Excel Modeling Shortcuts</w:t>
      </w:r>
    </w:p>
    <w:p w14:paraId="0485D862" w14:textId="77777777" w:rsidR="00C009B2" w:rsidRPr="00C009B2" w:rsidRDefault="00C009B2" w:rsidP="00C009B2">
      <w:pPr>
        <w:numPr>
          <w:ilvl w:val="0"/>
          <w:numId w:val="8"/>
        </w:numPr>
      </w:pPr>
      <w:r w:rsidRPr="00C009B2">
        <w:t>Alt + E + S + V: Paste special (values)</w:t>
      </w:r>
    </w:p>
    <w:p w14:paraId="1DCACCC5" w14:textId="77777777" w:rsidR="00C009B2" w:rsidRPr="00C009B2" w:rsidRDefault="00C009B2" w:rsidP="00C009B2">
      <w:pPr>
        <w:numPr>
          <w:ilvl w:val="0"/>
          <w:numId w:val="8"/>
        </w:numPr>
      </w:pPr>
      <w:r w:rsidRPr="00C009B2">
        <w:t>Ctrl + Shift + $: Format as currency</w:t>
      </w:r>
    </w:p>
    <w:p w14:paraId="081E58A4" w14:textId="77777777" w:rsidR="00C009B2" w:rsidRPr="00C009B2" w:rsidRDefault="00C009B2" w:rsidP="00C009B2">
      <w:pPr>
        <w:numPr>
          <w:ilvl w:val="0"/>
          <w:numId w:val="8"/>
        </w:numPr>
      </w:pPr>
      <w:r w:rsidRPr="00C009B2">
        <w:t>Alt + H + R: Rename sheet</w:t>
      </w:r>
    </w:p>
    <w:p w14:paraId="0F3B5277" w14:textId="77777777" w:rsidR="00C009B2" w:rsidRPr="00C009B2" w:rsidRDefault="00C009B2" w:rsidP="00C009B2">
      <w:pPr>
        <w:numPr>
          <w:ilvl w:val="0"/>
          <w:numId w:val="8"/>
        </w:numPr>
      </w:pPr>
      <w:r w:rsidRPr="00C009B2">
        <w:t>=IRR(range): Internal rate of return</w:t>
      </w:r>
    </w:p>
    <w:p w14:paraId="71D74C42" w14:textId="77777777" w:rsidR="00C009B2" w:rsidRPr="00C009B2" w:rsidRDefault="00C009B2" w:rsidP="00C009B2">
      <w:pPr>
        <w:numPr>
          <w:ilvl w:val="0"/>
          <w:numId w:val="8"/>
        </w:numPr>
      </w:pPr>
      <w:r w:rsidRPr="00C009B2">
        <w:t>=XIRR(values, dates): IRR with irregular dates</w:t>
      </w:r>
    </w:p>
    <w:p w14:paraId="6B95868C" w14:textId="77777777" w:rsidR="00C009B2" w:rsidRPr="00C009B2" w:rsidRDefault="00C009B2" w:rsidP="00C009B2">
      <w:pPr>
        <w:numPr>
          <w:ilvl w:val="0"/>
          <w:numId w:val="8"/>
        </w:numPr>
      </w:pPr>
      <w:r w:rsidRPr="00C009B2">
        <w:t>=PMT(rate, nper, pv): Monthly payment</w:t>
      </w:r>
    </w:p>
    <w:p w14:paraId="62578B63" w14:textId="77777777" w:rsidR="00C009B2" w:rsidRPr="00C009B2" w:rsidRDefault="00C009B2" w:rsidP="00C009B2">
      <w:pPr>
        <w:numPr>
          <w:ilvl w:val="0"/>
          <w:numId w:val="8"/>
        </w:numPr>
      </w:pPr>
      <w:r w:rsidRPr="00C009B2">
        <w:rPr>
          <w:b/>
          <w:bCs/>
        </w:rPr>
        <w:t>Use Data Tables</w:t>
      </w:r>
      <w:r w:rsidRPr="00C009B2">
        <w:t>: For scenario and sensitivity analysis</w:t>
      </w:r>
    </w:p>
    <w:p w14:paraId="538B4FC5" w14:textId="77777777" w:rsidR="00C009B2" w:rsidRPr="00C009B2" w:rsidRDefault="00DE1984" w:rsidP="00C009B2">
      <w:r>
        <w:pict w14:anchorId="66E14264">
          <v:rect id="_x0000_i1034" style="width:0;height:1.5pt" o:hralign="center" o:hrstd="t" o:hr="t" fillcolor="#a0a0a0" stroked="f"/>
        </w:pict>
      </w:r>
    </w:p>
    <w:p w14:paraId="22802D9B" w14:textId="77777777" w:rsidR="00C009B2" w:rsidRPr="00C009B2" w:rsidRDefault="00C009B2" w:rsidP="00C009B2">
      <w:pPr>
        <w:rPr>
          <w:b/>
          <w:bCs/>
        </w:rPr>
      </w:pPr>
      <w:r w:rsidRPr="00C009B2">
        <w:rPr>
          <w:rFonts w:ascii="Segoe UI Emoji" w:hAnsi="Segoe UI Emoji" w:cs="Segoe UI Emoji"/>
          <w:b/>
          <w:bCs/>
        </w:rPr>
        <w:t>🧠</w:t>
      </w:r>
      <w:r w:rsidRPr="00C009B2">
        <w:rPr>
          <w:b/>
          <w:bCs/>
        </w:rPr>
        <w:t xml:space="preserve"> CRE Investment Mindset</w:t>
      </w:r>
    </w:p>
    <w:p w14:paraId="2A626282" w14:textId="77777777" w:rsidR="00C009B2" w:rsidRPr="00C009B2" w:rsidRDefault="00C009B2" w:rsidP="00C009B2">
      <w:pPr>
        <w:numPr>
          <w:ilvl w:val="0"/>
          <w:numId w:val="9"/>
        </w:numPr>
      </w:pPr>
      <w:r w:rsidRPr="00C009B2">
        <w:rPr>
          <w:b/>
          <w:bCs/>
        </w:rPr>
        <w:t>High Cap Rate</w:t>
      </w:r>
      <w:r w:rsidRPr="00C009B2">
        <w:t>: Higher yield, but riskier market or asset</w:t>
      </w:r>
    </w:p>
    <w:p w14:paraId="1B69EED8" w14:textId="77777777" w:rsidR="00C009B2" w:rsidRPr="00C009B2" w:rsidRDefault="00C009B2" w:rsidP="00C009B2">
      <w:pPr>
        <w:numPr>
          <w:ilvl w:val="0"/>
          <w:numId w:val="9"/>
        </w:numPr>
      </w:pPr>
      <w:r w:rsidRPr="00C009B2">
        <w:rPr>
          <w:b/>
          <w:bCs/>
        </w:rPr>
        <w:t>Low Cap Rate</w:t>
      </w:r>
      <w:r w:rsidRPr="00C009B2">
        <w:t>: Lower yield, but higher-quality property or market</w:t>
      </w:r>
    </w:p>
    <w:p w14:paraId="49FC913C" w14:textId="77777777" w:rsidR="00C009B2" w:rsidRPr="00C009B2" w:rsidRDefault="00C009B2" w:rsidP="00C009B2">
      <w:pPr>
        <w:numPr>
          <w:ilvl w:val="0"/>
          <w:numId w:val="9"/>
        </w:numPr>
      </w:pPr>
      <w:r w:rsidRPr="00C009B2">
        <w:t>Always evaluate:</w:t>
      </w:r>
    </w:p>
    <w:p w14:paraId="795C908C" w14:textId="77777777" w:rsidR="00C009B2" w:rsidRPr="00C009B2" w:rsidRDefault="00C009B2" w:rsidP="00C009B2">
      <w:pPr>
        <w:numPr>
          <w:ilvl w:val="1"/>
          <w:numId w:val="9"/>
        </w:numPr>
      </w:pPr>
      <w:r w:rsidRPr="00C009B2">
        <w:rPr>
          <w:b/>
          <w:bCs/>
        </w:rPr>
        <w:t>Tenant credit quality</w:t>
      </w:r>
    </w:p>
    <w:p w14:paraId="6F223E52" w14:textId="77777777" w:rsidR="00C009B2" w:rsidRPr="00C009B2" w:rsidRDefault="00C009B2" w:rsidP="00C009B2">
      <w:pPr>
        <w:numPr>
          <w:ilvl w:val="1"/>
          <w:numId w:val="9"/>
        </w:numPr>
      </w:pPr>
      <w:r w:rsidRPr="00C009B2">
        <w:rPr>
          <w:b/>
          <w:bCs/>
        </w:rPr>
        <w:t>Lease duration (WALT)</w:t>
      </w:r>
    </w:p>
    <w:p w14:paraId="0FBDCC8C" w14:textId="77777777" w:rsidR="00C009B2" w:rsidRPr="00C009B2" w:rsidRDefault="00C009B2" w:rsidP="00C009B2">
      <w:pPr>
        <w:numPr>
          <w:ilvl w:val="1"/>
          <w:numId w:val="9"/>
        </w:numPr>
      </w:pPr>
      <w:r w:rsidRPr="00C009B2">
        <w:rPr>
          <w:b/>
          <w:bCs/>
        </w:rPr>
        <w:t>Market supply &amp; demand</w:t>
      </w:r>
    </w:p>
    <w:p w14:paraId="7F5CDAF7" w14:textId="77777777" w:rsidR="00C009B2" w:rsidRPr="00C009B2" w:rsidRDefault="00C009B2" w:rsidP="00C009B2">
      <w:pPr>
        <w:numPr>
          <w:ilvl w:val="1"/>
          <w:numId w:val="9"/>
        </w:numPr>
      </w:pPr>
      <w:r w:rsidRPr="00C009B2">
        <w:rPr>
          <w:b/>
          <w:bCs/>
        </w:rPr>
        <w:t>Exit strategy</w:t>
      </w:r>
      <w:r w:rsidRPr="00C009B2">
        <w:t xml:space="preserve"> — value on resale is key</w:t>
      </w:r>
    </w:p>
    <w:p w14:paraId="28493A35" w14:textId="77777777" w:rsidR="00C009B2" w:rsidRPr="00C009B2" w:rsidRDefault="00C009B2" w:rsidP="00C009B2">
      <w:pPr>
        <w:numPr>
          <w:ilvl w:val="0"/>
          <w:numId w:val="9"/>
        </w:numPr>
      </w:pPr>
      <w:r w:rsidRPr="00C009B2">
        <w:t xml:space="preserve">A “bad” deal may have a great return if it’s </w:t>
      </w:r>
      <w:r w:rsidRPr="00C009B2">
        <w:rPr>
          <w:b/>
          <w:bCs/>
        </w:rPr>
        <w:t>well-structured</w:t>
      </w:r>
      <w:r w:rsidRPr="00C009B2">
        <w:t xml:space="preserve"> and </w:t>
      </w:r>
      <w:r w:rsidRPr="00C009B2">
        <w:rPr>
          <w:b/>
          <w:bCs/>
        </w:rPr>
        <w:t>well-timed</w:t>
      </w:r>
    </w:p>
    <w:p w14:paraId="5837A776" w14:textId="77777777" w:rsidR="00E20C1E" w:rsidRDefault="00E20C1E"/>
    <w:sectPr w:rsidR="00E20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11EF"/>
    <w:multiLevelType w:val="multilevel"/>
    <w:tmpl w:val="7214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86D32"/>
    <w:multiLevelType w:val="multilevel"/>
    <w:tmpl w:val="E61A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50B01"/>
    <w:multiLevelType w:val="multilevel"/>
    <w:tmpl w:val="9CE6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B4C4D"/>
    <w:multiLevelType w:val="multilevel"/>
    <w:tmpl w:val="B4F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644A9"/>
    <w:multiLevelType w:val="multilevel"/>
    <w:tmpl w:val="A0E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F51C5"/>
    <w:multiLevelType w:val="multilevel"/>
    <w:tmpl w:val="5A94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A6610"/>
    <w:multiLevelType w:val="multilevel"/>
    <w:tmpl w:val="9966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37FC5"/>
    <w:multiLevelType w:val="multilevel"/>
    <w:tmpl w:val="E072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743A4"/>
    <w:multiLevelType w:val="multilevel"/>
    <w:tmpl w:val="4176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488568">
    <w:abstractNumId w:val="5"/>
  </w:num>
  <w:num w:numId="2" w16cid:durableId="244803164">
    <w:abstractNumId w:val="1"/>
  </w:num>
  <w:num w:numId="3" w16cid:durableId="111755897">
    <w:abstractNumId w:val="4"/>
  </w:num>
  <w:num w:numId="4" w16cid:durableId="478229332">
    <w:abstractNumId w:val="8"/>
  </w:num>
  <w:num w:numId="5" w16cid:durableId="2004507818">
    <w:abstractNumId w:val="7"/>
  </w:num>
  <w:num w:numId="6" w16cid:durableId="577060002">
    <w:abstractNumId w:val="3"/>
  </w:num>
  <w:num w:numId="7" w16cid:durableId="873813457">
    <w:abstractNumId w:val="6"/>
  </w:num>
  <w:num w:numId="8" w16cid:durableId="764615054">
    <w:abstractNumId w:val="0"/>
  </w:num>
  <w:num w:numId="9" w16cid:durableId="1401175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B2"/>
    <w:rsid w:val="00010B8D"/>
    <w:rsid w:val="00110394"/>
    <w:rsid w:val="002E48D1"/>
    <w:rsid w:val="0094258F"/>
    <w:rsid w:val="00AD0926"/>
    <w:rsid w:val="00C009B2"/>
    <w:rsid w:val="00DB0061"/>
    <w:rsid w:val="00DE1984"/>
    <w:rsid w:val="00E20C1E"/>
    <w:rsid w:val="00EE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C277909"/>
  <w15:chartTrackingRefBased/>
  <w15:docId w15:val="{3A10112B-A631-400D-82F0-58452079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9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9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9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9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9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4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 Vardhan</dc:creator>
  <cp:keywords/>
  <dc:description/>
  <cp:lastModifiedBy>Yashwant Vardhan</cp:lastModifiedBy>
  <cp:revision>2</cp:revision>
  <dcterms:created xsi:type="dcterms:W3CDTF">2025-04-04T12:10:00Z</dcterms:created>
  <dcterms:modified xsi:type="dcterms:W3CDTF">2025-04-04T12:10:00Z</dcterms:modified>
</cp:coreProperties>
</file>