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Exploratory Data Analysis (EDA) Summary</w:t>
        <w:br/>
        <w:t>Delinquency Prediction Analysis</w:t>
      </w:r>
    </w:p>
    <w:p>
      <w:r>
        <w:rPr>
          <w:b/>
          <w:sz w:val="28"/>
        </w:rPr>
        <w:t>1. Introduction</w:t>
      </w:r>
    </w:p>
    <w:p>
      <w:r>
        <w:t>The purpose of this report is to analyze customer payment behavior and identify patterns associated with delinquent accounts. The analysis focuses on monthly late and missed payment trends, data quality, and the strongest observed statistical associations with delinquency to support future predictive modeling.</w:t>
      </w:r>
    </w:p>
    <w:p>
      <w:r>
        <w:rPr>
          <w:b/>
          <w:sz w:val="28"/>
        </w:rPr>
        <w:t>2. Dataset Overview</w:t>
      </w:r>
    </w:p>
    <w:p>
      <w:r>
        <w:t>The dataset contains 500 customer records and 19 variables covering customer demographics, financial characteristics, credit behavior, account information, and six months of payment status.</w:t>
      </w:r>
    </w:p>
    <w:p>
      <w:pPr>
        <w:pStyle w:val="ListBullet"/>
      </w:pPr>
      <w:r>
        <w:t>Number of records: 500 customers.</w:t>
      </w:r>
    </w:p>
    <w:p>
      <w:pPr>
        <w:pStyle w:val="ListBullet"/>
      </w:pPr>
      <w:r>
        <w:t>Key target variable: Delinquent_Account (0 = non-delinquent, 1 = delinquent).</w:t>
      </w:r>
    </w:p>
    <w:p>
      <w:pPr>
        <w:pStyle w:val="ListBullet"/>
      </w:pPr>
      <w:r>
        <w:t>Key financial variables: Income, Credit_Score, Credit_Utilization, Loan_Balance, and Debt_to_Income_Ratio.</w:t>
      </w:r>
    </w:p>
    <w:p>
      <w:pPr>
        <w:pStyle w:val="ListBullet"/>
      </w:pPr>
      <w:r>
        <w:t>Key payment variables: Missed_Payments and Month_1 through Month_6 payment-status fields.</w:t>
      </w:r>
    </w:p>
    <w:p>
      <w:pPr>
        <w:pStyle w:val="ListBullet"/>
      </w:pPr>
      <w:r>
        <w:t>Data types: 9 numerical variables and 10 categorical/text variables.</w:t>
      </w:r>
    </w:p>
    <w:p>
      <w:pPr>
        <w:pStyle w:val="ListBullet"/>
      </w:pPr>
      <w:r>
        <w:t>Delinquency distribution: 420 non-delinquent accounts and 80 delinquent accounts (16% delinquency rate).</w:t>
      </w:r>
    </w:p>
    <w:p>
      <w:pPr>
        <w:pStyle w:val="ListBullet"/>
      </w:pPr>
      <w:r>
        <w:t>Customer_ID is unique across the 500 records; no duplicate customer IDs were identified.</w:t>
      </w:r>
    </w:p>
    <w:p>
      <w:pPr>
        <w:pStyle w:val="ListBullet"/>
      </w:pPr>
      <w:r>
        <w:t>Employment_Status contains inconsistent labels such as 'Employed', 'employed', and 'EMP', which should be standardized before modeling.</w:t>
      </w:r>
    </w:p>
    <w:p>
      <w:pPr>
        <w:pStyle w:val="ListBullet"/>
      </w:pPr>
      <w:r>
        <w:t>Credit_Utilization includes some values above 1.0; these records should be reviewed to confirm whether utilization above 100% is valid.</w:t>
      </w:r>
    </w:p>
    <w:p>
      <w:r>
        <w:rPr>
          <w:b/>
          <w:sz w:val="28"/>
        </w:rPr>
        <w:t>3. Missing Data Analysis</w:t>
      </w:r>
    </w:p>
    <w:p>
      <w:r>
        <w:t>Missing values were identified in three financial variables:</w:t>
      </w:r>
    </w:p>
    <w:p>
      <w:pPr>
        <w:pStyle w:val="ListBullet"/>
      </w:pPr>
      <w:r>
        <w:t>Income: 39 missing values (7.8%).</w:t>
      </w:r>
    </w:p>
    <w:p>
      <w:pPr>
        <w:pStyle w:val="ListBullet"/>
      </w:pPr>
      <w:r>
        <w:t>Loan_Balance: 29 missing values (5.8%).</w:t>
      </w:r>
    </w:p>
    <w:p>
      <w:pPr>
        <w:pStyle w:val="ListBullet"/>
      </w:pPr>
      <w:r>
        <w:t>Credit_Score: 2 missing values (0.4%).</w:t>
      </w:r>
    </w:p>
    <w:p>
      <w:pPr>
        <w:pStyle w:val="ListBullet"/>
      </w:pPr>
      <w:r>
        <w:t>Recommended treatment: median imputation for these numeric variables, with the imputation values calculated using the training data only to avoid data leakage.</w:t>
      </w:r>
    </w:p>
    <w:p>
      <w:pPr>
        <w:pStyle w:val="ListBullet"/>
      </w:pPr>
      <w:r>
        <w:t>Customer records should not be forward-filled or backward-filled because each row represents a separate customer.</w:t>
      </w:r>
    </w:p>
    <w:p>
      <w:pPr>
        <w:pStyle w:val="ListBullet"/>
      </w:pPr>
      <w:r>
        <w:t>The target variable should not be used to calculate missing-value replacement values.</w:t>
      </w:r>
    </w:p>
    <w:p>
      <w:r>
        <w:rPr>
          <w:b/>
          <w:sz w:val="28"/>
        </w:rPr>
        <w:t>4. Key Findings and Risk Indicators</w:t>
      </w:r>
    </w:p>
    <w:p>
      <w:r>
        <w:t>The monthly payment history shows elevated late and missed payment activity throughout the six-month period. Month 4 recorded the highest number of late payments (181), while Month 5 recorded the highest number of missed payments (187). Late payments were also associated with relatively higher delinquency rates in Months 4 and 5: 19.3% of customers marked Late in Month 4 were delinquent and 19.2% of customers marked Late in Month 5 were delinquent.</w:t>
      </w:r>
    </w:p>
    <w:p>
      <w:pPr>
        <w:pStyle w:val="ListBullet"/>
      </w:pPr>
      <w:r>
        <w:t>Month 1: 159 Late, 164 Missed, 177 On-time.</w:t>
      </w:r>
    </w:p>
    <w:p>
      <w:pPr>
        <w:pStyle w:val="ListBullet"/>
      </w:pPr>
      <w:r>
        <w:t>Month 2: 173 Late, 167 Missed, 160 On-time.</w:t>
      </w:r>
    </w:p>
    <w:p>
      <w:pPr>
        <w:pStyle w:val="ListBullet"/>
      </w:pPr>
      <w:r>
        <w:t>Month 3: 169 Late, 162 Missed, 169 On-time.</w:t>
      </w:r>
    </w:p>
    <w:p>
      <w:pPr>
        <w:pStyle w:val="ListBullet"/>
      </w:pPr>
      <w:r>
        <w:t>Month 4: 181 Late, 160 Missed, 159 On-time — highest late-payment count.</w:t>
      </w:r>
    </w:p>
    <w:p>
      <w:pPr>
        <w:pStyle w:val="ListBullet"/>
      </w:pPr>
      <w:r>
        <w:t>Month 5: 151 Late, 187 Missed, 162 On-time — highest missed-payment count.</w:t>
      </w:r>
    </w:p>
    <w:p>
      <w:pPr>
        <w:pStyle w:val="ListBullet"/>
      </w:pPr>
      <w:r>
        <w:t>Month 6: 172 Late, 168 Missed, 160 On-time.</w:t>
      </w:r>
    </w:p>
    <w:p>
      <w:r>
        <w:t>Top 3 candidate risk indicators based on absolute Pearson correlation with Delinquent_Account:</w:t>
      </w:r>
    </w:p>
    <w:p>
      <w:pPr>
        <w:pStyle w:val="ListBullet"/>
      </w:pPr>
      <w:r>
        <w:t>1. Income: correlation = +0.0454. This is a very weak positive association; delinquent customers had a slightly higher average income in the observed records.</w:t>
      </w:r>
    </w:p>
    <w:p>
      <w:pPr>
        <w:pStyle w:val="ListBullet"/>
      </w:pPr>
      <w:r>
        <w:t>2. Credit_Score: correlation = +0.0348. The association is very weak and does not show the strong negative relationship that might normally be expected; this dataset should therefore be interpreted cautiously.</w:t>
      </w:r>
    </w:p>
    <w:p>
      <w:pPr>
        <w:pStyle w:val="ListBullet"/>
      </w:pPr>
      <w:r>
        <w:t>3. Debt_to_Income_Ratio: correlation = +0.0344. The positive association is also very weak, so DTI should be evaluated together with other features rather than used alone.</w:t>
      </w:r>
    </w:p>
    <w:p>
      <w:r>
        <w:t>Important interpretation: these three variables are statistical candidates, not proven causal risk factors. The correlations are all close to zero, and Credit_Utilization is almost tied with Debt_to_Income_Ratio (correlation = +0.0342). Therefore, the analysis does not support claiming that any single variable strongly predicts delinquency.</w:t>
      </w:r>
    </w:p>
    <w:p>
      <w:pPr>
        <w:pStyle w:val="ListBullet"/>
      </w:pPr>
      <w:r>
        <w:t>Unexpected/anomalous finding: Income, Credit_Score, and Debt_to_Income_Ratio show only weak correlations with delinquency.</w:t>
      </w:r>
    </w:p>
    <w:p>
      <w:pPr>
        <w:pStyle w:val="ListBullet"/>
      </w:pPr>
      <w:r>
        <w:t>Payment-status patterns also do not produce a simple monotonic relationship; for example, Month 1 On-time customers had a higher delinquency rate than Month 1 Late customers. This suggests that payment status should be modeled in combination with other variables.</w:t>
      </w:r>
    </w:p>
    <w:p>
      <w:r>
        <w:rPr>
          <w:b/>
          <w:sz w:val="28"/>
        </w:rPr>
        <w:t>5. AI &amp; GenAI Usage</w:t>
      </w:r>
    </w:p>
    <w:p>
      <w:r>
        <w:t>Generative AI was used as an analytical assistant to summarize the dataset, identify missing-value patterns, interpret correlations, and organize the findings into a business-oriented EDA report. Final observations were based on calculations performed on the uploaded dataset.</w:t>
      </w:r>
    </w:p>
    <w:p>
      <w:pPr>
        <w:pStyle w:val="ListBullet"/>
      </w:pPr>
      <w:r>
        <w:t>Prompt used: 'Analyze trends in late payments and identify the top 3 risk factors associated with delinquency.'</w:t>
      </w:r>
    </w:p>
    <w:p>
      <w:pPr>
        <w:pStyle w:val="ListBullet"/>
      </w:pPr>
      <w:r>
        <w:t>Prompt used: 'Analyze the correlation between customer income and delinquency risk, summarizing key findings in simple terms.'</w:t>
      </w:r>
    </w:p>
    <w:p>
      <w:pPr>
        <w:pStyle w:val="ListBullet"/>
      </w:pPr>
      <w:r>
        <w:t>Prompt used: 'Suggest an appropriate treatment for missing financial values and explain the reasoning.'</w:t>
      </w:r>
    </w:p>
    <w:p>
      <w:r>
        <w:rPr>
          <w:b/>
          <w:sz w:val="28"/>
        </w:rPr>
        <w:t>6. Conclusion &amp; Next Steps</w:t>
      </w:r>
    </w:p>
    <w:p>
      <w:r>
        <w:t>The analysis shows that late and missed payments are common across all six months, with Month 4 showing the highest number of late payments and Month 5 showing the highest number of missed payments. However, no single financial variable demonstrates a strong statistical relationship with delinquency. The three strongest numerical associations by absolute correlation are Income, Credit_Score, and Debt_to_Income_Ratio, but all are very weak.</w:t>
      </w:r>
    </w:p>
    <w:p>
      <w:pPr>
        <w:pStyle w:val="ListBullet"/>
      </w:pPr>
      <w:r>
        <w:t>Standardize inconsistent categorical labels, especially Employment_Status.</w:t>
      </w:r>
    </w:p>
    <w:p>
      <w:pPr>
        <w:pStyle w:val="ListBullet"/>
      </w:pPr>
      <w:r>
        <w:t>Review Credit_Utilization values above 100% for possible data-quality issues.</w:t>
      </w:r>
    </w:p>
    <w:p>
      <w:pPr>
        <w:pStyle w:val="ListBullet"/>
      </w:pPr>
      <w:r>
        <w:t>Impute missing Income, Loan_Balance, and Credit_Score values using training-set medians.</w:t>
      </w:r>
    </w:p>
    <w:p>
      <w:pPr>
        <w:pStyle w:val="ListBullet"/>
      </w:pPr>
      <w:r>
        <w:t>Create additional payment-history features such as total late months, total missed months, and consecutive late/missed months.</w:t>
      </w:r>
    </w:p>
    <w:p>
      <w:pPr>
        <w:pStyle w:val="ListBullet"/>
      </w:pPr>
      <w:r>
        <w:t>Evaluate predictive models using precision, recall, F1-score, and ROC-AUC because delinquent accounts represent only 16% of the dataset.</w:t>
      </w:r>
    </w:p>
    <w:p>
      <w:pPr>
        <w:pStyle w:val="ListBullet"/>
      </w:pPr>
      <w:r>
        <w:t>Use multivariable modeling to determine whether combinations of payment behavior, credit characteristics, debt burden, and account information improve delinquency prediction.</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378EA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9DDB7976-8890-4F3F-A184-4899E10CDA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Tammy Tran</lastModifiedBy>
  <revision>2</revision>
  <dcterms:created xsi:type="dcterms:W3CDTF">2013-12-23T23:15:00.0000000Z</dcterms:created>
  <dcterms:modified xsi:type="dcterms:W3CDTF">2025-03-20T13:25:54.9940568Z</dcterms:modified>
  <category/>
</coreProperties>
</file>