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Validation Report</w:t>
      </w:r>
    </w:p>
    <w:p>
      <w:r>
        <w:t>Validation checks performed: data types, missing values, duplicate Patient IDs, numeric ranges and blood pressure format. Result: No critical data quality issues found.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YASHWANTH RAM R-[NC.AI.U4AID25049]</dc:creator>
  <keywords/>
  <dc:description>generated by python-docx</dc:description>
  <lastModifiedBy>YASHWANTH RAM R-[NC.AI.U4AID25049]</lastModifiedBy>
  <revision>1</revision>
  <dcterms:created xsi:type="dcterms:W3CDTF">2026-10-29T16:50:11.1106929Z</dcterms:created>
  <dcterms:modified xsi:type="dcterms:W3CDTF">2026-10-29T16:50:11.1106929Z</dcterms:modified>
  <category/>
</coreProperties>
</file>