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D2C33E1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 xml:space="preserve">Generative AI</w:t>
      </w:r>
    </w:p>
    <w:p xmlns:wp14="http://schemas.microsoft.com/office/word/2010/wordml" w14:paraId="7D95B8FF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Intern Training Curriculum</w:t>
      </w:r>
    </w:p>
    <w:p xmlns:wp14="http://schemas.microsoft.com/office/word/2010/wordml" w14:paraId="5A6BCF9A" wp14:textId="77777777">
      <w:pPr>
        <w:pBdr>
          <w:bottom w:val="single" w:color="2E75B6" w:sz="6" w:space="1"/>
        </w:pBdr>
        <w:spacing w:before="0" w:after="40"/>
        <w:jc w:val="center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A beginner-friendly guide to understanding Generative AI — what it is, how to use it effectively, and how to build applications on top of large language models.</w:t>
      </w:r>
    </w:p>
    <w:p xmlns:wp14="http://schemas.microsoft.com/office/word/2010/wordml" w14:paraId="672A6659" wp14:textId="77777777">
      <w:pPr>
        <w:spacing w:before="80" w:after="0"/>
      </w:pPr>
    </w:p>
    <w:p xmlns:wp14="http://schemas.microsoft.com/office/word/2010/wordml" w14:paraId="5C38EA44" wp14:textId="77777777">
      <w:pPr>
        <w:shd w:val="clear" w:fill="EBF3FB"/>
        <w:spacing w:before="80" w:after="80"/>
        <w:ind w:left="360"/>
      </w:pPr>
      <w:r>
        <w:rPr>
          <w:rFonts w:ascii="Arial" w:hAnsi="Arial" w:eastAsia="Arial" w:cs="Arial"/>
          <w:i/>
          <w:iCs/>
          <w:color w:val="1F5C8B"/>
          <w:sz w:val="18"/>
          <w:szCs w:val="18"/>
        </w:rPr>
        <w:t xml:space="preserve">📌 This module builds directly on the Transformers module. The focus is not on building models from scratch — it is on learning how to use, prompt, and orchestrate large language models to solve real problems.</w:t>
      </w:r>
    </w:p>
    <w:p xmlns:wp14="http://schemas.microsoft.com/office/word/2010/wordml" w:rsidP="36F761C6" w14:paraId="6BB1EF04" wp14:textId="77777777">
      <w:pPr>
        <w:pBdr>
          <w:bottom w:val="single" w:color="2E75B6" w:sz="8" w:space="1"/>
        </w:pBdr>
        <w:spacing w:before="300" w:after="100"/>
      </w:pPr>
      <w:r w:rsidRPr="36F761C6" w:rsidR="36F761C6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1. What is Generative AI?</w:t>
      </w:r>
      <w:r w:rsidRPr="36F761C6" w:rsidR="36F761C6">
        <w:rPr>
          <w:rFonts w:ascii="Arial" w:hAnsi="Arial" w:eastAsia="Arial" w:cs="Arial"/>
          <w:i w:val="1"/>
          <w:iCs w:val="1"/>
          <w:color w:val="444444"/>
          <w:sz w:val="20"/>
          <w:szCs w:val="20"/>
          <w:lang w:val="en-US"/>
        </w:rPr>
        <w:t xml:space="preserve">   Setting the context — what GenAI is and why it matters</w:t>
      </w:r>
    </w:p>
    <w:p xmlns:wp14="http://schemas.microsoft.com/office/word/2010/wordml" w14:paraId="2DF5A154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Definition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AI systems that can generate new content — text, images, and code — based on patterns learned during training</w:t>
      </w:r>
    </w:p>
    <w:p xmlns:wp14="http://schemas.microsoft.com/office/word/2010/wordml" w14:paraId="7A80688D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How it connects to Transformers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Modern GenAI systems are built on large-scale decoder-only Transformer models; GPT, Claude, and Gemini are all examples</w:t>
      </w:r>
    </w:p>
    <w:p xmlns:wp14="http://schemas.microsoft.com/office/word/2010/wordml" w14:paraId="2118CD24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What makes it different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Unlike classical ML models that classify or predict, GenAI models generate open-ended, contextually appropriate responses</w:t>
      </w:r>
    </w:p>
    <w:p xmlns:wp14="http://schemas.microsoft.com/office/word/2010/wordml" w14:paraId="69918284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Common applications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Chatbots, code generation, document summarisation, question answering, and AI agents</w:t>
      </w:r>
    </w:p>
    <w:p xmlns:wp14="http://schemas.microsoft.com/office/word/2010/wordml" w:rsidP="36F761C6" w14:paraId="22D51DD5" wp14:textId="77777777">
      <w:pPr>
        <w:pBdr>
          <w:bottom w:val="single" w:color="2E75B6" w:sz="8" w:space="1"/>
        </w:pBdr>
        <w:spacing w:before="300" w:after="100"/>
      </w:pPr>
      <w:r w:rsidRPr="36F761C6" w:rsidR="36F761C6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2. Large Language Models (LLMs)</w:t>
      </w:r>
      <w:r w:rsidRPr="36F761C6" w:rsidR="36F761C6">
        <w:rPr>
          <w:rFonts w:ascii="Arial" w:hAnsi="Arial" w:eastAsia="Arial" w:cs="Arial"/>
          <w:i w:val="1"/>
          <w:iCs w:val="1"/>
          <w:color w:val="444444"/>
          <w:sz w:val="20"/>
          <w:szCs w:val="20"/>
          <w:lang w:val="en-US"/>
        </w:rPr>
        <w:t xml:space="preserve">   Understanding what LLMs are and how they work at an intuitive level</w:t>
      </w:r>
    </w:p>
    <w:p xmlns:wp14="http://schemas.microsoft.com/office/word/2010/wordml" w14:paraId="7873FFA2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What is an LLM?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A Transformer-based model trained on enormous amounts of text to predict the next token; through this objective it learns grammar, facts, and reasoning</w:t>
      </w:r>
    </w:p>
    <w:p xmlns:wp14="http://schemas.microsoft.com/office/word/2010/wordml" w14:paraId="011E1AC6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Scale matters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LLMs are distinguished by their size — billions of parameters — which gives them capabilities not seen in smaller models</w:t>
      </w:r>
    </w:p>
    <w:p xmlns:wp14="http://schemas.microsoft.com/office/word/2010/wordml" w14:paraId="6613486A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Emergent capabilities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Abilities that appear at scale without being explicitly trained for — such as reasoning and following complex instructions</w:t>
      </w:r>
    </w:p>
    <w:p xmlns:wp14="http://schemas.microsoft.com/office/word/2010/wordml" w14:paraId="35C76875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Few-shot learning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The ability to perform a task given just a few examples in the prompt, without additional training</w:t>
      </w:r>
    </w:p>
    <w:p xmlns:wp14="http://schemas.microsoft.com/office/word/2010/wordml" w14:paraId="5FBCD62C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Zero-shot learning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The ability to perform a task with no examples at all — just a clear instruction</w:t>
      </w:r>
    </w:p>
    <w:p xmlns:wp14="http://schemas.microsoft.com/office/word/2010/wordml" w14:paraId="7041A746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Context window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The maximum amount of text an LLM can process at once; a critical constraint when building real applications</w:t>
      </w:r>
    </w:p>
    <w:p xmlns:wp14="http://schemas.microsoft.com/office/word/2010/wordml" w14:paraId="3A2A7EFC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Popular LLMs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Explore the latest popular LLMs available and understand their strengths, context windows, and pricing</w:t>
      </w:r>
    </w:p>
    <w:p xmlns:wp14="http://schemas.microsoft.com/office/word/2010/wordml" w14:paraId="2F417CEE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3. Prompt Engineering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The most practical skill in this module — how to get the best out of an LLM</w:t>
      </w:r>
    </w:p>
    <w:p xmlns:wp14="http://schemas.microsoft.com/office/word/2010/wordml" w14:paraId="27FECE28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What is a prompt?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The input you give to an LLM; everything the model knows about your task comes from the prompt</w:t>
      </w:r>
    </w:p>
    <w:p xmlns:wp14="http://schemas.microsoft.com/office/word/2010/wordml" w14:paraId="267B411F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Zero-shot prompting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Asking the model to perform a task with no examples: "Summarise this in three bullet points"</w:t>
      </w:r>
    </w:p>
    <w:p xmlns:wp14="http://schemas.microsoft.com/office/word/2010/wordml" w14:paraId="0E01A7CD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Few-shot prompting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Providing 2–3 examples of the desired input-output pattern before the task</w:t>
      </w:r>
    </w:p>
    <w:p xmlns:wp14="http://schemas.microsoft.com/office/word/2010/wordml" w14:paraId="7E71E869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Chain-of-thought prompting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Asking the model to think step by step before answering; improves performance on reasoning tasks</w:t>
      </w:r>
    </w:p>
    <w:p xmlns:wp14="http://schemas.microsoft.com/office/word/2010/wordml" w14:paraId="0F4A22FD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System prompts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Instructions given before the conversation begins that define the model's role, tone, and constraints</w:t>
      </w:r>
    </w:p>
    <w:p xmlns:wp14="http://schemas.microsoft.com/office/word/2010/wordml" w14:paraId="531F0211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Common mistakes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Being too vague, not specifying output format, asking for too many things at once</w:t>
      </w:r>
    </w:p>
    <w:p xmlns:wp14="http://schemas.microsoft.com/office/word/2010/wordml" w14:paraId="4C48BC0B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Prompt iteration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Prompting is rarely perfect on the first attempt; test, observe, and refine</w:t>
      </w:r>
    </w:p>
    <w:p xmlns:wp14="http://schemas.microsoft.com/office/word/2010/wordml" w:rsidP="36F761C6" w14:paraId="45D1E2F8" wp14:textId="77777777">
      <w:pPr>
        <w:pBdr>
          <w:bottom w:val="single" w:color="2E75B6" w:sz="8" w:space="1"/>
        </w:pBdr>
        <w:spacing w:before="300" w:after="100"/>
      </w:pPr>
      <w:r w:rsidRPr="36F761C6" w:rsidR="36F761C6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4. Retrieval-Augmented Generation (RAG)</w:t>
      </w:r>
      <w:r w:rsidRPr="36F761C6" w:rsidR="36F761C6">
        <w:rPr>
          <w:rFonts w:ascii="Arial" w:hAnsi="Arial" w:eastAsia="Arial" w:cs="Arial"/>
          <w:i w:val="1"/>
          <w:iCs w:val="1"/>
          <w:color w:val="444444"/>
          <w:sz w:val="20"/>
          <w:szCs w:val="20"/>
          <w:lang w:val="en-US"/>
        </w:rPr>
        <w:t xml:space="preserve">   How to give an LLM access to your own data</w:t>
      </w:r>
    </w:p>
    <w:p xmlns:wp14="http://schemas.microsoft.com/office/word/2010/wordml" w14:paraId="5736EC6D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The problem RAG solves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LLMs have a training cutoff and no access to private data; RAG combines an LLM's reasoning with your own knowledge base</w:t>
      </w:r>
    </w:p>
    <w:p xmlns:wp14="http://schemas.microsoft.com/office/word/2010/wordml" w14:paraId="4ACC7B1C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How RAG works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Relevant documents are retrieved from a knowledge base and included in the prompt; the LLM generates an answer grounded in those documents</w:t>
      </w:r>
    </w:p>
    <w:p xmlns:wp14="http://schemas.microsoft.com/office/word/2010/wordml" w14:paraId="0D67906D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Vector databases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Documents are converted into numerical vectors and stored; at query time, the most similar documents are retrieved</w:t>
      </w:r>
    </w:p>
    <w:p xmlns:wp14="http://schemas.microsoft.com/office/word/2010/wordml" w14:paraId="01BD47AF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Embeddings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Dense numerical representations of text that capture semantic meaning; similar texts have similar vectors</w:t>
      </w:r>
    </w:p>
    <w:p xmlns:wp14="http://schemas.microsoft.com/office/word/2010/wordml" w14:paraId="2BB48BF9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Why RAG matters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Reduces hallucination, keeps responses grounded in verifiable sources, and enables LLMs to work with private or up-to-date information</w:t>
      </w:r>
    </w:p>
    <w:p xmlns:wp14="http://schemas.microsoft.com/office/word/2010/wordml" w14:paraId="3E9CC310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FAISS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A library for efficient similarity search over large collections of vectors; commonly used in RAG systems</w:t>
      </w:r>
    </w:p>
    <w:p xmlns:wp14="http://schemas.microsoft.com/office/word/2010/wordml" w14:paraId="3ADC0FF4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Real-world connection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The Fluence Health Assistant uses a RAG-like approach — precomputed analytical outputs are retrieved and passed to the LLM for explanation</w:t>
      </w:r>
    </w:p>
    <w:p xmlns:wp14="http://schemas.microsoft.com/office/word/2010/wordml" w14:paraId="4AB64042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5. AI Agents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How LLMs are used to orchestrate complex, multi-step workflows</w:t>
      </w:r>
    </w:p>
    <w:p xmlns:wp14="http://schemas.microsoft.com/office/word/2010/wordml" w14:paraId="542C0E5E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What is an AI agent?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A system where an LLM is given a set of tools and autonomously decides which to use and in what order to complete a task</w:t>
      </w:r>
    </w:p>
    <w:p xmlns:wp14="http://schemas.microsoft.com/office/word/2010/wordml" w14:paraId="0C87E619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Tools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Functions the agent can call — such as querying a database, running a calculation, or calling an API</w:t>
      </w:r>
    </w:p>
    <w:p xmlns:wp14="http://schemas.microsoft.com/office/word/2010/wordml" w14:paraId="6747A337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The agent loop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The agent receives a task, decides what to do, calls a tool, observes the result, and repeats until complete</w:t>
      </w:r>
    </w:p>
    <w:p xmlns:wp14="http://schemas.microsoft.com/office/word/2010/wordml" w14:paraId="0F2C84D5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Memory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Agents can be given short-term memory (conversation history) or long-term memory (stored knowledge) to maintain context</w:t>
      </w:r>
    </w:p>
    <w:p xmlns:wp14="http://schemas.microsoft.com/office/word/2010/wordml" w14:paraId="79B42D87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LangChain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A framework for building LLM-powered applications; provides tools for prompt management, memory, and agent orchestration</w:t>
      </w:r>
    </w:p>
    <w:p xmlns:wp14="http://schemas.microsoft.com/office/word/2010/wordml" w14:paraId="2A0A3A9E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LangGraph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An extension of LangChain for building stateful, graph-based agent workflows; used in the Fluence project</w:t>
      </w:r>
    </w:p>
    <w:p xmlns:wp14="http://schemas.microsoft.com/office/word/2010/wordml" w14:paraId="60D2526B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Real-world connection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The LangGraph agent in the Fluence Health Assistant routes user queries to the appropriate analytical tool before passing results to the LLM</w:t>
      </w:r>
    </w:p>
    <w:p xmlns:wp14="http://schemas.microsoft.com/office/word/2010/wordml" w14:paraId="6B4C377D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6. Model Evaluation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How to assess whether your GenAI application is working well</w:t>
      </w:r>
    </w:p>
    <w:p xmlns:wp14="http://schemas.microsoft.com/office/word/2010/wordml" w14:paraId="6827D712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Why evaluation is hard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There is no single correct answer for generative outputs; evaluation requires automated metrics and human judgement</w:t>
      </w:r>
    </w:p>
    <w:p xmlns:wp14="http://schemas.microsoft.com/office/word/2010/wordml" w14:paraId="571AA74B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Hallucination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When the model generates confident but factually incorrect information; one of the most critical failure modes to test for</w:t>
      </w:r>
    </w:p>
    <w:p xmlns:wp14="http://schemas.microsoft.com/office/word/2010/wordml" w14:paraId="21303E0B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Groundedness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In RAG systems, checking whether the model's answer is supported by the retrieved documents</w:t>
      </w:r>
    </w:p>
    <w:p xmlns:wp14="http://schemas.microsoft.com/office/word/2010/wordml" w14:paraId="062B660B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LLM-as-judge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Using a stronger LLM to evaluate the outputs of another LLM; increasingly common and scalable</w:t>
      </w:r>
    </w:p>
    <w:p xmlns:wp14="http://schemas.microsoft.com/office/word/2010/wordml" w14:paraId="0A645AE2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Evaluation dimensions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Accuracy, relevance, coherence, helpfulness, safety, and groundedness</w:t>
      </w:r>
    </w:p>
    <w:p xmlns:wp14="http://schemas.microsoft.com/office/word/2010/wordml" w14:paraId="3D2D7259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 Assumptions &amp; Responsible Use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What to keep in mind when building and using GenAI applications</w:t>
      </w:r>
    </w:p>
    <w:p xmlns:wp14="http://schemas.microsoft.com/office/word/2010/wordml" w14:paraId="650AC478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Hallucination is real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Always design systems that ground responses in verifiable data where possible</w:t>
      </w:r>
    </w:p>
    <w:p xmlns:wp14="http://schemas.microsoft.com/office/word/2010/wordml" w14:paraId="1D7CADCC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Bias in training data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LLMs absorb biases from their training data; be aware of this when deploying in any context</w:t>
      </w:r>
    </w:p>
    <w:p xmlns:wp14="http://schemas.microsoft.com/office/word/2010/wordml" w14:paraId="56430C4C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Data privacy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— Never send sensitive data to a public LLM API without understanding the provider's data handling policies</w:t>
      </w:r>
    </w:p>
    <w:p xmlns:wp14="http://schemas.microsoft.com/office/word/2010/wordml" w14:paraId="7CEDE15F" wp14:textId="452FEEF8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</w:rPr>
        <w:t>Prompt injection</w:t>
      </w:r>
      <w:r w:rsidRPr="36F761C6" w:rsidR="36F761C6">
        <w:rPr>
          <w:rFonts w:ascii="Arial" w:hAnsi="Arial" w:eastAsia="Arial" w:cs="Arial"/>
          <w:color w:val="444444"/>
          <w:sz w:val="20"/>
          <w:szCs w:val="20"/>
        </w:rPr>
        <w:t xml:space="preserve"> — A security risk where malicious input attempts to override system instructions; important in production applications</w:t>
      </w:r>
    </w:p>
    <w:p xmlns:wp14="http://schemas.microsoft.com/office/word/2010/wordml" w14:paraId="2666A146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Cost awareness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LLM API calls are priced per token; always estimate costs and optimise prompts before building</w:t>
      </w:r>
    </w:p>
    <w:p xmlns:wp14="http://schemas.microsoft.com/office/word/2010/wordml" w14:paraId="7F7256CC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36F761C6" w:rsidR="36F761C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Not a replacement for domain expertise</w:t>
      </w:r>
      <w:r w:rsidRPr="36F761C6" w:rsidR="36F761C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— LLM outputs should always be reviewed by humans in high-stakes contexts</w:t>
      </w:r>
    </w:p>
    <w:p xmlns:wp14="http://schemas.microsoft.com/office/word/2010/wordml" w14:paraId="20C913A9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8. Practical / Coding Skills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Hands-on essentials for building GenAI applications in Python</w:t>
      </w:r>
    </w:p>
    <w:p xmlns:wp14="http://schemas.microsoft.com/office/word/2010/wordml" w14:paraId="51B3045F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Calling an LLM API</w:t>
      </w:r>
    </w:p>
    <w:p xmlns:wp14="http://schemas.microsoft.com/office/word/2010/wordml" w14:paraId="3CF7DE39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Using the OpenAI or Anthropic Python SDK to send a prompt and receive a response</w:t>
      </w:r>
    </w:p>
    <w:p xmlns:wp14="http://schemas.microsoft.com/office/word/2010/wordml" w14:paraId="2055354B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Understanding the message format — system, user, and assistant roles</w:t>
      </w:r>
    </w:p>
    <w:p xmlns:wp14="http://schemas.microsoft.com/office/word/2010/wordml" w14:paraId="010698C2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Handling streaming responses</w:t>
      </w:r>
    </w:p>
    <w:p xmlns:wp14="http://schemas.microsoft.com/office/word/2010/wordml" w14:paraId="2320A109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Prompt Engineering in Code</w:t>
      </w:r>
    </w:p>
    <w:p xmlns:wp14="http://schemas.microsoft.com/office/word/2010/wordml" w14:paraId="4A17DE7D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Writing reusable prompt templates</w:t>
      </w:r>
    </w:p>
    <w:p xmlns:wp14="http://schemas.microsoft.com/office/word/2010/wordml" w14:paraId="11668C30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Injecting dynamic content into prompts using f-strings or template libraries</w:t>
      </w:r>
    </w:p>
    <w:p xmlns:wp14="http://schemas.microsoft.com/office/word/2010/wordml" w14:paraId="00F8AEF1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Testing and iterating on prompts programmatically</w:t>
      </w:r>
    </w:p>
    <w:p xmlns:wp14="http://schemas.microsoft.com/office/word/2010/wordml" w14:paraId="519177EB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Building a Simple RAG Pipeline</w:t>
      </w:r>
    </w:p>
    <w:p xmlns:wp14="http://schemas.microsoft.com/office/word/2010/wordml" w14:paraId="282E1211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Loading and chunking documents</w:t>
      </w:r>
    </w:p>
    <w:p xmlns:wp14="http://schemas.microsoft.com/office/word/2010/wordml" w14:paraId="1C6621DA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Generating embeddings using a pre-trained model</w:t>
      </w:r>
    </w:p>
    <w:p xmlns:wp14="http://schemas.microsoft.com/office/word/2010/wordml" w14:paraId="09095709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Storing and querying vectors using FAISS</w:t>
      </w:r>
    </w:p>
    <w:p xmlns:wp14="http://schemas.microsoft.com/office/word/2010/wordml" w14:paraId="6D68397F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Combining retrieved context with a user query and passing to an LLM</w:t>
      </w:r>
    </w:p>
    <w:p xmlns:wp14="http://schemas.microsoft.com/office/word/2010/wordml" w14:paraId="3D661366" wp14:textId="77777777">
      <w:pPr>
        <w:spacing w:before="160" w:after="60"/>
      </w:pPr>
      <w:r w:rsidRPr="36F761C6" w:rsidR="36F761C6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>LangChain Basics</w:t>
      </w:r>
    </w:p>
    <w:p xmlns:wp14="http://schemas.microsoft.com/office/word/2010/wordml" w14:paraId="369D1E82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Building a simple chain — prompt template → LLM → output parser</w:t>
      </w:r>
    </w:p>
    <w:p xmlns:wp14="http://schemas.microsoft.com/office/word/2010/wordml" w14:paraId="56D8EC1C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Adding memory for multi-turn conversation</w:t>
      </w:r>
    </w:p>
    <w:p xmlns:wp14="http://schemas.microsoft.com/office/word/2010/wordml" w14:paraId="20777AA7" wp14:textId="77777777">
      <w:pPr>
        <w:pStyle w:val="ListParagraph"/>
        <w:numPr>
          <w:ilvl w:val="1"/>
          <w:numId w:val="2"/>
        </w:numPr>
        <w:spacing w:before="40" w:after="40"/>
        <w:rPr/>
      </w:pPr>
      <w:r w:rsidRPr="36F761C6" w:rsidR="36F761C6">
        <w:rPr>
          <w:rFonts w:ascii="Arial" w:hAnsi="Arial" w:eastAsia="Arial" w:cs="Arial"/>
          <w:color w:val="444444"/>
          <w:sz w:val="19"/>
          <w:szCs w:val="19"/>
          <w:lang w:val="en-US"/>
        </w:rPr>
        <w:t>Using LangChain's built-in tools</w:t>
      </w:r>
    </w:p>
    <w:p xmlns:wp14="http://schemas.microsoft.com/office/word/2010/wordml" w14:paraId="5222369E" wp14:textId="77777777">
      <w:pPr>
        <w:spacing w:before="160" w:after="60"/>
      </w:pPr>
      <w:r w:rsidRPr="36F761C6" w:rsidR="36F761C6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>LangGraph Basics</w:t>
      </w:r>
    </w:p>
    <w:p xmlns:wp14="http://schemas.microsoft.com/office/word/2010/wordml" w14:paraId="54DE42CC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Understanding the graph-based workflow model</w:t>
      </w:r>
    </w:p>
    <w:p xmlns:wp14="http://schemas.microsoft.com/office/word/2010/wordml" w14:paraId="091FAED6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Building a simple stateful agent with two or three nodes</w:t>
      </w:r>
    </w:p>
    <w:p xmlns:wp14="http://schemas.microsoft.com/office/word/2010/wordml" w14:paraId="1E450340" wp14:textId="77777777">
      <w:pPr>
        <w:pStyle w:val="ListParagraph"/>
        <w:numPr>
          <w:ilvl w:val="1"/>
          <w:numId w:val="2"/>
        </w:numPr>
        <w:spacing w:before="40" w:after="40"/>
        <w:rPr/>
      </w:pPr>
      <w:r w:rsidRPr="36F761C6" w:rsidR="36F761C6">
        <w:rPr>
          <w:rFonts w:ascii="Arial" w:hAnsi="Arial" w:eastAsia="Arial" w:cs="Arial"/>
          <w:color w:val="444444"/>
          <w:sz w:val="19"/>
          <w:szCs w:val="19"/>
          <w:lang w:val="en-US"/>
        </w:rPr>
        <w:t>Connecting the agent to a tool and observing the agent loop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36a058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b2e5e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7621169"/>
  <w15:docId w15:val="{719C613C-11F2-400B-92D2-3A3EB1728C31}"/>
  <w:rsids>
    <w:rsidRoot w:val="1FFD61D9"/>
    <w:rsid w:val="1FFD61D9"/>
    <w:rsid w:val="36F761C6"/>
    <w:rsid w:val="41CD4033"/>
    <w:rsid w:val="44AA37C8"/>
    <w:rsid w:val="62A2AF3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5ED7382CBF0D40ACCC3B1C0B512C98" ma:contentTypeVersion="3" ma:contentTypeDescription="Create a new document." ma:contentTypeScope="" ma:versionID="3dab710b9920f7e7083213cd190ef179">
  <xsd:schema xmlns:xsd="http://www.w3.org/2001/XMLSchema" xmlns:xs="http://www.w3.org/2001/XMLSchema" xmlns:p="http://schemas.microsoft.com/office/2006/metadata/properties" xmlns:ns2="cca0f462-1f09-4609-acda-d226885c7e34" targetNamespace="http://schemas.microsoft.com/office/2006/metadata/properties" ma:root="true" ma:fieldsID="e256ed1144a219e4761cb24eef59adba" ns2:_="">
    <xsd:import namespace="cca0f462-1f09-4609-acda-d226885c7e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0f462-1f09-4609-acda-d226885c7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249C6B-1662-496F-9631-A516527C4963}"/>
</file>

<file path=customXml/itemProps2.xml><?xml version="1.0" encoding="utf-8"?>
<ds:datastoreItem xmlns:ds="http://schemas.openxmlformats.org/officeDocument/2006/customXml" ds:itemID="{EF668CBC-073C-42C8-BA7E-13A86B72CAC8}"/>
</file>

<file path=customXml/itemProps3.xml><?xml version="1.0" encoding="utf-8"?>
<ds:datastoreItem xmlns:ds="http://schemas.openxmlformats.org/officeDocument/2006/customXml" ds:itemID="{F1FB4A11-93D2-4EBF-BCBB-818D8AD3CE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Rakesh Ponnala</lastModifiedBy>
  <revision>2</revision>
  <dcterms:created xsi:type="dcterms:W3CDTF">2026-05-14T04:46:11.0000000Z</dcterms:created>
  <dcterms:modified xsi:type="dcterms:W3CDTF">2026-05-15T10:44:55.5449816Z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0x010100715ED7382CBF0D40ACCC3B1C0B512C98</vt:lpwstr>
  </property>
</Properties>
</file>