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600"/>
      </w:pPr>
      <w:r/>
    </w:p>
    <w:p xmlns:wp14="http://schemas.microsoft.com/office/word/2010/wordml" w14:paraId="6EF7F608" wp14:textId="77777777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2E75B6"/>
          <w:sz w:val="52"/>
          <w:szCs w:val="52"/>
        </w:rPr>
        <w:t xml:space="preserve">Multiple Linear Regression</w:t>
      </w:r>
    </w:p>
    <w:p xmlns:wp14="http://schemas.microsoft.com/office/word/2010/wordml" w14:paraId="7D95B8FF" wp14:textId="77777777">
      <w:pPr>
        <w:spacing w:before="0" w:after="80"/>
        <w:jc w:val="center"/>
      </w:pPr>
      <w:r>
        <w:rPr>
          <w:rFonts w:ascii="Arial" w:hAnsi="Arial" w:eastAsia="Arial" w:cs="Arial"/>
          <w:b w:val="false"/>
          <w:bCs w:val="false"/>
          <w:color w:val="555555"/>
          <w:sz w:val="36"/>
          <w:szCs w:val="36"/>
        </w:rPr>
        <w:t xml:space="preserve">Intern Training Curriculum</w:t>
      </w:r>
    </w:p>
    <w:p xmlns:wp14="http://schemas.microsoft.com/office/word/2010/wordml" w14:paraId="0A37501D" wp14:textId="77777777">
      <w:pPr>
        <w:pBdr>
          <w:bottom w:val="single" w:color="2E75B6" w:sz="8" w:space="6"/>
        </w:pBdr>
        <w:spacing w:before="0" w:after="400"/>
        <w:jc w:val="center"/>
      </w:pPr>
      <w:r/>
    </w:p>
    <w:p xmlns:wp14="http://schemas.microsoft.com/office/word/2010/wordml" w14:paraId="503A7FAE" wp14:textId="77777777">
      <w:pPr>
        <w:spacing w:before="200" w:after="8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 xml:space="preserve">A structured guide covering the mathematics, concepts, evaluation,</w:t>
      </w:r>
    </w:p>
    <w:p xmlns:wp14="http://schemas.microsoft.com/office/word/2010/wordml" w14:paraId="221373D5" wp14:textId="77777777">
      <w:pPr>
        <w:spacing w:before="0" w:after="8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 xml:space="preserve">assumptions, and practical coding skills needed to understand and</w:t>
      </w:r>
    </w:p>
    <w:p xmlns:wp14="http://schemas.microsoft.com/office/word/2010/wordml" w14:paraId="2065CBE3" wp14:textId="77777777">
      <w:pPr>
        <w:spacing w:before="0" w:after="4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 xml:space="preserve">apply Multiple Linear Regression.</w:t>
      </w:r>
    </w:p>
    <w:p xmlns:wp14="http://schemas.microsoft.com/office/word/2010/wordml" w14:paraId="2EE97BCD" wp14:textId="77777777"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 Mathematics Foundations</w:t>
      </w:r>
    </w:p>
    <w:p xmlns:wp14="http://schemas.microsoft.com/office/word/2010/wordml" w14:paraId="3FC28854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Build a solid mathematical base before diving into MLR.</w:t>
      </w:r>
    </w:p>
    <w:p xmlns:wp14="http://schemas.microsoft.com/office/word/2010/wordml" w14:paraId="4F5A0AB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Basic statistics — mean, median, variance, standard deviation</w:t>
      </w:r>
    </w:p>
    <w:p xmlns:wp14="http://schemas.microsoft.com/office/word/2010/wordml" w14:paraId="2CEACC9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Correlation</w:t>
      </w:r>
      <w:r>
        <w:rPr>
          <w:rFonts w:ascii="Arial" w:hAnsi="Arial" w:eastAsia="Arial" w:cs="Arial"/>
          <w:sz w:val="22"/>
          <w:szCs w:val="22"/>
        </w:rPr>
        <w:t xml:space="preserve"> — understanding linear relationships between variables</w:t>
      </w:r>
    </w:p>
    <w:p xmlns:wp14="http://schemas.microsoft.com/office/word/2010/wordml" w14:paraId="1D54F65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Probability distributions</w:t>
      </w:r>
      <w:r>
        <w:rPr>
          <w:rFonts w:ascii="Arial" w:hAnsi="Arial" w:eastAsia="Arial" w:cs="Arial"/>
          <w:sz w:val="22"/>
          <w:szCs w:val="22"/>
        </w:rPr>
        <w:t xml:space="preserve"> — focus on the normal (Gaussian) distribution</w:t>
      </w:r>
    </w:p>
    <w:p xmlns:wp14="http://schemas.microsoft.com/office/word/2010/wordml" w14:paraId="37C6B46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Simple linear regression</w:t>
      </w:r>
      <w:r>
        <w:rPr>
          <w:rFonts w:ascii="Arial" w:hAnsi="Arial" w:eastAsia="Arial" w:cs="Arial"/>
          <w:sz w:val="22"/>
          <w:szCs w:val="22"/>
        </w:rPr>
        <w:t xml:space="preserve"> — understand the single-variable case before moving to MLR</w:t>
      </w:r>
    </w:p>
    <w:p xmlns:wp14="http://schemas.microsoft.com/office/word/2010/wordml" w14:paraId="5DAB6C7B" wp14:textId="77777777">
      <w:pPr>
        <w:spacing w:before="80"/>
      </w:pPr>
      <w:r/>
    </w:p>
    <w:p xmlns:wp14="http://schemas.microsoft.com/office/word/2010/wordml" w14:paraId="3C86B51A" wp14:textId="77777777"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2. Core Multiple Linear Regression Concepts</w:t>
      </w:r>
    </w:p>
    <w:p xmlns:wp14="http://schemas.microsoft.com/office/word/2010/wordml" w14:paraId="6F40B01D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The theoretical backbone of MLR.</w:t>
      </w:r>
    </w:p>
    <w:p xmlns:wp14="http://schemas.microsoft.com/office/word/2010/wordml" w14:paraId="349693D0" wp14:textId="2309217A">
      <w:pPr>
        <w:pStyle w:val="ListParagraph"/>
        <w:numPr>
          <w:ilvl w:val="0"/>
          <w:numId w:val="2"/>
        </w:numPr>
        <w:spacing w:before="60" w:after="60"/>
        <w:rPr/>
      </w:pPr>
      <w:r w:rsidRPr="5F8EA998" w:rsidR="73B4AAEA">
        <w:rPr>
          <w:rFonts w:ascii="Arial" w:hAnsi="Arial" w:eastAsia="Arial" w:cs="Arial"/>
          <w:sz w:val="22"/>
          <w:szCs w:val="22"/>
          <w:lang w:val="en-US"/>
        </w:rPr>
        <w:t xml:space="preserve">The MLR equation: y = β0 + β1x1 + β2x2 + </w:t>
      </w:r>
      <w:r w:rsidRPr="5F8EA998" w:rsidR="73B4AAEA">
        <w:rPr>
          <w:rFonts w:ascii="Arial" w:hAnsi="Arial" w:eastAsia="Arial" w:cs="Arial"/>
          <w:sz w:val="22"/>
          <w:szCs w:val="22"/>
          <w:lang w:val="en-US"/>
        </w:rPr>
        <w:t>… + β</w:t>
      </w:r>
      <w:r w:rsidRPr="5F8EA998" w:rsidR="73B4AAEA">
        <w:rPr>
          <w:rFonts w:ascii="Arial" w:hAnsi="Arial" w:eastAsia="Arial" w:cs="Arial"/>
          <w:sz w:val="22"/>
          <w:szCs w:val="22"/>
          <w:lang w:val="en-US"/>
        </w:rPr>
        <w:t>nxn</w:t>
      </w:r>
    </w:p>
    <w:p xmlns:wp14="http://schemas.microsoft.com/office/word/2010/wordml" w14:paraId="6115557C" wp14:textId="45263979">
      <w:pPr>
        <w:pStyle w:val="ListParagraph"/>
        <w:numPr>
          <w:ilvl w:val="0"/>
          <w:numId w:val="2"/>
        </w:numPr>
        <w:spacing w:before="60" w:after="60"/>
        <w:rPr/>
      </w:pPr>
      <w:r w:rsidRPr="5F8EA998" w:rsidR="5F8EA998">
        <w:rPr>
          <w:rFonts w:ascii="Arial" w:hAnsi="Arial" w:eastAsia="Arial" w:cs="Arial"/>
          <w:b w:val="1"/>
          <w:bCs w:val="1"/>
          <w:sz w:val="22"/>
          <w:szCs w:val="22"/>
        </w:rPr>
        <w:t>Ordinary Least Squares (OLS)</w:t>
      </w:r>
      <w:r w:rsidRPr="5F8EA998" w:rsidR="5F8EA998">
        <w:rPr>
          <w:rFonts w:ascii="Arial" w:hAnsi="Arial" w:eastAsia="Arial" w:cs="Arial"/>
          <w:sz w:val="22"/>
          <w:szCs w:val="22"/>
        </w:rPr>
        <w:t xml:space="preserve"> — method for estimating coefficients</w:t>
      </w:r>
      <w:r w:rsidRPr="5F8EA998" w:rsidR="2965EADB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14:paraId="490DCB1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Cost function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Mean Squared Error (MSE) and what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minimising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it means</w:t>
      </w:r>
    </w:p>
    <w:p xmlns:wp14="http://schemas.microsoft.com/office/word/2010/wordml" w14:paraId="075F80A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Gradient descent</w:t>
      </w:r>
      <w:r>
        <w:rPr>
          <w:rFonts w:ascii="Arial" w:hAnsi="Arial" w:eastAsia="Arial" w:cs="Arial"/>
          <w:sz w:val="22"/>
          <w:szCs w:val="22"/>
        </w:rPr>
        <w:t xml:space="preserve"> — intuition only; how the model learns</w:t>
      </w:r>
    </w:p>
    <w:p xmlns:wp14="http://schemas.microsoft.com/office/word/2010/wordml" w14:paraId="0BEA8A7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Bias-variance tradeoff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understanding model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behaviour</w:t>
      </w:r>
    </w:p>
    <w:p xmlns:wp14="http://schemas.microsoft.com/office/word/2010/wordml" w14:paraId="2803D64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Interpreting multiple coefficients simultaneously</w:t>
      </w:r>
    </w:p>
    <w:p xmlns:wp14="http://schemas.microsoft.com/office/word/2010/wordml" w14:paraId="4FBC721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p-values and statistical significance of coefficients</w:t>
      </w:r>
    </w:p>
    <w:p xmlns:wp14="http://schemas.microsoft.com/office/word/2010/wordml" w14:paraId="02EB378F" wp14:textId="77777777">
      <w:pPr>
        <w:spacing w:before="80"/>
      </w:pPr>
      <w:r/>
    </w:p>
    <w:p xmlns:wp14="http://schemas.microsoft.com/office/word/2010/wordml" w14:paraId="561F151D" wp14:textId="77777777"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 Model Evaluation</w:t>
      </w:r>
    </w:p>
    <w:p xmlns:wp14="http://schemas.microsoft.com/office/word/2010/wordml" w14:paraId="4741B794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Know how to measure how well your model is performing.</w:t>
      </w:r>
    </w:p>
    <w:p xmlns:wp14="http://schemas.microsoft.com/office/word/2010/wordml" w14:paraId="14D62DA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R² and Adjusted R²</w:t>
      </w:r>
      <w:r>
        <w:rPr>
          <w:rFonts w:ascii="Arial" w:hAnsi="Arial" w:eastAsia="Arial" w:cs="Arial"/>
          <w:sz w:val="22"/>
          <w:szCs w:val="22"/>
        </w:rPr>
        <w:t xml:space="preserve"> — critical distinction in MLR with multiple features</w:t>
      </w:r>
    </w:p>
    <w:p xmlns:wp14="http://schemas.microsoft.com/office/word/2010/wordml" w14:paraId="26179CA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RMSE and MAE</w:t>
      </w:r>
      <w:r>
        <w:rPr>
          <w:rFonts w:ascii="Arial" w:hAnsi="Arial" w:eastAsia="Arial" w:cs="Arial"/>
          <w:sz w:val="22"/>
          <w:szCs w:val="22"/>
        </w:rPr>
        <w:t xml:space="preserve"> — error in actual units, widely used in practice</w:t>
      </w:r>
    </w:p>
    <w:p xmlns:wp14="http://schemas.microsoft.com/office/word/2010/wordml" w14:paraId="05E7786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Residuals and residual plots</w:t>
      </w:r>
    </w:p>
    <w:p xmlns:wp14="http://schemas.microsoft.com/office/word/2010/wordml" w14:paraId="50E587E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Train/test split</w:t>
      </w:r>
    </w:p>
    <w:p xmlns:wp14="http://schemas.microsoft.com/office/word/2010/wordml" w14:paraId="0B14092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F8EA998" w:rsidR="5F8EA998">
        <w:rPr>
          <w:rFonts w:ascii="Arial" w:hAnsi="Arial" w:eastAsia="Arial" w:cs="Arial"/>
          <w:sz w:val="22"/>
          <w:szCs w:val="22"/>
        </w:rPr>
        <w:t>Cross-validation (k-</w:t>
      </w:r>
      <w:r w:rsidRPr="5F8EA998" w:rsidR="5F8EA998">
        <w:rPr>
          <w:rFonts w:ascii="Arial" w:hAnsi="Arial" w:eastAsia="Arial" w:cs="Arial"/>
          <w:sz w:val="22"/>
          <w:szCs w:val="22"/>
        </w:rPr>
        <w:t>fold)</w:t>
      </w:r>
    </w:p>
    <w:p xmlns:wp14="http://schemas.microsoft.com/office/word/2010/wordml" w14:paraId="2C46E300" wp14:textId="127A445D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sz w:val="22"/>
          <w:szCs w:val="22"/>
        </w:rPr>
        <w:t xml:space="preserve">Overfitting vs. Underfitting </w:t>
      </w:r>
    </w:p>
    <w:p xmlns:wp14="http://schemas.microsoft.com/office/word/2010/wordml" w14:paraId="6A05A809" wp14:textId="77777777">
      <w:pPr>
        <w:spacing w:before="80"/>
      </w:pPr>
      <w:r/>
    </w:p>
    <w:p xmlns:wp14="http://schemas.microsoft.com/office/word/2010/wordml" w14:paraId="5FC3F9AA" wp14:textId="77777777"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4. Assumptions of Multiple Linear Regression</w:t>
      </w:r>
    </w:p>
    <w:p xmlns:wp14="http://schemas.microsoft.com/office/word/2010/wordml" w14:paraId="47A37F30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Core assumptions every practitioner must check.</w:t>
      </w:r>
    </w:p>
    <w:p xmlns:wp14="http://schemas.microsoft.com/office/word/2010/wordml" w14:paraId="7A2A493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Linearity</w:t>
      </w:r>
      <w:r>
        <w:rPr>
          <w:rFonts w:ascii="Arial" w:hAnsi="Arial" w:eastAsia="Arial" w:cs="Arial"/>
          <w:sz w:val="22"/>
          <w:szCs w:val="22"/>
        </w:rPr>
        <w:t xml:space="preserve"> — relationship between predictors and outcome is linear</w:t>
      </w:r>
    </w:p>
    <w:p xmlns:wp14="http://schemas.microsoft.com/office/word/2010/wordml" w14:paraId="77B85FB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No multicollinearity</w:t>
      </w:r>
      <w:r>
        <w:rPr>
          <w:rFonts w:ascii="Arial" w:hAnsi="Arial" w:eastAsia="Arial" w:cs="Arial"/>
          <w:sz w:val="22"/>
          <w:szCs w:val="22"/>
        </w:rPr>
        <w:t xml:space="preserve"> — especially important in MLR; use VIF score to detect</w:t>
      </w:r>
    </w:p>
    <w:p xmlns:wp14="http://schemas.microsoft.com/office/word/2010/wordml" w14:paraId="5A39BBE3" wp14:textId="77777777">
      <w:pPr>
        <w:spacing w:before="80"/>
      </w:pPr>
      <w:r/>
    </w:p>
    <w:p xmlns:wp14="http://schemas.microsoft.com/office/word/2010/wordml" w14:paraId="48ABF2A2" wp14:textId="77777777"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5. Practical / Coding Skills</w:t>
      </w:r>
    </w:p>
    <w:p xmlns:wp14="http://schemas.microsoft.com/office/word/2010/wordml" w14:paraId="11D09445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Hands-on skills for applying MLR in Python.</w:t>
      </w:r>
    </w:p>
    <w:p xmlns:wp14="http://schemas.microsoft.com/office/word/2010/wordml" w14:paraId="26737933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Data Exploration &amp; Preprocessing</w:t>
      </w:r>
    </w:p>
    <w:p xmlns:wp14="http://schemas.microsoft.com/office/word/2010/wordml" w14:paraId="5D1966B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EDA with pandas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— .describe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(), .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info(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), .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value_counts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(), .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corr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</w:t>
      </w:r>
    </w:p>
    <w:p xmlns:wp14="http://schemas.microsoft.com/office/word/2010/wordml" w14:paraId="3674A98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Handling missing values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.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isnull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(), imputation strategies (mean, median, forward fill)</w:t>
      </w:r>
    </w:p>
    <w:p xmlns:wp14="http://schemas.microsoft.com/office/word/2010/wordml" w14:paraId="6A3A65C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Detecting and handling outliers</w:t>
      </w:r>
      <w:r>
        <w:rPr>
          <w:rFonts w:ascii="Arial" w:hAnsi="Arial" w:eastAsia="Arial" w:cs="Arial"/>
          <w:sz w:val="22"/>
          <w:szCs w:val="22"/>
        </w:rPr>
        <w:t xml:space="preserve"> — IQR method, z-score</w:t>
      </w:r>
    </w:p>
    <w:p xmlns:wp14="http://schemas.microsoft.com/office/word/2010/wordml" w14:paraId="2424E58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Handling categorical variables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one-hot encoding (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pd.get_dummies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sklearn’s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OneHotEncoder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6F45D5E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Feature scaling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normalization (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MinMaxScaler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) vs. standardization (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StandardScaler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41C8F396" wp14:textId="77777777">
      <w:pPr>
        <w:spacing w:before="100"/>
      </w:pPr>
      <w:r/>
    </w:p>
    <w:p xmlns:wp14="http://schemas.microsoft.com/office/word/2010/wordml" w14:paraId="3960A45F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Feature Work</w:t>
      </w:r>
    </w:p>
    <w:p xmlns:wp14="http://schemas.microsoft.com/office/word/2010/wordml" w14:paraId="64B03F1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Feature selection</w:t>
      </w:r>
      <w:r>
        <w:rPr>
          <w:rFonts w:ascii="Arial" w:hAnsi="Arial" w:eastAsia="Arial" w:cs="Arial"/>
          <w:sz w:val="22"/>
          <w:szCs w:val="22"/>
        </w:rPr>
        <w:t xml:space="preserve"> — correlation matrix, removing low-variance features</w:t>
      </w:r>
    </w:p>
    <w:p xmlns:wp14="http://schemas.microsoft.com/office/word/2010/wordml" w14:paraId="0751F56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Feature engineering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creating interaction terms, polynomial features (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PolynomialFeatures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462CEAB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Train/test split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train_test_split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from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sklearn.model_selection</w:t>
      </w:r>
    </w:p>
    <w:p xmlns:wp14="http://schemas.microsoft.com/office/word/2010/wordml" w14:paraId="72A3D3EC" wp14:textId="77777777">
      <w:pPr>
        <w:spacing w:before="100"/>
      </w:pPr>
      <w:r/>
    </w:p>
    <w:p xmlns:wp14="http://schemas.microsoft.com/office/word/2010/wordml" w14:paraId="5CAA45CD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Modelling</w:t>
      </w:r>
    </w:p>
    <w:p xmlns:wp14="http://schemas.microsoft.com/office/word/2010/wordml" w14:paraId="72325ED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Implementing MLR with scikit-learn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LinearRegression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, .fit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, .predict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, .score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</w:t>
      </w:r>
    </w:p>
    <w:p xmlns:wp14="http://schemas.microsoft.com/office/word/2010/wordml" w14:paraId="51B06815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Understand coefficients, p-values, R²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use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statsmodels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OLS.summary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 for detailed output</w:t>
      </w:r>
    </w:p>
    <w:p xmlns:wp14="http://schemas.microsoft.com/office/word/2010/wordml" w14:paraId="14BC2C9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Saving and loading models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joblib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or pickle</w:t>
      </w:r>
    </w:p>
    <w:p xmlns:wp14="http://schemas.microsoft.com/office/word/2010/wordml" w14:paraId="0D0B940D" wp14:textId="77777777">
      <w:pPr>
        <w:spacing w:before="100"/>
      </w:pPr>
      <w:r/>
    </w:p>
    <w:p xmlns:wp14="http://schemas.microsoft.com/office/word/2010/wordml" w14:paraId="75CB213F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Visualization</w:t>
      </w:r>
    </w:p>
    <w:p xmlns:wp14="http://schemas.microsoft.com/office/word/2010/wordml" w14:paraId="455E9E6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Pairplot</w:t>
      </w:r>
      <w:r w:rsidRPr="5635CD5A" w:rsidR="5635CD5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and heatmap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seaborn.pairplot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 xml:space="preserve">(), 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seaborn.heatmap</w:t>
      </w:r>
      <w:r w:rsidRPr="5635CD5A" w:rsidR="5635CD5A">
        <w:rPr>
          <w:rFonts w:ascii="Arial" w:hAnsi="Arial" w:eastAsia="Arial" w:cs="Arial"/>
          <w:sz w:val="22"/>
          <w:szCs w:val="22"/>
          <w:lang w:val="en-US"/>
        </w:rPr>
        <w:t>()</w:t>
      </w:r>
    </w:p>
    <w:p xmlns:wp14="http://schemas.microsoft.com/office/word/2010/wordml" w14:paraId="38C71A3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Residual plots</w:t>
      </w:r>
      <w:r>
        <w:rPr>
          <w:rFonts w:ascii="Arial" w:hAnsi="Arial" w:eastAsia="Arial" w:cs="Arial"/>
          <w:sz w:val="22"/>
          <w:szCs w:val="22"/>
        </w:rPr>
        <w:t xml:space="preserve"> — predicted vs. actual, residuals vs. fitted values</w:t>
      </w:r>
    </w:p>
    <w:p xmlns:wp14="http://schemas.microsoft.com/office/word/2010/wordml" w14:paraId="39995DD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Diagnosing overfitting/underfitting</w:t>
      </w:r>
      <w:r>
        <w:rPr>
          <w:rFonts w:ascii="Arial" w:hAnsi="Arial" w:eastAsia="Arial" w:cs="Arial"/>
          <w:sz w:val="22"/>
          <w:szCs w:val="22"/>
        </w:rPr>
        <w:t xml:space="preserve"> — learning curves</w:t>
      </w:r>
    </w:p>
    <w:p xmlns:wp14="http://schemas.microsoft.com/office/word/2010/wordml" w14:paraId="0E27B00A" wp14:textId="77777777">
      <w:pPr>
        <w:spacing w:before="80"/>
      </w:pPr>
      <w:r/>
    </w:p>
    <w:p xmlns:wp14="http://schemas.microsoft.com/office/word/2010/wordml" w14:paraId="1A57D242" wp14:textId="77777777"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6. Assumptions of MLR — Extension</w:t>
      </w:r>
    </w:p>
    <w:p xmlns:wp14="http://schemas.microsoft.com/office/word/2010/wordml" w14:paraId="2B654A5C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Deeper assumptions for those ready to go further.</w:t>
      </w:r>
    </w:p>
    <w:p xmlns:wp14="http://schemas.microsoft.com/office/word/2010/wordml" w14:paraId="3B6EE6E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Independence of errors</w:t>
      </w:r>
    </w:p>
    <w:p xmlns:wp14="http://schemas.microsoft.com/office/word/2010/wordml" w14:paraId="34A7492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Homoscedasticity</w:t>
      </w:r>
      <w:r>
        <w:rPr>
          <w:rFonts w:ascii="Arial" w:hAnsi="Arial" w:eastAsia="Arial" w:cs="Arial"/>
          <w:sz w:val="22"/>
          <w:szCs w:val="22"/>
        </w:rPr>
        <w:t xml:space="preserve"> — constant variance of residuals</w:t>
      </w:r>
    </w:p>
    <w:p xmlns:wp14="http://schemas.microsoft.com/office/word/2010/wordml" w14:paraId="10F07E4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Normality of residuals</w:t>
      </w:r>
    </w:p>
    <w:p xmlns:wp14="http://schemas.microsoft.com/office/word/2010/wordml" w14:paraId="60061E4C" wp14:textId="77777777">
      <w:pPr>
        <w:spacing w:before="80"/>
      </w:pPr>
      <w:r/>
    </w:p>
    <w:p xmlns:wp14="http://schemas.microsoft.com/office/word/2010/wordml" w14:paraId="1B991367" wp14:textId="77777777"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7. Extensions to Be Aware Of</w:t>
      </w:r>
    </w:p>
    <w:p xmlns:wp14="http://schemas.microsoft.com/office/word/2010/wordml" w14:paraId="70E84FD8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Topics to explore once the core is solid.</w:t>
      </w:r>
    </w:p>
    <w:p xmlns:wp14="http://schemas.microsoft.com/office/word/2010/wordml" w14:paraId="32A6052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Polynomial regression</w:t>
      </w:r>
    </w:p>
    <w:p xmlns:wp14="http://schemas.microsoft.com/office/word/2010/wordml" w14:paraId="0A65E53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Regularization basics</w:t>
      </w:r>
      <w:r>
        <w:rPr>
          <w:rFonts w:ascii="Arial" w:hAnsi="Arial" w:eastAsia="Arial" w:cs="Arial"/>
          <w:sz w:val="22"/>
          <w:szCs w:val="22"/>
        </w:rPr>
        <w:t xml:space="preserve"> — Ridge (L2) and Lasso (L1)</w:t>
      </w:r>
    </w:p>
    <w:p xmlns:wp14="http://schemas.microsoft.com/office/word/2010/wordml" w14:paraId="65D5EFA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Feature importance / coefficient interpretation at scale</w:t>
      </w:r>
      <w:r>
        <w:rPr>
          <w:rFonts w:ascii="Arial" w:hAnsi="Arial" w:eastAsia="Arial" w:cs="Arial"/>
          <w:sz w:val="22"/>
          <w:szCs w:val="22"/>
        </w:rPr>
        <w:t xml:space="preserve"> — ranking and communicating which predictors matter most</w:t>
      </w:r>
    </w:p>
    <w:p xmlns:wp14="http://schemas.microsoft.com/office/word/2010/wordml" w14:paraId="5F12CCD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F8EA998" w:rsidR="5F8EA998">
        <w:rPr>
          <w:rFonts w:ascii="Arial" w:hAnsi="Arial" w:eastAsia="Arial" w:cs="Arial"/>
          <w:b w:val="1"/>
          <w:bCs w:val="1"/>
          <w:sz w:val="22"/>
          <w:szCs w:val="22"/>
        </w:rPr>
        <w:t>Matrix algebra basics</w:t>
      </w:r>
      <w:r w:rsidRPr="5F8EA998" w:rsidR="5F8EA998">
        <w:rPr>
          <w:rFonts w:ascii="Arial" w:hAnsi="Arial" w:eastAsia="Arial" w:cs="Arial"/>
          <w:sz w:val="22"/>
          <w:szCs w:val="22"/>
        </w:rPr>
        <w:t xml:space="preserve"> — dot products, matrix multiplication, transpose, inverse; </w:t>
      </w:r>
      <w:r w:rsidRPr="5F8EA998" w:rsidR="5F8EA998">
        <w:rPr>
          <w:rFonts w:ascii="Arial" w:hAnsi="Arial" w:eastAsia="Arial" w:cs="Arial"/>
          <w:sz w:val="22"/>
          <w:szCs w:val="22"/>
        </w:rPr>
        <w:t>understand h</w:t>
      </w:r>
      <w:r w:rsidRPr="5F8EA998" w:rsidR="5F8EA998">
        <w:rPr>
          <w:rFonts w:ascii="Arial" w:hAnsi="Arial" w:eastAsia="Arial" w:cs="Arial"/>
          <w:sz w:val="22"/>
          <w:szCs w:val="22"/>
        </w:rPr>
        <w:t>ow OLS works in matrix form</w:t>
      </w:r>
    </w:p>
    <w:p xmlns:wp14="http://schemas.microsoft.com/office/word/2010/wordml" w14:paraId="6CDCF6A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Correlation vs. causation</w:t>
      </w:r>
      <w:r>
        <w:rPr>
          <w:rFonts w:ascii="Arial" w:hAnsi="Arial" w:eastAsia="Arial" w:cs="Arial"/>
          <w:sz w:val="22"/>
          <w:szCs w:val="22"/>
        </w:rPr>
        <w:t xml:space="preserve"> — why a strong correlation does not imply a causal relationship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607dc5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5b140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hAnsi="Arial" w:eastAsia="Arial" w:cs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635CD5A"/>
    <w:rsid w:val="004B7D7A"/>
    <w:rsid w:val="1755E5B5"/>
    <w:rsid w:val="2965EADB"/>
    <w:rsid w:val="3FF6BE62"/>
    <w:rsid w:val="4A4AEE35"/>
    <w:rsid w:val="4A4AEE35"/>
    <w:rsid w:val="4E5BA647"/>
    <w:rsid w:val="5635CD5A"/>
    <w:rsid w:val="5943B558"/>
    <w:rsid w:val="5AB38EAB"/>
    <w:rsid w:val="5E479223"/>
    <w:rsid w:val="5F8EA998"/>
    <w:rsid w:val="6F320FD3"/>
    <w:rsid w:val="73B4AAEA"/>
  </w:rsids>
  <w14:docId w14:val="6E91144F"/>
  <w15:docId w15:val="{C742A8D0-21A7-480A-93A5-FD9D4C205E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444444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5ED7382CBF0D40ACCC3B1C0B512C98" ma:contentTypeVersion="3" ma:contentTypeDescription="Create a new document." ma:contentTypeScope="" ma:versionID="3dab710b9920f7e7083213cd190ef179">
  <xsd:schema xmlns:xsd="http://www.w3.org/2001/XMLSchema" xmlns:xs="http://www.w3.org/2001/XMLSchema" xmlns:p="http://schemas.microsoft.com/office/2006/metadata/properties" xmlns:ns2="cca0f462-1f09-4609-acda-d226885c7e34" targetNamespace="http://schemas.microsoft.com/office/2006/metadata/properties" ma:root="true" ma:fieldsID="e256ed1144a219e4761cb24eef59adba" ns2:_="">
    <xsd:import namespace="cca0f462-1f09-4609-acda-d226885c7e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0f462-1f09-4609-acda-d226885c7e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0D0D69-995B-49AE-9538-ECA610E7F873}"/>
</file>

<file path=customXml/itemProps2.xml><?xml version="1.0" encoding="utf-8"?>
<ds:datastoreItem xmlns:ds="http://schemas.openxmlformats.org/officeDocument/2006/customXml" ds:itemID="{42D9908A-D31C-4046-98C9-02129F901492}"/>
</file>

<file path=customXml/itemProps3.xml><?xml version="1.0" encoding="utf-8"?>
<ds:datastoreItem xmlns:ds="http://schemas.openxmlformats.org/officeDocument/2006/customXml" ds:itemID="{54F6D0DA-53DE-40A0-9A80-98B09B2892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Rakesh Ponnala</lastModifiedBy>
  <revision>4</revision>
  <dcterms:created xsi:type="dcterms:W3CDTF">2026-04-18T10:02:15.0000000Z</dcterms:created>
  <dcterms:modified xsi:type="dcterms:W3CDTF">2026-05-18T04:23:12.6321159Z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0x010100715ED7382CBF0D40ACCC3B1C0B512C98</vt:lpwstr>
  </property>
</Properties>
</file>