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/>
        <w:drawing>
          <wp:inline distB="0" distT="0" distL="0" distR="0">
            <wp:extent cx="2247900" cy="52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                             Foundations of Programming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 Assignment No. : 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PROBLEM STATEMENT: </w:t>
      </w:r>
      <w:r w:rsidDel="00000000" w:rsidR="00000000" w:rsidRPr="00000000">
        <w:rPr>
          <w:sz w:val="36"/>
          <w:szCs w:val="36"/>
          <w:rtl w:val="0"/>
        </w:rPr>
        <w:t xml:space="preserve">Write a C Program to calculate the salary of an employee given his basic pay (taken as input from the user). Calculate gross salary of employee. Let HRA be 10 % of basic pay and TA be 5% of basic pay. Let employees pay professional tax as 2% of  total salary. Calculate net salary payable after deductions.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7" w:hanging="347"/>
        <w:rPr/>
      </w:pPr>
      <w:r w:rsidDel="00000000" w:rsidR="00000000" w:rsidRPr="00000000">
        <w:rPr>
          <w:sz w:val="36"/>
          <w:szCs w:val="36"/>
          <w:rtl w:val="0"/>
        </w:rPr>
        <w:t xml:space="preserve">To understand the importance of flowchart for any programming model.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7" w:hanging="347"/>
        <w:rPr/>
      </w:pPr>
      <w:r w:rsidDel="00000000" w:rsidR="00000000" w:rsidRPr="00000000">
        <w:rPr>
          <w:sz w:val="36"/>
          <w:szCs w:val="36"/>
          <w:rtl w:val="0"/>
        </w:rPr>
        <w:t xml:space="preserve">To learn simple flowchart symbols and arrows to define relationships.To understand and develop visual representations of flow of data.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7" w:hanging="347"/>
        <w:rPr/>
      </w:pPr>
      <w:r w:rsidDel="00000000" w:rsidR="00000000" w:rsidRPr="00000000">
        <w:rPr>
          <w:sz w:val="36"/>
          <w:szCs w:val="36"/>
          <w:rtl w:val="0"/>
        </w:rPr>
        <w:t xml:space="preserve">Define Algorithm.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7" w:hanging="347"/>
        <w:rPr/>
      </w:pPr>
      <w:r w:rsidDel="00000000" w:rsidR="00000000" w:rsidRPr="00000000">
        <w:rPr>
          <w:sz w:val="36"/>
          <w:szCs w:val="36"/>
          <w:rtl w:val="0"/>
        </w:rPr>
        <w:t xml:space="preserve">What are the different characteristics of an algorithm.</w:t>
      </w:r>
    </w:p>
    <w:p w:rsidR="00000000" w:rsidDel="00000000" w:rsidP="00000000" w:rsidRDefault="00000000" w:rsidRPr="00000000" w14:paraId="0000000F">
      <w:pPr>
        <w:pStyle w:val="Heading1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Algorithm: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 value of Basic pay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HRA = 10% of Basic pay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TA = 5% of Basic pay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Gross Salary = Basic pay + HRA + 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Professional tax = 2% of Gross Salary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Net Salary = Gross Salary – Professional tax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Display Gross Salary and Net Salary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STOP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Flowchart: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731510" cy="4236085"/>
            <wp:effectExtent b="0" l="0" r="0" t="0"/>
            <wp:docPr descr="A diagram of a work flow&#10;&#10;AI-generated content may be incorrect." id="3" name="image4.png"/>
            <a:graphic>
              <a:graphicData uri="http://schemas.openxmlformats.org/drawingml/2006/picture">
                <pic:pic>
                  <pic:nvPicPr>
                    <pic:cNvPr descr="A diagram of a work flow&#10;&#10;AI-generated content may be incorrect.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Code: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&lt;stdio.h&gt;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float Basic,HRA,TA,Gross,Tax,Net;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printf("Enter Basic Pay:");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scanf("%f",&amp;Basic);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HRA = 0.10*Basic;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TA = 0.05*Basic;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Gross = Basic + HRA + TA;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Tax = 0.02*Gross;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Net = Gross - Tax;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printf("Gross Salary = %.2f\n",Gross);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printf("Net salary Payable = %.2f\n",Net);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return 0;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INPUT: </w:t>
      </w:r>
    </w:p>
    <w:p w:rsidR="00000000" w:rsidDel="00000000" w:rsidP="00000000" w:rsidRDefault="00000000" w:rsidRPr="00000000" w14:paraId="00000037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</w:rPr>
        <w:drawing>
          <wp:inline distB="0" distT="0" distL="0" distR="0">
            <wp:extent cx="4210638" cy="43821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3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</w:rPr>
        <w:drawing>
          <wp:inline distB="0" distT="0" distL="0" distR="0">
            <wp:extent cx="4210638" cy="19719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CONCLUSION: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Thus, we have learned to write algorithms and to draw its representation in terms of flowchart.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