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Project Planning Phase</w:t>
      </w:r>
    </w:p>
    <w:p>
      <w:pPr>
        <w:spacing w:after="200"/>
      </w:pPr>
      <w:r>
        <w:rPr>
          <w:rFonts w:ascii="Arial" w:cs="Arial" w:eastAsia="Arial" w:hAnsi="Arial"/>
          <w:b/>
          <w:bCs/>
          <w:sz w:val="28"/>
          <w:szCs w:val="28"/>
        </w:rPr>
        <w:t xml:space="preserve">Project Planning Template (Product Backlog, Sprint Planning, Stories, Story points)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32"/>
        <w:gridCol w:w="10368"/>
      </w:tblGrid>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Date</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15 February 2025</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ID</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SWTID-2026-3708</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Project Name</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Streamlining IT Procurement: Automating Standard Laptop Orders with Flow Designer</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Maximum Marks</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5 Marks</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Size</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4</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Leader</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Members</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r>
              <w:rPr>
                <w:rFonts w:ascii="Arial" w:cs="Arial" w:eastAsia="Arial" w:hAnsi="Arial"/>
                <w:sz w:val="20"/>
                <w:szCs w:val="20"/>
              </w:rPr>
              <w:t xml:space="preserve">Rishwana Parveen S</w:t>
            </w:r>
          </w:p>
          <w:p>
            <w:r>
              <w:rPr>
                <w:rFonts w:ascii="Arial" w:cs="Arial" w:eastAsia="Arial" w:hAnsi="Arial"/>
                <w:sz w:val="20"/>
                <w:szCs w:val="20"/>
              </w:rPr>
              <w:t xml:space="preserve">Deepika Sri M</w:t>
            </w:r>
          </w:p>
          <w:p>
            <w:r>
              <w:rPr>
                <w:rFonts w:ascii="Arial" w:cs="Arial" w:eastAsia="Arial" w:hAnsi="Arial"/>
                <w:sz w:val="20"/>
                <w:szCs w:val="20"/>
              </w:rPr>
              <w:t xml:space="preserve">Pooja S</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Submitted by</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 (Team Leader)</w:t>
            </w:r>
          </w:p>
        </w:tc>
      </w:tr>
    </w:tbl>
    <w:p>
      <w:pPr>
        <w:spacing w:after="120" w:before="240"/>
      </w:pPr>
      <w:r>
        <w:rPr>
          <w:rFonts w:ascii="Arial" w:cs="Arial" w:eastAsia="Arial" w:hAnsi="Arial"/>
          <w:b/>
          <w:bCs/>
          <w:sz w:val="24"/>
          <w:szCs w:val="24"/>
        </w:rPr>
        <w:t xml:space="preserve">Product Backlog, Sprint Schedule, and Estimation (4 Marks)</w:t>
      </w:r>
    </w:p>
    <w:p>
      <w:pPr>
        <w:spacing w:after="120" w:line="290"/>
      </w:pPr>
      <w:r>
        <w:rPr>
          <w:rFonts w:ascii="Arial" w:cs="Arial" w:eastAsia="Arial" w:hAnsi="Arial"/>
          <w:sz w:val="22"/>
          <w:szCs w:val="22"/>
        </w:rPr>
        <w:t xml:space="preserve">Use the below template to create product backlog and sprint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100"/>
        <w:gridCol w:w="5700"/>
        <w:gridCol w:w="1000"/>
        <w:gridCol w:w="1200"/>
        <w:gridCol w:w="2000"/>
      </w:tblGrid>
      <w:tr>
        <w:trPr>
          <w:tblHeader/>
        </w:trPr>
        <w:tc>
          <w:tcPr>
            <w:tcW w:type="dxa" w:w="12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w:t>
            </w:r>
          </w:p>
        </w:tc>
        <w:tc>
          <w:tcPr>
            <w:tcW w:type="dxa" w:w="22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Functional Requirement (Epic)</w:t>
            </w:r>
          </w:p>
        </w:tc>
        <w:tc>
          <w:tcPr>
            <w:tcW w:type="dxa" w:w="11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User Story Number</w:t>
            </w:r>
          </w:p>
        </w:tc>
        <w:tc>
          <w:tcPr>
            <w:tcW w:type="dxa" w:w="57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User Story / Task</w:t>
            </w:r>
          </w:p>
        </w:tc>
        <w:tc>
          <w:tcPr>
            <w:tcW w:type="dxa" w:w="10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Story Points</w:t>
            </w:r>
          </w:p>
        </w:tc>
        <w:tc>
          <w:tcPr>
            <w:tcW w:type="dxa" w:w="12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Priority</w:t>
            </w:r>
          </w:p>
        </w:tc>
        <w:tc>
          <w:tcPr>
            <w:tcW w:type="dxa" w:w="20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Team Members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Flow Creation</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USN-1</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create a flow named “Standard Laptop task” in Flow Designer (Application: Global, Run As: System User).</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USN-2</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add the Service Catalog trigger to the flow so it starts when a catalog request is placed.</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Rishwana Parveen 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USN-3</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add a Create Catalog Task action that sets the short description, the Hardware assignment group and the Approval value.</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Deepika Sri M</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USN-4</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save and activate the flow so it runs when the trigger conditions are met.</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Pooja 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Flow Assignment</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USN-5</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attach the “Standard Laptop task” flow to the Standard Laptop catalog item under the Process Engine tab.</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Service Catalog Ordering</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USN-6</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 user, I can order the Standard Laptop from the Hardware category of the Service Catalog and view the request number.</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Rishwana Parveen 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USN-7</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approver, I can approve the request from the Approvers section so that the flow continues.</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Deepika Sri M</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Catalog Task Verification</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USN-8</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 hardware team member, I can see a catalog task assigned to the Hardware group with the short description on the requested item.</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Pooja 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USN-9</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 team, we can run end-to-end testing and document the results for UAT submission.</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Medium</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bl>
    <w:p>
      <w:pPr>
        <w:spacing w:after="120" w:line="290"/>
      </w:pPr>
      <w:r>
        <w:rPr>
          <w:rFonts w:ascii="Arial" w:cs="Arial" w:eastAsia="Arial" w:hAnsi="Arial"/>
          <w:sz w:val="20"/>
          <w:szCs w:val="20"/>
        </w:rPr>
        <w:t xml:space="preserve">Sprint-1 total = 2 + 1 + 3 + 1 + 2 = 9 story points.   Sprint-2 total = 2 + 2 + 3 + 2 = 9 story points.   Story points use the scale 1, 2, 3, 5.</w:t>
      </w:r>
    </w:p>
    <w:p>
      <w:r>
        <w:br w:type="page"/>
      </w:r>
    </w:p>
    <w:p>
      <w:pPr>
        <w:spacing w:after="120" w:before="240"/>
      </w:pPr>
      <w:r>
        <w:rPr>
          <w:rFonts w:ascii="Arial" w:cs="Arial" w:eastAsia="Arial" w:hAnsi="Arial"/>
          <w:b/>
          <w:bCs/>
          <w:sz w:val="24"/>
          <w:szCs w:val="24"/>
        </w:rPr>
        <w:t xml:space="preserve">Project Tracker, Velocity &amp; Burndown Chart: (4 Marks)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500"/>
        <w:gridCol w:w="2200"/>
        <w:gridCol w:w="2400"/>
        <w:gridCol w:w="2400"/>
        <w:gridCol w:w="2800"/>
      </w:tblGrid>
      <w:tr>
        <w:trPr>
          <w:tblHeader/>
        </w:trPr>
        <w:tc>
          <w:tcPr>
            <w:tcW w:type="dxa" w:w="14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w:t>
            </w:r>
          </w:p>
        </w:tc>
        <w:tc>
          <w:tcPr>
            <w:tcW w:type="dxa" w:w="17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Total Story Points</w:t>
            </w:r>
          </w:p>
        </w:tc>
        <w:tc>
          <w:tcPr>
            <w:tcW w:type="dxa" w:w="15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Duration</w:t>
            </w:r>
          </w:p>
        </w:tc>
        <w:tc>
          <w:tcPr>
            <w:tcW w:type="dxa" w:w="22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 Start Date</w:t>
            </w:r>
          </w:p>
        </w:tc>
        <w:tc>
          <w:tcPr>
            <w:tcW w:type="dxa" w:w="24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 End Date (Planned)</w:t>
            </w:r>
          </w:p>
        </w:tc>
        <w:tc>
          <w:tcPr>
            <w:tcW w:type="dxa" w:w="24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Story Points Completed (as on Planned End Date)</w:t>
            </w:r>
          </w:p>
        </w:tc>
        <w:tc>
          <w:tcPr>
            <w:tcW w:type="dxa" w:w="28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 Release Date (Actual)</w:t>
            </w:r>
          </w:p>
        </w:tc>
      </w:tr>
      <w:t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9</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6 Days</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17 Feb 2025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22 Feb 2025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
            </w:r>
          </w:p>
        </w:tc>
      </w:tr>
      <w:t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9</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6 Days</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24 Feb 2025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01 Mar 2025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
            </w:r>
          </w:p>
        </w:tc>
      </w:tr>
    </w:tbl>
    <w:p>
      <w:pPr>
        <w:spacing w:after="120" w:before="240"/>
      </w:pPr>
      <w:r>
        <w:rPr>
          <w:rFonts w:ascii="Arial" w:cs="Arial" w:eastAsia="Arial" w:hAnsi="Arial"/>
          <w:b/>
          <w:bCs/>
          <w:sz w:val="24"/>
          <w:szCs w:val="24"/>
        </w:rPr>
        <w:t xml:space="preserve">Velocity:</w:t>
      </w:r>
    </w:p>
    <w:p>
      <w:pPr>
        <w:spacing w:after="120" w:line="290"/>
      </w:pPr>
      <w:r>
        <w:rPr>
          <w:rFonts w:ascii="Arial" w:cs="Arial" w:eastAsia="Arial" w:hAnsi="Arial"/>
          <w:sz w:val="22"/>
          <w:szCs w:val="22"/>
        </w:rPr>
        <w:t xml:space="preserve">Total story points = 9 + 9 = 18 over 2 sprints, so the team velocity is 18 / 2 = 9 story points per sprint. With a 6-day sprint duration, the average velocity (AV) per iteration unit (story points per day) is:</w:t>
      </w:r>
    </w:p>
    <w:p>
      <w:pPr>
        <w:spacing w:after="160"/>
        <w:jc w:val="center"/>
      </w:pPr>
      <w:r>
        <w:rPr>
          <w:rFonts w:ascii="Arial" w:cs="Arial" w:eastAsia="Arial" w:hAnsi="Arial"/>
          <w:b/>
          <w:bCs/>
          <w:sz w:val="22"/>
          <w:szCs w:val="22"/>
        </w:rPr>
        <w:t xml:space="preserve">AV = velocity / sprint duration = 9 / 6 = 1.5 story points per day</w:t>
      </w:r>
    </w:p>
    <w:p>
      <w:pPr>
        <w:spacing w:after="120" w:before="240"/>
      </w:pPr>
      <w:r>
        <w:rPr>
          <w:rFonts w:ascii="Arial" w:cs="Arial" w:eastAsia="Arial" w:hAnsi="Arial"/>
          <w:b/>
          <w:bCs/>
          <w:sz w:val="24"/>
          <w:szCs w:val="24"/>
        </w:rPr>
        <w:t xml:space="preserve">Burndown Chart:</w:t>
      </w:r>
    </w:p>
    <w:p>
      <w:pPr>
        <w:spacing w:after="120" w:line="290"/>
      </w:pPr>
      <w:r>
        <w:rPr>
          <w:rFonts w:ascii="Arial" w:cs="Arial" w:eastAsia="Arial" w:hAnsi="Arial"/>
          <w:sz w:val="22"/>
          <w:szCs w:val="22"/>
        </w:rPr>
        <w:t xml:space="preserve">A burn down chart is a graphical representation of work left to do versus time. It is often used in agile software development methodologies such as Scrum. However, burn down charts can be applied to any project containing measurable progress over time. The chart below shows the planned (ideal) burndown for both sprints; actual progress can be added as the sprints are completed.</w:t>
      </w:r>
    </w:p>
    <w:p>
      <w:pPr>
        <w:spacing w:after="80" w:before="80"/>
        <w:jc w:val="center"/>
      </w:pPr>
      <w:r>
        <w:drawing>
          <wp:inline distT="0" distB="0" distL="0" distR="0">
            <wp:extent cx="5334000" cy="2400300"/>
            <wp:effectExtent t="0" r="0" b="0" l="0"/>
            <wp:docPr id="1" name="Burndownchart" descr="Burndown chart"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0300"/>
                    </a:xfrm>
                    <a:prstGeom prst="rect">
                      <a:avLst/>
                    </a:prstGeom>
                  </pic:spPr>
                </pic:pic>
              </a:graphicData>
            </a:graphic>
          </wp:inline>
        </w:drawing>
      </w:r>
    </w:p>
    <w:p>
      <w:pPr>
        <w:spacing w:after="120" w:before="240"/>
      </w:pPr>
      <w:r>
        <w:rPr>
          <w:rFonts w:ascii="Arial" w:cs="Arial" w:eastAsia="Arial" w:hAnsi="Arial"/>
          <w:b/>
          <w:bCs/>
          <w:sz w:val="24"/>
          <w:szCs w:val="24"/>
        </w:rPr>
        <w:t xml:space="preserve">Reference:</w:t>
      </w:r>
    </w:p>
    <w:p>
      <w:pPr>
        <w:spacing w:after="120" w:line="290"/>
      </w:pPr>
      <w:r>
        <w:rPr>
          <w:rFonts w:ascii="Arial" w:cs="Arial" w:eastAsia="Arial" w:hAnsi="Arial"/>
          <w:sz w:val="18"/>
          <w:szCs w:val="18"/>
        </w:rPr>
        <w:t xml:space="preserve">https://www.visual-paradigm.com/scrum/scrum-burndown-chart/</w:t>
      </w:r>
    </w:p>
    <w:p>
      <w:pPr>
        <w:spacing w:after="120" w:line="290"/>
      </w:pPr>
      <w:r>
        <w:rPr>
          <w:rFonts w:ascii="Arial" w:cs="Arial" w:eastAsia="Arial" w:hAnsi="Arial"/>
          <w:sz w:val="18"/>
          <w:szCs w:val="18"/>
        </w:rPr>
        <w:t xml:space="preserve">https://www.atlassian.com/agile/tutorials/burndown-charts</w:t>
      </w:r>
    </w:p>
    <w:p>
      <w:pPr>
        <w:spacing w:after="120" w:line="290"/>
      </w:pPr>
      <w:r>
        <w:rPr>
          <w:rFonts w:ascii="Arial" w:cs="Arial" w:eastAsia="Arial" w:hAnsi="Arial"/>
          <w:sz w:val="18"/>
          <w:szCs w:val="18"/>
        </w:rPr>
        <w:t xml:space="preserve">https://www.atlassian.com/agile/project-management</w:t>
      </w:r>
    </w:p>
    <w:p>
      <w:pPr>
        <w:spacing w:after="120" w:line="290"/>
      </w:pPr>
      <w:r>
        <w:rPr>
          <w:rFonts w:ascii="Arial" w:cs="Arial" w:eastAsia="Arial" w:hAnsi="Arial"/>
          <w:sz w:val="18"/>
          <w:szCs w:val="18"/>
        </w:rPr>
        <w:t xml:space="preserve">https://www.atlassian.com/agile/tutorials/epics</w:t>
      </w:r>
    </w:p>
    <w:p>
      <w:pPr>
        <w:spacing w:after="120" w:line="290"/>
      </w:pPr>
      <w:r>
        <w:rPr>
          <w:rFonts w:ascii="Arial" w:cs="Arial" w:eastAsia="Arial" w:hAnsi="Arial"/>
          <w:sz w:val="18"/>
          <w:szCs w:val="18"/>
        </w:rPr>
        <w:t xml:space="preserve">https://www.atlassian.com/agile/tutorials/sprints</w:t>
      </w:r>
    </w:p>
    <w:p>
      <w:pPr>
        <w:spacing w:after="120" w:line="290"/>
      </w:pPr>
      <w:r>
        <w:rPr>
          <w:rFonts w:ascii="Arial" w:cs="Arial" w:eastAsia="Arial" w:hAnsi="Arial"/>
          <w:sz w:val="18"/>
          <w:szCs w:val="18"/>
        </w:rPr>
        <w:t xml:space="preserve">https://www.atlassian.com/agile/project-management/estimation</w:t>
      </w:r>
    </w:p>
    <w:sectPr>
      <w:headerReference w:type="default" r:id="rId7"/>
      <w:footerReference w:type="default" r:id="rId8"/>
      <w:pgSz w:w="16838" w:h="11906" w:orient="landscape"/>
      <w:pgMar w:top="15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SWTID-2026-3708  |  A Yashmin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14400"/>
      </w:tabs>
    </w:pPr>
    <w:r>
      <w:drawing>
        <wp:inline distT="0" distB="0" distL="0" distR="0">
          <wp:extent cx="1143000" cy="342900"/>
          <wp:effectExtent t="0" r="0" b="0" l="0"/>
          <wp:docPr id="1" name="l1" descr="logo" title="Smart 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r>
      <w:t xml:space="preserve">	</w:t>
    </w:r>
    <w:r>
      <w:drawing>
        <wp:inline distT="0" distB="0" distL="0" distR="0">
          <wp:extent cx="1428750" cy="600075"/>
          <wp:effectExtent t="0" r="0" b="0" l="0"/>
          <wp:docPr id="1" name="l2"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600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f137ad20fb2c187265669e23919b959471d6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f556215a42aded62937415d796d65153bbc2e3a.png"/><Relationship Id="rId1" Type="http://schemas.openxmlformats.org/officeDocument/2006/relationships/image" Target="media/36f7c30a5d1ce87c3cbf6ca3c985108f9d4f1c7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2026-10-03T08:30:50.479Z</dcterms:created>
  <dcterms:modified xsi:type="dcterms:W3CDTF">2026-10-03T08:30:50.479Z</dcterms:modified>
</cp:coreProperties>
</file>

<file path=docProps/custom.xml><?xml version="1.0" encoding="utf-8"?>
<Properties xmlns="http://schemas.openxmlformats.org/officeDocument/2006/custom-properties" xmlns:vt="http://schemas.openxmlformats.org/officeDocument/2006/docPropsVTypes"/>
</file>