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N Queens Problem: 4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1 3 0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Matrix Representation: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0 0 0 1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1 0 0 0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0 0 1 0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N Queens Problem: 6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Solution: 1 3 5 0 2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Matrix Representation: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0 1 0 0 0 0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0 0 0 1 0 0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0 0 0 0 0 1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1 0 0 0 0 0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0 0 1 0 0 0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0 0 0 0 1 0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N Queens Problem: 8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Solution: 0 4 7 5 2 6 1 3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Matrix Representation:  1 0 0 0 0 0 0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0 0 0 0 1 0 0 0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0 0 0 0 0 0 0 1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0 0 0 0 0 1 0 0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0 0 1 0 0 0 0 0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0 0 0 0 0 0 1 0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0 1 0 0 0 0 0 0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0 0 0 1 0 0 0 0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