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X7b33eb5e9e41422369bcd7ca280dc8a6427ac81"/>
    <w:p>
      <w:pPr>
        <w:pStyle w:val="Heading1"/>
      </w:pPr>
      <w:r>
        <w:t xml:space="preserve">Inventory Analyzer – Setup &amp; Administration Guide</w:t>
      </w:r>
    </w:p>
    <w:p>
      <w:pPr>
        <w:pStyle w:val="FirstParagraph"/>
      </w:pPr>
      <w:r>
        <w:t xml:space="preserve">Version 1.2 · 24 Oct 2026 · Yasin Jariwala</w:t>
      </w:r>
    </w:p>
    <w:p>
      <w:pPr>
        <w:pStyle w:val="BodyText"/>
      </w:pPr>
      <w:r>
        <w:t xml:space="preserve">Inventory Analyzer v1.2 runs entirely in the browser. On any Windows PC with Microsoft Edge, double-click</w:t>
      </w:r>
      <w:r>
        <w:t xml:space="preserve"> </w:t>
      </w:r>
      <w:r>
        <w:rPr>
          <w:bCs/>
          <w:b/>
        </w:rPr>
        <w:t xml:space="preserve">Start Inventory Analyzer.bat</w:t>
      </w:r>
      <w:r>
        <w:t xml:space="preserve">. There is nothing to install, no server, and no admin rights are needed.</w:t>
      </w:r>
    </w:p>
    <w:bookmarkStart w:id="20" w:name="ways-to-run-it"/>
    <w:p>
      <w:pPr>
        <w:pStyle w:val="Heading2"/>
      </w:pPr>
      <w:r>
        <w:t xml:space="preserve">Ways to run it</w:t>
      </w:r>
    </w:p>
    <w:p>
      <w:pPr>
        <w:pStyle w:val="FirstParagraph"/>
      </w:pPr>
      <w:r>
        <w:t xml:space="preserve">Use the desktop launcher for real work. Use the published link to demo or try it, and the developer build only to change the code.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  <w:tblW w:w="5000" w:type="pc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1F3A5F"/>
          </w:tcPr>
          <w:p>
            <w:pPr>
              <w:pStyle w:val="Compact"/>
              <w:spacing w:after="0" w:before="0"/>
              <w:jc w:val="left"/>
            </w:pPr>
            <w:r>
              <w:rPr>
                <w:b/>
                <w:color w:val="FFFFFF"/>
                <w:sz w:val="19"/>
              </w:rPr>
              <w:t xml:space="preserve">Mode</w:t>
            </w:r>
          </w:p>
        </w:tc>
        <w:tc>
          <w:tcPr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1F3A5F"/>
          </w:tcPr>
          <w:p>
            <w:pPr>
              <w:pStyle w:val="Compact"/>
              <w:spacing w:after="0" w:before="0"/>
              <w:jc w:val="left"/>
            </w:pPr>
            <w:r>
              <w:rPr>
                <w:b/>
                <w:color w:val="FFFFFF"/>
                <w:sz w:val="19"/>
              </w:rPr>
              <w:t xml:space="preserve">Best for</w:t>
            </w:r>
          </w:p>
        </w:tc>
        <w:tc>
          <w:tcPr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1F3A5F"/>
          </w:tcPr>
          <w:p>
            <w:pPr>
              <w:pStyle w:val="Compact"/>
              <w:spacing w:after="0" w:before="0"/>
              <w:jc w:val="left"/>
            </w:pPr>
            <w:r>
              <w:rPr>
                <w:b/>
                <w:color w:val="FFFFFF"/>
                <w:sz w:val="19"/>
              </w:rPr>
              <w:t xml:space="preserve">You need</w:t>
            </w:r>
          </w:p>
        </w:tc>
        <w:tc>
          <w:tcPr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1F3A5F"/>
          </w:tcPr>
          <w:p>
            <w:pPr>
              <w:pStyle w:val="Compact"/>
              <w:spacing w:after="0" w:before="0"/>
              <w:jc w:val="left"/>
            </w:pPr>
            <w:r>
              <w:rPr>
                <w:b/>
                <w:color w:val="FFFFFF"/>
                <w:sz w:val="19"/>
              </w:rPr>
              <w:t xml:space="preserve">Folder picker</w:t>
            </w:r>
          </w:p>
        </w:tc>
        <w:tc>
          <w:tcPr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1F3A5F"/>
          </w:tcPr>
          <w:p>
            <w:pPr>
              <w:pStyle w:val="Compact"/>
              <w:spacing w:after="0" w:before="0"/>
              <w:jc w:val="left"/>
            </w:pPr>
            <w:r>
              <w:rPr>
                <w:b/>
                <w:color w:val="FFFFFF"/>
                <w:sz w:val="19"/>
              </w:rPr>
              <w:t xml:space="preserve">Scan history</w:t>
            </w:r>
          </w:p>
        </w:tc>
        <w:tc>
          <w:tcPr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1F3A5F"/>
          </w:tcPr>
          <w:p>
            <w:pPr>
              <w:pStyle w:val="Compact"/>
              <w:spacing w:after="0" w:before="0"/>
              <w:jc w:val="left"/>
            </w:pPr>
            <w:r>
              <w:rPr>
                <w:b/>
                <w:color w:val="FFFFFF"/>
                <w:sz w:val="19"/>
              </w:rPr>
              <w:t xml:space="preserve">Downloads</w:t>
            </w:r>
          </w:p>
        </w:tc>
      </w:tr>
      <w:tr>
        <w:tc>
          <w:tcPr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spacing w:after="0" w:before="0"/>
              <w:jc w:val="left"/>
            </w:pPr>
            <w:r>
              <w:rPr>
                <w:sz w:val="19"/>
              </w:rPr>
              <w:t xml:space="preserve">Desktop launcher (</w:t>
            </w:r>
            <w:r>
              <w:rPr>
                <w:rStyle w:val="VerbatimChar"/>
                <w:sz w:val="19"/>
              </w:rPr>
              <w:t xml:space="preserve">Start Inventory Analyzer.bat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+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Inventory Analyzer.html</w:t>
            </w:r>
            <w:r>
              <w:rPr>
                <w:sz w:val="19"/>
              </w:rPr>
              <w:t xml:space="preserve">)</w:t>
            </w:r>
          </w:p>
        </w:tc>
        <w:tc>
          <w:tcPr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spacing w:after="0" w:before="0"/>
              <w:jc w:val="left"/>
            </w:pPr>
            <w:r>
              <w:rPr>
                <w:sz w:val="19"/>
              </w:rPr>
              <w:t xml:space="preserve">Everyday use on a Windows PC</w:t>
            </w:r>
          </w:p>
        </w:tc>
        <w:tc>
          <w:tcPr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spacing w:after="0" w:before="0"/>
              <w:jc w:val="left"/>
            </w:pPr>
            <w:r>
              <w:rPr>
                <w:sz w:val="19"/>
              </w:rPr>
              <w:t xml:space="preserve">Microsoft Edge (built into Windows 10/11)</w:t>
            </w:r>
          </w:p>
        </w:tc>
        <w:tc>
          <w:tcPr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spacing w:after="0" w:before="0"/>
              <w:jc w:val="left"/>
            </w:pPr>
            <w:r>
              <w:rPr>
                <w:sz w:val="19"/>
              </w:rPr>
              <w:t xml:space="preserve">Yes</w:t>
            </w:r>
          </w:p>
        </w:tc>
        <w:tc>
          <w:tcPr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spacing w:after="0" w:before="0"/>
              <w:jc w:val="left"/>
            </w:pPr>
            <w:r>
              <w:rPr>
                <w:sz w:val="19"/>
              </w:rPr>
              <w:t xml:space="preserve">Yes</w:t>
            </w:r>
          </w:p>
        </w:tc>
        <w:tc>
          <w:tcPr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spacing w:after="0" w:before="0"/>
              <w:jc w:val="left"/>
            </w:pPr>
            <w:r>
              <w:rPr>
                <w:sz w:val="19"/>
              </w:rPr>
              <w:t xml:space="preserve">Yes</w:t>
            </w:r>
          </w:p>
        </w:tc>
      </w:tr>
      <w:tr>
        <w:tc>
          <w:tcPr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spacing w:after="0" w:before="0"/>
              <w:jc w:val="left"/>
            </w:pPr>
            <w:r>
              <w:rPr>
                <w:sz w:val="19"/>
              </w:rPr>
              <w:t xml:space="preserve">Published link on claude.ai</w:t>
            </w:r>
          </w:p>
        </w:tc>
        <w:tc>
          <w:tcPr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spacing w:after="0" w:before="0"/>
              <w:jc w:val="left"/>
            </w:pPr>
            <w:r>
              <w:rPr>
                <w:sz w:val="19"/>
              </w:rPr>
              <w:t xml:space="preserve">Demos, quick checks, sharing with colleagues</w:t>
            </w:r>
          </w:p>
        </w:tc>
        <w:tc>
          <w:tcPr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spacing w:after="0" w:before="0"/>
              <w:jc w:val="left"/>
            </w:pPr>
            <w:r>
              <w:rPr>
                <w:sz w:val="19"/>
              </w:rPr>
              <w:t xml:space="preserve">A claude.ai account with access to the link</w:t>
            </w:r>
          </w:p>
        </w:tc>
        <w:tc>
          <w:tcPr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spacing w:after="0" w:before="0"/>
              <w:jc w:val="left"/>
            </w:pPr>
            <w:r>
              <w:rPr>
                <w:sz w:val="19"/>
              </w:rPr>
              <w:t xml:space="preserve">May be blocked by the hosted page — use Upload a folder</w:t>
            </w:r>
          </w:p>
        </w:tc>
        <w:tc>
          <w:tcPr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spacing w:after="0" w:before="0"/>
              <w:jc w:val="left"/>
            </w:pPr>
            <w:r>
              <w:rPr>
                <w:sz w:val="19"/>
              </w:rPr>
              <w:t xml:space="preserve">Yes</w:t>
            </w:r>
          </w:p>
        </w:tc>
        <w:tc>
          <w:tcPr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spacing w:after="0" w:before="0"/>
              <w:jc w:val="left"/>
            </w:pPr>
            <w:r>
              <w:rPr>
                <w:sz w:val="19"/>
              </w:rPr>
              <w:t xml:space="preserve">Yes, after you confirm each save</w:t>
            </w:r>
          </w:p>
        </w:tc>
      </w:tr>
      <w:tr>
        <w:tc>
          <w:tcPr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spacing w:after="0" w:before="0"/>
              <w:jc w:val="left"/>
            </w:pPr>
            <w:r>
              <w:rPr>
                <w:sz w:val="19"/>
              </w:rPr>
              <w:t xml:space="preserve">Developer build (</w:t>
            </w:r>
            <w:r>
              <w:rPr>
                <w:rStyle w:val="VerbatimChar"/>
                <w:sz w:val="19"/>
              </w:rPr>
              <w:t xml:space="preserve">npm run dev</w:t>
            </w:r>
            <w:r>
              <w:rPr>
                <w:sz w:val="19"/>
              </w:rPr>
              <w:t xml:space="preserve">)</w:t>
            </w:r>
          </w:p>
        </w:tc>
        <w:tc>
          <w:tcPr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spacing w:after="0" w:before="0"/>
              <w:jc w:val="left"/>
            </w:pPr>
            <w:r>
              <w:rPr>
                <w:sz w:val="19"/>
              </w:rPr>
              <w:t xml:space="preserve">Changing code, running tests</w:t>
            </w:r>
          </w:p>
        </w:tc>
        <w:tc>
          <w:tcPr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spacing w:after="0" w:before="0"/>
              <w:jc w:val="left"/>
            </w:pPr>
            <w:r>
              <w:rPr>
                <w:sz w:val="19"/>
              </w:rPr>
              <w:t xml:space="preserve">Node.js 18 or later</w:t>
            </w:r>
          </w:p>
        </w:tc>
        <w:tc>
          <w:tcPr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spacing w:after="0" w:before="0"/>
              <w:jc w:val="left"/>
            </w:pPr>
            <w:r>
              <w:rPr>
                <w:sz w:val="19"/>
              </w:rPr>
              <w:t xml:space="preserve">Yes</w:t>
            </w:r>
          </w:p>
        </w:tc>
        <w:tc>
          <w:tcPr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spacing w:after="0" w:before="0"/>
              <w:jc w:val="left"/>
            </w:pPr>
            <w:r>
              <w:rPr>
                <w:sz w:val="19"/>
              </w:rPr>
              <w:t xml:space="preserve">Yes</w:t>
            </w:r>
          </w:p>
        </w:tc>
        <w:tc>
          <w:tcPr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spacing w:after="0" w:before="0"/>
              <w:jc w:val="left"/>
            </w:pPr>
            <w:r>
              <w:rPr>
                <w:sz w:val="19"/>
              </w:rPr>
              <w:t xml:space="preserve">Yes</w:t>
            </w:r>
          </w:p>
        </w:tc>
      </w:tr>
    </w:tbl>
    <w:p>
      <w:pPr>
        <w:pStyle w:val="BodyText"/>
      </w:pPr>
      <w:r>
        <w:t xml:space="preserve">All three run the same app and produce identical reports. Each keeps its own scan history.</w:t>
      </w:r>
    </w:p>
    <w:bookmarkEnd w:id="20"/>
    <w:bookmarkStart w:id="21" w:name="install-on-a-windows-pc"/>
    <w:p>
      <w:pPr>
        <w:pStyle w:val="Heading2"/>
      </w:pPr>
      <w:r>
        <w:t xml:space="preserve">Install on a Windows PC</w:t>
      </w:r>
    </w:p>
    <w:p>
      <w:pPr>
        <w:pStyle w:val="FirstParagraph"/>
      </w:pPr>
      <w:r>
        <w:t xml:space="preserve">Setup takes about a minute and needs no admin rights.</w:t>
      </w:r>
    </w:p>
    <w:p>
      <w:pPr>
        <w:numPr>
          <w:ilvl w:val="0"/>
          <w:numId w:val="1001"/>
        </w:numPr>
        <w:pStyle w:val="Compact"/>
      </w:pPr>
      <w:r>
        <w:t xml:space="preserve">Copy two files into any folder, e.g.</w:t>
      </w:r>
      <w:r>
        <w:t xml:space="preserve"> </w:t>
      </w:r>
      <w:r>
        <w:rPr>
          <w:rStyle w:val="VerbatimChar"/>
        </w:rPr>
        <w:t xml:space="preserve">C:\Users\&lt;you&gt;\Tools\Inventory Analyzer\</w:t>
      </w:r>
      <w:r>
        <w:t xml:space="preserve">: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Start Inventory Analyzer.bat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Inventory Analyzer.html</w:t>
      </w:r>
    </w:p>
    <w:p>
      <w:pPr>
        <w:numPr>
          <w:ilvl w:val="0"/>
          <w:numId w:val="1001"/>
        </w:numPr>
        <w:pStyle w:val="Compact"/>
      </w:pPr>
      <w:r>
        <w:t xml:space="preserve">Double-click</w:t>
      </w:r>
      <w:r>
        <w:t xml:space="preserve"> </w:t>
      </w:r>
      <w:r>
        <w:rPr>
          <w:bCs/>
          <w:b/>
        </w:rPr>
        <w:t xml:space="preserve">Start Inventory Analyzer.bat</w:t>
      </w:r>
      <w:r>
        <w:t xml:space="preserve">. The app opens in its own Microsoft Edge window.</w:t>
      </w:r>
    </w:p>
    <w:p>
      <w:pPr>
        <w:numPr>
          <w:ilvl w:val="0"/>
          <w:numId w:val="1001"/>
        </w:numPr>
        <w:pStyle w:val="Compact"/>
      </w:pPr>
      <w:r>
        <w:t xml:space="preserve">Optional: right-click the .bat file →</w:t>
      </w:r>
      <w:r>
        <w:t xml:space="preserve"> </w:t>
      </w:r>
      <w:r>
        <w:rPr>
          <w:bCs/>
          <w:b/>
        </w:rPr>
        <w:t xml:space="preserve">Send to → Desktop (create shortcut)</w:t>
      </w:r>
      <w:r>
        <w:t xml:space="preserve">. Rename the shortcut "Inventory Analyzer".</w:t>
      </w:r>
    </w:p>
    <w:p>
      <w:pPr>
        <w:numPr>
          <w:ilvl w:val="0"/>
          <w:numId w:val="1001"/>
        </w:numPr>
        <w:pStyle w:val="Compact"/>
      </w:pPr>
      <w:r>
        <w:t xml:space="preserve">If Edge isn't available, the launcher opens the .html file in your default browser instead. You can also open the .html file directly in Chrome or Edge.</w:t>
      </w:r>
    </w:p>
    <w:p>
      <w:pPr>
        <w:numPr>
          <w:ilvl w:val="0"/>
          <w:numId w:val="1001"/>
        </w:numPr>
        <w:pStyle w:val="Compact"/>
      </w:pPr>
      <w:r>
        <w:t xml:space="preserve">First run: choose</w:t>
      </w:r>
      <w:r>
        <w:t xml:space="preserve"> </w:t>
      </w:r>
      <w:r>
        <w:rPr>
          <w:bCs/>
          <w:b/>
        </w:rPr>
        <w:t xml:space="preserve">Try with sample data</w:t>
      </w:r>
      <w:r>
        <w:t xml:space="preserve"> </w:t>
      </w:r>
      <w:r>
        <w:t xml:space="preserve">to confirm the reports and Excel export work, then scan a real folder.</w:t>
      </w:r>
    </w:p>
    <w:p>
      <w:pPr>
        <w:pStyle w:val="FirstParagraph"/>
      </w:pPr>
      <w:r>
        <w:t xml:space="preserve">Keep the two files in the same folder. The launcher looks for</w:t>
      </w:r>
      <w:r>
        <w:t xml:space="preserve"> </w:t>
      </w:r>
      <w:r>
        <w:rPr>
          <w:rStyle w:val="VerbatimChar"/>
        </w:rPr>
        <w:t xml:space="preserve">Inventory Analyzer.html</w:t>
      </w:r>
      <w:r>
        <w:t xml:space="preserve"> </w:t>
      </w:r>
      <w:r>
        <w:t xml:space="preserve">next to itself.</w:t>
      </w:r>
    </w:p>
    <w:bookmarkEnd w:id="21"/>
    <w:bookmarkStart w:id="22" w:name="browser-support"/>
    <w:p>
      <w:pPr>
        <w:pStyle w:val="Heading2"/>
      </w:pPr>
      <w:r>
        <w:t xml:space="preserve">Browser support</w:t>
      </w:r>
    </w:p>
    <w:p>
      <w:pPr>
        <w:pStyle w:val="FirstParagraph"/>
      </w:pPr>
      <w:r>
        <w:t xml:space="preserve">Chromium browsers (Edge, Chrome, Opera) support every feature. Firefox and Safari use the folder-upload mode, which can't see empty folders.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  <w:tblW w:w="5000" w:type="pc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1F3A5F"/>
          </w:tcPr>
          <w:p>
            <w:pPr>
              <w:pStyle w:val="Compact"/>
              <w:spacing w:after="0" w:before="0"/>
              <w:jc w:val="left"/>
            </w:pPr>
            <w:r>
              <w:rPr>
                <w:b/>
                <w:color w:val="FFFFFF"/>
                <w:sz w:val="19"/>
              </w:rPr>
              <w:t xml:space="preserve">Browser</w:t>
            </w:r>
          </w:p>
        </w:tc>
        <w:tc>
          <w:tcPr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1F3A5F"/>
          </w:tcPr>
          <w:p>
            <w:pPr>
              <w:pStyle w:val="Compact"/>
              <w:spacing w:after="0" w:before="0"/>
              <w:jc w:val="left"/>
            </w:pPr>
            <w:r>
              <w:rPr>
                <w:b/>
                <w:color w:val="FFFFFF"/>
                <w:sz w:val="19"/>
              </w:rPr>
              <w:t xml:space="preserve">Choose folder (picker)</w:t>
            </w:r>
          </w:p>
        </w:tc>
        <w:tc>
          <w:tcPr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1F3A5F"/>
          </w:tcPr>
          <w:p>
            <w:pPr>
              <w:pStyle w:val="Compact"/>
              <w:spacing w:after="0" w:before="0"/>
              <w:jc w:val="left"/>
            </w:pPr>
            <w:r>
              <w:rPr>
                <w:b/>
                <w:color w:val="FFFFFF"/>
                <w:sz w:val="19"/>
              </w:rPr>
              <w:t xml:space="preserve">Upload a folder</w:t>
            </w:r>
          </w:p>
        </w:tc>
        <w:tc>
          <w:tcPr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1F3A5F"/>
          </w:tcPr>
          <w:p>
            <w:pPr>
              <w:pStyle w:val="Compact"/>
              <w:spacing w:after="0" w:before="0"/>
              <w:jc w:val="left"/>
            </w:pPr>
            <w:r>
              <w:rPr>
                <w:b/>
                <w:color w:val="FFFFFF"/>
                <w:sz w:val="19"/>
              </w:rPr>
              <w:t xml:space="preserve">Empty-folder detection</w:t>
            </w:r>
          </w:p>
        </w:tc>
        <w:tc>
          <w:tcPr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1F3A5F"/>
          </w:tcPr>
          <w:p>
            <w:pPr>
              <w:pStyle w:val="Compact"/>
              <w:spacing w:after="0" w:before="0"/>
              <w:jc w:val="left"/>
            </w:pPr>
            <w:r>
              <w:rPr>
                <w:b/>
                <w:color w:val="FFFFFF"/>
                <w:sz w:val="19"/>
              </w:rPr>
              <w:t xml:space="preserve">Duplicate detection</w:t>
            </w:r>
          </w:p>
        </w:tc>
      </w:tr>
      <w:tr>
        <w:tc>
          <w:tcPr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spacing w:after="0" w:before="0"/>
              <w:jc w:val="left"/>
            </w:pPr>
            <w:r>
              <w:rPr>
                <w:sz w:val="19"/>
              </w:rPr>
              <w:t xml:space="preserve">Microsoft Edge (Windows 10/11)</w:t>
            </w:r>
          </w:p>
        </w:tc>
        <w:tc>
          <w:tcPr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spacing w:after="0" w:before="0"/>
              <w:jc w:val="left"/>
            </w:pPr>
            <w:r>
              <w:rPr>
                <w:sz w:val="19"/>
              </w:rPr>
              <w:t xml:space="preserve">Yes</w:t>
            </w:r>
          </w:p>
        </w:tc>
        <w:tc>
          <w:tcPr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spacing w:after="0" w:before="0"/>
              <w:jc w:val="left"/>
            </w:pPr>
            <w:r>
              <w:rPr>
                <w:sz w:val="19"/>
              </w:rPr>
              <w:t xml:space="preserve">Yes</w:t>
            </w:r>
          </w:p>
        </w:tc>
        <w:tc>
          <w:tcPr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spacing w:after="0" w:before="0"/>
              <w:jc w:val="left"/>
            </w:pPr>
            <w:r>
              <w:rPr>
                <w:sz w:val="19"/>
              </w:rPr>
              <w:t xml:space="preserve">Yes (picker mode)</w:t>
            </w:r>
          </w:p>
        </w:tc>
        <w:tc>
          <w:tcPr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spacing w:after="0" w:before="0"/>
              <w:jc w:val="left"/>
            </w:pPr>
            <w:r>
              <w:rPr>
                <w:sz w:val="19"/>
              </w:rPr>
              <w:t xml:space="preserve">Yes</w:t>
            </w:r>
          </w:p>
        </w:tc>
      </w:tr>
      <w:tr>
        <w:tc>
          <w:tcPr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spacing w:after="0" w:before="0"/>
              <w:jc w:val="left"/>
            </w:pPr>
            <w:r>
              <w:rPr>
                <w:sz w:val="19"/>
              </w:rPr>
              <w:t xml:space="preserve">Google Chrome (desktop)</w:t>
            </w:r>
          </w:p>
        </w:tc>
        <w:tc>
          <w:tcPr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spacing w:after="0" w:before="0"/>
              <w:jc w:val="left"/>
            </w:pPr>
            <w:r>
              <w:rPr>
                <w:sz w:val="19"/>
              </w:rPr>
              <w:t xml:space="preserve">Yes</w:t>
            </w:r>
          </w:p>
        </w:tc>
        <w:tc>
          <w:tcPr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spacing w:after="0" w:before="0"/>
              <w:jc w:val="left"/>
            </w:pPr>
            <w:r>
              <w:rPr>
                <w:sz w:val="19"/>
              </w:rPr>
              <w:t xml:space="preserve">Yes</w:t>
            </w:r>
          </w:p>
        </w:tc>
        <w:tc>
          <w:tcPr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spacing w:after="0" w:before="0"/>
              <w:jc w:val="left"/>
            </w:pPr>
            <w:r>
              <w:rPr>
                <w:sz w:val="19"/>
              </w:rPr>
              <w:t xml:space="preserve">Yes (picker mode)</w:t>
            </w:r>
          </w:p>
        </w:tc>
        <w:tc>
          <w:tcPr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spacing w:after="0" w:before="0"/>
              <w:jc w:val="left"/>
            </w:pPr>
            <w:r>
              <w:rPr>
                <w:sz w:val="19"/>
              </w:rPr>
              <w:t xml:space="preserve">Yes</w:t>
            </w:r>
          </w:p>
        </w:tc>
      </w:tr>
      <w:tr>
        <w:tc>
          <w:tcPr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spacing w:after="0" w:before="0"/>
              <w:jc w:val="left"/>
            </w:pPr>
            <w:r>
              <w:rPr>
                <w:sz w:val="19"/>
              </w:rPr>
              <w:t xml:space="preserve">Firefox</w:t>
            </w:r>
          </w:p>
        </w:tc>
        <w:tc>
          <w:tcPr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spacing w:after="0" w:before="0"/>
              <w:jc w:val="left"/>
            </w:pPr>
            <w:r>
              <w:rPr>
                <w:sz w:val="19"/>
              </w:rPr>
              <w:t xml:space="preserve">No</w:t>
            </w:r>
          </w:p>
        </w:tc>
        <w:tc>
          <w:tcPr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spacing w:after="0" w:before="0"/>
              <w:jc w:val="left"/>
            </w:pPr>
            <w:r>
              <w:rPr>
                <w:sz w:val="19"/>
              </w:rPr>
              <w:t xml:space="preserve">Yes</w:t>
            </w:r>
          </w:p>
        </w:tc>
        <w:tc>
          <w:tcPr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spacing w:after="0" w:before="0"/>
              <w:jc w:val="left"/>
            </w:pPr>
            <w:r>
              <w:rPr>
                <w:sz w:val="19"/>
              </w:rPr>
              <w:t xml:space="preserve">No</w:t>
            </w:r>
          </w:p>
        </w:tc>
        <w:tc>
          <w:tcPr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spacing w:after="0" w:before="0"/>
              <w:jc w:val="left"/>
            </w:pPr>
            <w:r>
              <w:rPr>
                <w:sz w:val="19"/>
              </w:rPr>
              <w:t xml:space="preserve">Yes</w:t>
            </w:r>
          </w:p>
        </w:tc>
      </w:tr>
      <w:tr>
        <w:tc>
          <w:tcPr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spacing w:after="0" w:before="0"/>
              <w:jc w:val="left"/>
            </w:pPr>
            <w:r>
              <w:rPr>
                <w:sz w:val="19"/>
              </w:rPr>
              <w:t xml:space="preserve">Safari (macOS)</w:t>
            </w:r>
          </w:p>
        </w:tc>
        <w:tc>
          <w:tcPr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spacing w:after="0" w:before="0"/>
              <w:jc w:val="left"/>
            </w:pPr>
            <w:r>
              <w:rPr>
                <w:sz w:val="19"/>
              </w:rPr>
              <w:t xml:space="preserve">No</w:t>
            </w:r>
          </w:p>
        </w:tc>
        <w:tc>
          <w:tcPr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spacing w:after="0" w:before="0"/>
              <w:jc w:val="left"/>
            </w:pPr>
            <w:r>
              <w:rPr>
                <w:sz w:val="19"/>
              </w:rPr>
              <w:t xml:space="preserve">Yes</w:t>
            </w:r>
          </w:p>
        </w:tc>
        <w:tc>
          <w:tcPr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spacing w:after="0" w:before="0"/>
              <w:jc w:val="left"/>
            </w:pPr>
            <w:r>
              <w:rPr>
                <w:sz w:val="19"/>
              </w:rPr>
              <w:t xml:space="preserve">No</w:t>
            </w:r>
          </w:p>
        </w:tc>
        <w:tc>
          <w:tcPr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spacing w:after="0" w:before="0"/>
              <w:jc w:val="left"/>
            </w:pPr>
            <w:r>
              <w:rPr>
                <w:sz w:val="19"/>
              </w:rPr>
              <w:t xml:space="preserve">Yes</w:t>
            </w:r>
          </w:p>
        </w:tc>
      </w:tr>
      <w:tr>
        <w:tc>
          <w:tcPr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spacing w:after="0" w:before="0"/>
              <w:jc w:val="left"/>
            </w:pPr>
            <w:r>
              <w:rPr>
                <w:sz w:val="19"/>
              </w:rPr>
              <w:t xml:space="preserve">Mobile browsers</w:t>
            </w:r>
          </w:p>
        </w:tc>
        <w:tc>
          <w:tcPr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spacing w:after="0" w:before="0"/>
              <w:jc w:val="left"/>
            </w:pPr>
            <w:r>
              <w:rPr>
                <w:sz w:val="19"/>
              </w:rPr>
              <w:t xml:space="preserve">No</w:t>
            </w:r>
          </w:p>
        </w:tc>
        <w:tc>
          <w:tcPr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spacing w:after="0" w:before="0"/>
              <w:jc w:val="left"/>
            </w:pPr>
            <w:r>
              <w:rPr>
                <w:sz w:val="19"/>
              </w:rPr>
              <w:t xml:space="preserve">Varies</w:t>
            </w:r>
          </w:p>
        </w:tc>
        <w:tc>
          <w:tcPr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spacing w:after="0" w:before="0"/>
              <w:jc w:val="left"/>
            </w:pPr>
            <w:r>
              <w:rPr>
                <w:sz w:val="19"/>
              </w:rPr>
              <w:t xml:space="preserve">No</w:t>
            </w:r>
          </w:p>
        </w:tc>
        <w:tc>
          <w:tcPr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spacing w:after="0" w:before="0"/>
              <w:jc w:val="left"/>
            </w:pPr>
            <w:r>
              <w:rPr>
                <w:sz w:val="19"/>
              </w:rPr>
              <w:t xml:space="preserve">Varies</w:t>
            </w:r>
          </w:p>
        </w:tc>
      </w:tr>
    </w:tbl>
    <w:p>
      <w:pPr>
        <w:pStyle w:val="BodyText"/>
      </w:pPr>
      <w:r>
        <w:t xml:space="preserve">The app checks the browser on the New Scan screen (</w:t>
      </w:r>
      <w:r>
        <w:rPr>
          <w:bCs/>
          <w:b/>
        </w:rPr>
        <w:t xml:space="preserve">Browser capability check</w:t>
      </w:r>
      <w:r>
        <w:t xml:space="preserve">) and disables any option it can't support.</w:t>
      </w:r>
    </w:p>
    <w:bookmarkEnd w:id="22"/>
    <w:bookmarkStart w:id="23" w:name="data-privacy-and-local-storage"/>
    <w:p>
      <w:pPr>
        <w:pStyle w:val="Heading2"/>
      </w:pPr>
      <w:r>
        <w:t xml:space="preserve">Data, privacy and local storage</w:t>
      </w:r>
    </w:p>
    <w:p>
      <w:pPr>
        <w:pStyle w:val="FirstParagraph"/>
      </w:pPr>
      <w:r>
        <w:t xml:space="preserve">The app sends no data anywhere and never changes your files. Folders are opened read-only.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  <w:tblW w:w="5000" w:type="pc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1F3A5F"/>
          </w:tcPr>
          <w:p>
            <w:pPr>
              <w:pStyle w:val="Compact"/>
              <w:spacing w:after="0" w:before="0"/>
              <w:jc w:val="left"/>
            </w:pPr>
            <w:r>
              <w:rPr>
                <w:b/>
                <w:color w:val="FFFFFF"/>
                <w:sz w:val="19"/>
              </w:rPr>
              <w:t xml:space="preserve">Data</w:t>
            </w:r>
          </w:p>
        </w:tc>
        <w:tc>
          <w:tcPr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1F3A5F"/>
          </w:tcPr>
          <w:p>
            <w:pPr>
              <w:pStyle w:val="Compact"/>
              <w:spacing w:after="0" w:before="0"/>
              <w:jc w:val="left"/>
            </w:pPr>
            <w:r>
              <w:rPr>
                <w:b/>
                <w:color w:val="FFFFFF"/>
                <w:sz w:val="19"/>
              </w:rPr>
              <w:t xml:space="preserve">Where it lives</w:t>
            </w:r>
          </w:p>
        </w:tc>
        <w:tc>
          <w:tcPr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1F3A5F"/>
          </w:tcPr>
          <w:p>
            <w:pPr>
              <w:pStyle w:val="Compact"/>
              <w:spacing w:after="0" w:before="0"/>
              <w:jc w:val="left"/>
            </w:pPr>
            <w:r>
              <w:rPr>
                <w:b/>
                <w:color w:val="FFFFFF"/>
                <w:sz w:val="19"/>
              </w:rPr>
              <w:t xml:space="preserve">How long</w:t>
            </w:r>
          </w:p>
        </w:tc>
        <w:tc>
          <w:tcPr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1F3A5F"/>
          </w:tcPr>
          <w:p>
            <w:pPr>
              <w:pStyle w:val="Compact"/>
              <w:spacing w:after="0" w:before="0"/>
              <w:jc w:val="left"/>
            </w:pPr>
            <w:r>
              <w:rPr>
                <w:b/>
                <w:color w:val="FFFFFF"/>
                <w:sz w:val="19"/>
              </w:rPr>
              <w:t xml:space="preserve">How to remove it</w:t>
            </w:r>
          </w:p>
        </w:tc>
      </w:tr>
      <w:tr>
        <w:tc>
          <w:tcPr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spacing w:after="0" w:before="0"/>
              <w:jc w:val="left"/>
            </w:pPr>
            <w:r>
              <w:rPr>
                <w:sz w:val="19"/>
              </w:rPr>
              <w:t xml:space="preserve">The open scan's file list and hashes (before it is saved)</w:t>
            </w:r>
          </w:p>
        </w:tc>
        <w:tc>
          <w:tcPr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spacing w:after="0" w:before="0"/>
              <w:jc w:val="left"/>
            </w:pPr>
            <w:r>
              <w:rPr>
                <w:sz w:val="19"/>
              </w:rPr>
              <w:t xml:space="preserve">Browser memory only</w:t>
            </w:r>
          </w:p>
        </w:tc>
        <w:tc>
          <w:tcPr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spacing w:after="0" w:before="0"/>
              <w:jc w:val="left"/>
            </w:pPr>
            <w:r>
              <w:rPr>
                <w:sz w:val="19"/>
              </w:rPr>
              <w:t xml:space="preserve">Until the tab or window closes</w:t>
            </w:r>
          </w:p>
        </w:tc>
        <w:tc>
          <w:tcPr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spacing w:after="0" w:before="0"/>
              <w:jc w:val="left"/>
            </w:pPr>
            <w:r>
              <w:rPr>
                <w:sz w:val="19"/>
              </w:rPr>
              <w:t xml:space="preserve">Close the window</w:t>
            </w:r>
          </w:p>
        </w:tc>
      </w:tr>
      <w:tr>
        <w:tc>
          <w:tcPr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spacing w:after="0" w:before="0"/>
              <w:jc w:val="left"/>
            </w:pPr>
            <w:r>
              <w:rPr>
                <w:sz w:val="19"/>
              </w:rPr>
              <w:t xml:space="preserve">Scan summaries, plus full results (file and folder names, paths, sizes, dates — never contents) for the newest 20 scans</w:t>
            </w:r>
          </w:p>
        </w:tc>
        <w:tc>
          <w:tcPr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spacing w:after="0" w:before="0"/>
              <w:jc w:val="left"/>
            </w:pPr>
            <w:r>
              <w:rPr>
                <w:sz w:val="19"/>
              </w:rPr>
              <w:t xml:space="preserve">Browser IndexedDB on this PC</w:t>
            </w:r>
          </w:p>
        </w:tc>
        <w:tc>
          <w:tcPr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spacing w:after="0" w:before="0"/>
              <w:jc w:val="left"/>
            </w:pPr>
            <w:r>
              <w:rPr>
                <w:sz w:val="19"/>
              </w:rPr>
              <w:t xml:space="preserve">Until cleared, or until the browser evicts site data</w:t>
            </w:r>
          </w:p>
        </w:tc>
        <w:tc>
          <w:tcPr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spacing w:after="0" w:before="0"/>
              <w:jc w:val="left"/>
            </w:pPr>
            <w:r>
              <w:rPr>
                <w:sz w:val="19"/>
              </w:rPr>
              <w:t xml:space="preserve">Scan History →</w:t>
            </w:r>
            <w:r>
              <w:rPr>
                <w:sz w:val="19"/>
              </w:rPr>
              <w:t xml:space="preserve"> </w:t>
            </w:r>
            <w:r>
              <w:rPr>
                <w:bCs/>
                <w:b/>
                <w:sz w:val="19"/>
              </w:rPr>
              <w:t xml:space="preserve">Clear all history</w:t>
            </w:r>
            <w:r>
              <w:rPr>
                <w:sz w:val="19"/>
              </w:rPr>
              <w:t xml:space="preserve">, or Settings →</w:t>
            </w:r>
            <w:r>
              <w:rPr>
                <w:sz w:val="19"/>
              </w:rPr>
              <w:t xml:space="preserve"> </w:t>
            </w:r>
            <w:r>
              <w:rPr>
                <w:bCs/>
                <w:b/>
                <w:sz w:val="19"/>
              </w:rPr>
              <w:t xml:space="preserve">Clear stored scan history</w:t>
            </w:r>
          </w:p>
        </w:tc>
      </w:tr>
      <w:tr>
        <w:tc>
          <w:tcPr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spacing w:after="0" w:before="0"/>
              <w:jc w:val="left"/>
            </w:pPr>
            <w:r>
              <w:rPr>
                <w:sz w:val="19"/>
              </w:rPr>
              <w:t xml:space="preserve">Default scan options</w:t>
            </w:r>
          </w:p>
        </w:tc>
        <w:tc>
          <w:tcPr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spacing w:after="0" w:before="0"/>
              <w:jc w:val="left"/>
            </w:pPr>
            <w:r>
              <w:rPr>
                <w:sz w:val="19"/>
              </w:rPr>
              <w:t xml:space="preserve">Browser local storage on this PC</w:t>
            </w:r>
          </w:p>
        </w:tc>
        <w:tc>
          <w:tcPr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spacing w:after="0" w:before="0"/>
              <w:jc w:val="left"/>
            </w:pPr>
            <w:r>
              <w:rPr>
                <w:sz w:val="19"/>
              </w:rPr>
              <w:t xml:space="preserve">Until changed or browser data is cleared</w:t>
            </w:r>
          </w:p>
        </w:tc>
        <w:tc>
          <w:tcPr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spacing w:after="0" w:before="0"/>
              <w:jc w:val="left"/>
            </w:pPr>
            <w:r>
              <w:rPr>
                <w:sz w:val="19"/>
              </w:rPr>
              <w:t xml:space="preserve">Settings →</w:t>
            </w:r>
            <w:r>
              <w:rPr>
                <w:sz w:val="19"/>
              </w:rPr>
              <w:t xml:space="preserve"> </w:t>
            </w:r>
            <w:r>
              <w:rPr>
                <w:bCs/>
                <w:b/>
                <w:sz w:val="19"/>
              </w:rPr>
              <w:t xml:space="preserve">Restore defaults</w:t>
            </w:r>
          </w:p>
        </w:tc>
      </w:tr>
      <w:tr>
        <w:tc>
          <w:tcPr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spacing w:after="0" w:before="0"/>
              <w:jc w:val="left"/>
            </w:pPr>
            <w:r>
              <w:rPr>
                <w:sz w:val="19"/>
              </w:rPr>
              <w:t xml:space="preserve">Exported reports (.xlsx, .csv, .zip)</w:t>
            </w:r>
          </w:p>
        </w:tc>
        <w:tc>
          <w:tcPr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spacing w:after="0" w:before="0"/>
              <w:jc w:val="left"/>
            </w:pPr>
            <w:r>
              <w:rPr>
                <w:sz w:val="19"/>
              </w:rPr>
              <w:t xml:space="preserve">Wherever you save them (default: Downloads)</w:t>
            </w:r>
          </w:p>
        </w:tc>
        <w:tc>
          <w:tcPr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spacing w:after="0" w:before="0"/>
              <w:jc w:val="left"/>
            </w:pPr>
            <w:r>
              <w:rPr>
                <w:sz w:val="19"/>
              </w:rPr>
              <w:t xml:space="preserve">Your choice</w:t>
            </w:r>
          </w:p>
        </w:tc>
        <w:tc>
          <w:tcPr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spacing w:after="0" w:before="0"/>
              <w:jc w:val="left"/>
            </w:pPr>
            <w:r>
              <w:rPr>
                <w:sz w:val="19"/>
              </w:rPr>
              <w:t xml:space="preserve">Delete the files</w:t>
            </w:r>
          </w:p>
        </w:tc>
      </w:tr>
    </w:tbl>
    <w:p>
      <w:pPr>
        <w:numPr>
          <w:ilvl w:val="0"/>
          <w:numId w:val="1003"/>
        </w:numPr>
        <w:pStyle w:val="Compact"/>
      </w:pPr>
      <w:r>
        <w:t xml:space="preserve">File contents are read only to compute SHA-256 hashes when duplicate detection is on. They are never stored.</w:t>
      </w:r>
    </w:p>
    <w:p>
      <w:pPr>
        <w:numPr>
          <w:ilvl w:val="0"/>
          <w:numId w:val="1003"/>
        </w:numPr>
        <w:pStyle w:val="Compact"/>
      </w:pPr>
      <w:r>
        <w:t xml:space="preserve">There is no telemetry, no analytics and no network call carrying scan data. The automated tests check this.</w:t>
      </w:r>
    </w:p>
    <w:p>
      <w:pPr>
        <w:numPr>
          <w:ilvl w:val="0"/>
          <w:numId w:val="1003"/>
        </w:numPr>
        <w:pStyle w:val="Compact"/>
      </w:pPr>
      <w:r>
        <w:t xml:space="preserve">Private/InPrivate windows and "clear browsing data" remove scan history. Export reports you must keep. To store only summaries, turn off Settings → Keep full results of past scans on this PC.</w:t>
      </w:r>
    </w:p>
    <w:bookmarkEnd w:id="23"/>
    <w:bookmarkStart w:id="24" w:name="distributing-and-updating"/>
    <w:p>
      <w:pPr>
        <w:pStyle w:val="Heading2"/>
      </w:pPr>
      <w:r>
        <w:t xml:space="preserve">Distributing and updating</w:t>
      </w:r>
    </w:p>
    <w:p>
      <w:pPr>
        <w:pStyle w:val="FirstParagraph"/>
      </w:pPr>
      <w:r>
        <w:t xml:space="preserve">To give the app to colleagues, send them the two files or share the published link. To update it, replace</w:t>
      </w:r>
      <w:r>
        <w:t xml:space="preserve"> </w:t>
      </w:r>
      <w:r>
        <w:rPr>
          <w:rStyle w:val="VerbatimChar"/>
        </w:rPr>
        <w:t xml:space="preserve">Inventory Analyzer.html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Share the files:</w:t>
      </w:r>
      <w:r>
        <w:t xml:space="preserve"> </w:t>
      </w:r>
      <w:r>
        <w:t xml:space="preserve">zip</w:t>
      </w:r>
      <w:r>
        <w:t xml:space="preserve"> </w:t>
      </w:r>
      <w:r>
        <w:rPr>
          <w:rStyle w:val="VerbatimChar"/>
        </w:rPr>
        <w:t xml:space="preserve">Start Inventory Analyzer.bat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Inventory Analyzer.html</w:t>
      </w:r>
      <w:r>
        <w:t xml:space="preserve"> </w:t>
      </w:r>
      <w:r>
        <w:t xml:space="preserve">and send them by email or Teams, or place them on a shared drive. Some mail filters block .bat files. If yours does, send only the .html file and ask people to open it in Edge or Chrome.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Share the link:</w:t>
      </w:r>
      <w:r>
        <w:t xml:space="preserve"> </w:t>
      </w:r>
      <w:r>
        <w:t xml:space="preserve">the Inventory Analyzer artifact is private until you share it from its</w:t>
      </w:r>
      <w:r>
        <w:t xml:space="preserve"> </w:t>
      </w:r>
      <w:r>
        <w:rPr>
          <w:bCs/>
          <w:b/>
        </w:rPr>
        <w:t xml:space="preserve">Share</w:t>
      </w:r>
      <w:r>
        <w:t xml:space="preserve"> </w:t>
      </w:r>
      <w:r>
        <w:t xml:space="preserve">menu on claude.ai.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Update:</w:t>
      </w:r>
      <w:r>
        <w:t xml:space="preserve"> </w:t>
      </w:r>
      <w:r>
        <w:t xml:space="preserve">overwrite</w:t>
      </w:r>
      <w:r>
        <w:t xml:space="preserve"> </w:t>
      </w:r>
      <w:r>
        <w:rPr>
          <w:rStyle w:val="VerbatimChar"/>
        </w:rPr>
        <w:t xml:space="preserve">Inventory Analyzer.html</w:t>
      </w:r>
      <w:r>
        <w:t xml:space="preserve"> </w:t>
      </w:r>
      <w:r>
        <w:t xml:space="preserve">with the new build. The launcher doesn't change, and saved scan history and settings are kept.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Rebuild from source</w:t>
      </w:r>
      <w:r>
        <w:t xml:space="preserve"> </w:t>
      </w:r>
      <w:r>
        <w:t xml:space="preserve">(project folder</w:t>
      </w:r>
      <w:r>
        <w:t xml:space="preserve"> </w:t>
      </w:r>
      <w:r>
        <w:rPr>
          <w:rStyle w:val="VerbatimChar"/>
        </w:rPr>
        <w:t xml:space="preserve">folder-file-inventory-analyzer</w:t>
      </w:r>
      <w:r>
        <w:t xml:space="preserve">):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npm install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npm run build:single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dist-single/index.html</w:t>
      </w:r>
    </w:p>
    <w:p>
      <w:pPr>
        <w:numPr>
          <w:ilvl w:val="1"/>
          <w:numId w:val="1005"/>
        </w:numPr>
        <w:pStyle w:val="Compact"/>
      </w:pPr>
      <w:r>
        <w:t xml:space="preserve">Copy that file over</w:t>
      </w:r>
      <w:r>
        <w:t xml:space="preserve"> </w:t>
      </w:r>
      <w:r>
        <w:rPr>
          <w:rStyle w:val="VerbatimChar"/>
        </w:rPr>
        <w:t xml:space="preserve">Inventory Analyzer.html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The Settings → About panel shows the version; the current release is</w:t>
      </w:r>
      <w:r>
        <w:t xml:space="preserve"> </w:t>
      </w:r>
      <w:r>
        <w:rPr>
          <w:bCs/>
          <w:b/>
        </w:rPr>
        <w:t xml:space="preserve">v1.2</w:t>
      </w:r>
      <w:r>
        <w:t xml:space="preserve">.</w:t>
      </w:r>
    </w:p>
    <w:bookmarkEnd w:id="24"/>
    <w:bookmarkStart w:id="25" w:name="verifying-a-build"/>
    <w:p>
      <w:pPr>
        <w:pStyle w:val="Heading2"/>
      </w:pPr>
      <w:r>
        <w:t xml:space="preserve">Verifying a build</w:t>
      </w:r>
    </w:p>
    <w:p>
      <w:pPr>
        <w:pStyle w:val="FirstParagraph"/>
      </w:pPr>
      <w:r>
        <w:t xml:space="preserve">v1.2 passes all 92 automated tests, covering 43 user scenarios. Rerun them before you distribute a new build.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  <w:tblW w:w="5000" w:type="pc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1F3A5F"/>
          </w:tcPr>
          <w:p>
            <w:pPr>
              <w:pStyle w:val="Compact"/>
              <w:spacing w:after="0" w:before="0"/>
              <w:jc w:val="left"/>
            </w:pPr>
            <w:r>
              <w:rPr>
                <w:b/>
                <w:color w:val="FFFFFF"/>
                <w:sz w:val="19"/>
              </w:rPr>
              <w:t xml:space="preserve">Suite</w:t>
            </w:r>
          </w:p>
        </w:tc>
        <w:tc>
          <w:tcPr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1F3A5F"/>
          </w:tcPr>
          <w:p>
            <w:pPr>
              <w:pStyle w:val="Compact"/>
              <w:spacing w:after="0" w:before="0"/>
              <w:jc w:val="left"/>
            </w:pPr>
            <w:r>
              <w:rPr>
                <w:b/>
                <w:color w:val="FFFFFF"/>
                <w:sz w:val="19"/>
              </w:rPr>
              <w:t xml:space="preserve">Command</w:t>
            </w:r>
          </w:p>
        </w:tc>
        <w:tc>
          <w:tcPr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1F3A5F"/>
          </w:tcPr>
          <w:p>
            <w:pPr>
              <w:pStyle w:val="Compact"/>
              <w:spacing w:after="0" w:before="0"/>
              <w:jc w:val="left"/>
            </w:pPr>
            <w:r>
              <w:rPr>
                <w:b/>
                <w:color w:val="FFFFFF"/>
                <w:sz w:val="19"/>
              </w:rPr>
              <w:t xml:space="preserve">Tests</w:t>
            </w:r>
          </w:p>
        </w:tc>
        <w:tc>
          <w:tcPr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1F3A5F"/>
          </w:tcPr>
          <w:p>
            <w:pPr>
              <w:pStyle w:val="Compact"/>
              <w:spacing w:after="0" w:before="0"/>
              <w:jc w:val="left"/>
            </w:pPr>
            <w:r>
              <w:rPr>
                <w:b/>
                <w:color w:val="FFFFFF"/>
                <w:sz w:val="19"/>
              </w:rPr>
              <w:t xml:space="preserve">What it proves</w:t>
            </w:r>
          </w:p>
        </w:tc>
      </w:tr>
      <w:tr>
        <w:tc>
          <w:tcPr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spacing w:after="0" w:before="0"/>
              <w:jc w:val="left"/>
            </w:pPr>
            <w:r>
              <w:rPr>
                <w:sz w:val="19"/>
              </w:rPr>
              <w:t xml:space="preserve">Unit</w:t>
            </w:r>
          </w:p>
        </w:tc>
        <w:tc>
          <w:tcPr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spacing w:after="0" w:before="0"/>
              <w:jc w:val="left"/>
            </w:pPr>
            <w:r>
              <w:rPr>
                <w:rStyle w:val="VerbatimChar"/>
                <w:sz w:val="19"/>
              </w:rPr>
              <w:t xml:space="preserve">npm run test:unit</w:t>
            </w:r>
          </w:p>
        </w:tc>
        <w:tc>
          <w:tcPr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spacing w:after="0" w:before="0"/>
              <w:jc w:val="left"/>
            </w:pPr>
            <w:r>
              <w:rPr>
                <w:sz w:val="19"/>
              </w:rPr>
              <w:t xml:space="preserve">42</w:t>
            </w:r>
          </w:p>
        </w:tc>
        <w:tc>
          <w:tcPr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spacing w:after="0" w:before="0"/>
              <w:jc w:val="left"/>
            </w:pPr>
            <w:r>
              <w:rPr>
                <w:sz w:val="19"/>
              </w:rPr>
              <w:t xml:space="preserve">Counts, direct and recursive sizes, duplicates, errors, cancellation, folder tree, history storage, Excel and CSV correctness</w:t>
            </w:r>
          </w:p>
        </w:tc>
      </w:tr>
      <w:tr>
        <w:tc>
          <w:tcPr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spacing w:after="0" w:before="0"/>
              <w:jc w:val="left"/>
            </w:pPr>
            <w:r>
              <w:rPr>
                <w:sz w:val="19"/>
              </w:rPr>
              <w:t xml:space="preserve">UI scenarios</w:t>
            </w:r>
          </w:p>
        </w:tc>
        <w:tc>
          <w:tcPr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spacing w:after="0" w:before="0"/>
              <w:jc w:val="left"/>
            </w:pPr>
            <w:r>
              <w:rPr>
                <w:rStyle w:val="VerbatimChar"/>
                <w:sz w:val="19"/>
              </w:rPr>
              <w:t xml:space="preserve">npm run test:ui</w:t>
            </w:r>
          </w:p>
        </w:tc>
        <w:tc>
          <w:tcPr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spacing w:after="0" w:before="0"/>
              <w:jc w:val="left"/>
            </w:pPr>
            <w:r>
              <w:rPr>
                <w:sz w:val="19"/>
              </w:rPr>
              <w:t xml:space="preserve">42</w:t>
            </w:r>
          </w:p>
        </w:tc>
        <w:tc>
          <w:tcPr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spacing w:after="0" w:before="0"/>
              <w:jc w:val="left"/>
            </w:pPr>
            <w:r>
              <w:rPr>
                <w:sz w:val="19"/>
              </w:rPr>
              <w:t xml:space="preserve">Every user scenario driven through the real app with clicks and typing</w:t>
            </w:r>
          </w:p>
        </w:tc>
      </w:tr>
      <w:tr>
        <w:tc>
          <w:tcPr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spacing w:after="0" w:before="0"/>
              <w:jc w:val="left"/>
            </w:pPr>
            <w:r>
              <w:rPr>
                <w:sz w:val="19"/>
              </w:rPr>
              <w:t xml:space="preserve">End-to-end</w:t>
            </w:r>
          </w:p>
        </w:tc>
        <w:tc>
          <w:tcPr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spacing w:after="0" w:before="0"/>
              <w:jc w:val="left"/>
            </w:pPr>
            <w:r>
              <w:rPr>
                <w:rStyle w:val="VerbatimChar"/>
                <w:sz w:val="19"/>
              </w:rPr>
              <w:t xml:space="preserve">npm run test:e2e</w:t>
            </w:r>
          </w:p>
        </w:tc>
        <w:tc>
          <w:tcPr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spacing w:after="0" w:before="0"/>
              <w:jc w:val="left"/>
            </w:pPr>
            <w:r>
              <w:rPr>
                <w:sz w:val="19"/>
              </w:rPr>
              <w:t xml:space="preserve">8</w:t>
            </w:r>
          </w:p>
        </w:tc>
        <w:tc>
          <w:tcPr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spacing w:after="0" w:before="0"/>
              <w:jc w:val="left"/>
            </w:pPr>
            <w:r>
              <w:rPr>
                <w:sz w:val="19"/>
              </w:rPr>
              <w:t xml:space="preserve">Production build in Chromium: real folder scan, downloads reopened, no network, phone layout, keyboard use, large scan reopened after reload</w:t>
            </w:r>
          </w:p>
        </w:tc>
      </w:tr>
      <w:tr>
        <w:tc>
          <w:tcPr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spacing w:after="0" w:before="0"/>
              <w:jc w:val="left"/>
            </w:pPr>
            <w:r>
              <w:rPr>
                <w:sz w:val="19"/>
              </w:rPr>
              <w:t xml:space="preserve">Everything + coverage</w:t>
            </w:r>
          </w:p>
        </w:tc>
        <w:tc>
          <w:tcPr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spacing w:after="0" w:before="0"/>
              <w:jc w:val="left"/>
            </w:pPr>
            <w:r>
              <w:rPr>
                <w:rStyle w:val="VerbatimChar"/>
                <w:sz w:val="19"/>
              </w:rPr>
              <w:t xml:space="preserve">npm run test:all</w:t>
            </w:r>
          </w:p>
        </w:tc>
        <w:tc>
          <w:tcPr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spacing w:after="0" w:before="0"/>
              <w:jc w:val="left"/>
            </w:pPr>
            <w:r>
              <w:rPr>
                <w:sz w:val="19"/>
              </w:rPr>
              <w:t xml:space="preserve">92</w:t>
            </w:r>
          </w:p>
        </w:tc>
        <w:tc>
          <w:tcPr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spacing w:after="0" w:before="0"/>
              <w:jc w:val="left"/>
            </w:pPr>
            <w:r>
              <w:rPr>
                <w:sz w:val="19"/>
              </w:rPr>
              <w:t xml:space="preserve">Writes coverage to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test-reports/coverage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(97.7% of statements)</w:t>
            </w:r>
          </w:p>
        </w:tc>
      </w:tr>
    </w:tbl>
    <w:p>
      <w:pPr>
        <w:pStyle w:val="BodyText"/>
      </w:pPr>
      <w:r>
        <w:t xml:space="preserve">Before the first end-to-end run, install the test browser once with</w:t>
      </w:r>
      <w:r>
        <w:t xml:space="preserve"> </w:t>
      </w:r>
      <w:r>
        <w:rPr>
          <w:rStyle w:val="VerbatimChar"/>
        </w:rPr>
        <w:t xml:space="preserve">npx playwright install chromium</w:t>
      </w:r>
      <w:r>
        <w:t xml:space="preserve">. The scenario list is in</w:t>
      </w:r>
      <w:r>
        <w:t xml:space="preserve"> </w:t>
      </w:r>
      <w:r>
        <w:rPr>
          <w:rStyle w:val="VerbatimChar"/>
        </w:rPr>
        <w:t xml:space="preserve">tests/SCENARIOS.md</w:t>
      </w:r>
      <w:r>
        <w:t xml:space="preserve"> </w:t>
      </w:r>
      <w:r>
        <w:t xml:space="preserve">and the results are in</w:t>
      </w:r>
      <w:r>
        <w:t xml:space="preserve"> </w:t>
      </w:r>
      <w:r>
        <w:rPr>
          <w:rStyle w:val="VerbatimChar"/>
        </w:rPr>
        <w:t xml:space="preserve">test-reports/TEST_REPORT.md</w:t>
      </w:r>
      <w:r>
        <w:t xml:space="preserve">.</w:t>
      </w:r>
    </w:p>
    <w:bookmarkEnd w:id="25"/>
    <w:bookmarkStart w:id="26" w:name="troubleshooting"/>
    <w:p>
      <w:pPr>
        <w:pStyle w:val="Heading2"/>
      </w:pPr>
      <w:r>
        <w:t xml:space="preserve">Troubleshooting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  <w:tblW w:w="5000" w:type="pct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1F3A5F"/>
          </w:tcPr>
          <w:p>
            <w:pPr>
              <w:pStyle w:val="Compact"/>
              <w:spacing w:after="0" w:before="0"/>
              <w:jc w:val="left"/>
            </w:pPr>
            <w:r>
              <w:rPr>
                <w:b/>
                <w:color w:val="FFFFFF"/>
                <w:sz w:val="19"/>
              </w:rPr>
              <w:t xml:space="preserve">Symptom</w:t>
            </w:r>
          </w:p>
        </w:tc>
        <w:tc>
          <w:tcPr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1F3A5F"/>
          </w:tcPr>
          <w:p>
            <w:pPr>
              <w:pStyle w:val="Compact"/>
              <w:spacing w:after="0" w:before="0"/>
              <w:jc w:val="left"/>
            </w:pPr>
            <w:r>
              <w:rPr>
                <w:b/>
                <w:color w:val="FFFFFF"/>
                <w:sz w:val="19"/>
              </w:rPr>
              <w:t xml:space="preserve">Likely cause</w:t>
            </w:r>
          </w:p>
        </w:tc>
        <w:tc>
          <w:tcPr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1F3A5F"/>
          </w:tcPr>
          <w:p>
            <w:pPr>
              <w:pStyle w:val="Compact"/>
              <w:spacing w:after="0" w:before="0"/>
              <w:jc w:val="left"/>
            </w:pPr>
            <w:r>
              <w:rPr>
                <w:b/>
                <w:color w:val="FFFFFF"/>
                <w:sz w:val="19"/>
              </w:rPr>
              <w:t xml:space="preserve">Fix</w:t>
            </w:r>
          </w:p>
        </w:tc>
      </w:tr>
      <w:tr>
        <w:tc>
          <w:tcPr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spacing w:after="0" w:before="0"/>
              <w:jc w:val="left"/>
            </w:pPr>
            <w:r>
              <w:rPr>
                <w:sz w:val="19"/>
              </w:rPr>
              <w:t xml:space="preserve">Double-clicking the .bat does nothing</w:t>
            </w:r>
          </w:p>
        </w:tc>
        <w:tc>
          <w:tcPr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spacing w:after="0" w:before="0"/>
              <w:jc w:val="left"/>
            </w:pPr>
            <w:r>
              <w:rPr>
                <w:sz w:val="19"/>
              </w:rPr>
              <w:t xml:space="preserve">Edge missing, or the .html isn't next to the .bat</w:t>
            </w:r>
          </w:p>
        </w:tc>
        <w:tc>
          <w:tcPr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spacing w:after="0" w:before="0"/>
              <w:jc w:val="left"/>
            </w:pPr>
            <w:r>
              <w:rPr>
                <w:sz w:val="19"/>
              </w:rPr>
              <w:t xml:space="preserve">Keep both files in one folder; open the .html in Chrome directly</w:t>
            </w:r>
          </w:p>
        </w:tc>
      </w:tr>
      <w:tr>
        <w:tc>
          <w:tcPr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spacing w:after="0" w:before="0"/>
              <w:jc w:val="left"/>
            </w:pPr>
            <w:r>
              <w:rPr>
                <w:sz w:val="19"/>
              </w:rPr>
              <w:t xml:space="preserve">Windows shows "Windows protected your PC"</w:t>
            </w:r>
          </w:p>
        </w:tc>
        <w:tc>
          <w:tcPr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spacing w:after="0" w:before="0"/>
              <w:jc w:val="left"/>
            </w:pPr>
            <w:r>
              <w:rPr>
                <w:sz w:val="19"/>
              </w:rPr>
              <w:t xml:space="preserve">SmartScreen warning for a downloaded .bat</w:t>
            </w:r>
          </w:p>
        </w:tc>
        <w:tc>
          <w:tcPr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spacing w:after="0" w:before="0"/>
              <w:jc w:val="left"/>
            </w:pPr>
            <w:r>
              <w:rPr>
                <w:sz w:val="19"/>
              </w:rPr>
              <w:t xml:space="preserve">Click</w:t>
            </w:r>
            <w:r>
              <w:rPr>
                <w:sz w:val="19"/>
              </w:rPr>
              <w:t xml:space="preserve"> </w:t>
            </w:r>
            <w:r>
              <w:rPr>
                <w:bCs/>
                <w:b/>
                <w:sz w:val="19"/>
              </w:rPr>
              <w:t xml:space="preserve">More info → Run anyway</w:t>
            </w:r>
            <w:r>
              <w:rPr>
                <w:sz w:val="19"/>
              </w:rPr>
              <w:t xml:space="preserve">, or open the .html directly</w:t>
            </w:r>
          </w:p>
        </w:tc>
      </w:tr>
      <w:tr>
        <w:tc>
          <w:tcPr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spacing w:after="0" w:before="0"/>
              <w:jc w:val="left"/>
            </w:pPr>
            <w:r>
              <w:rPr>
                <w:bCs/>
                <w:b/>
                <w:sz w:val="19"/>
              </w:rPr>
              <w:t xml:space="preserve">Choose folder…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is greyed out</w:t>
            </w:r>
          </w:p>
        </w:tc>
        <w:tc>
          <w:tcPr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spacing w:after="0" w:before="0"/>
              <w:jc w:val="left"/>
            </w:pPr>
            <w:r>
              <w:rPr>
                <w:sz w:val="19"/>
              </w:rPr>
              <w:t xml:space="preserve">Firefox/Safari, or the browser lacks the folder picker</w:t>
            </w:r>
          </w:p>
        </w:tc>
        <w:tc>
          <w:tcPr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spacing w:after="0" w:before="0"/>
              <w:jc w:val="left"/>
            </w:pPr>
            <w:r>
              <w:rPr>
                <w:sz w:val="19"/>
              </w:rPr>
              <w:t xml:space="preserve">Use</w:t>
            </w:r>
            <w:r>
              <w:rPr>
                <w:sz w:val="19"/>
              </w:rPr>
              <w:t xml:space="preserve"> </w:t>
            </w:r>
            <w:r>
              <w:rPr>
                <w:bCs/>
                <w:b/>
                <w:sz w:val="19"/>
              </w:rPr>
              <w:t xml:space="preserve">Upload a folder</w:t>
            </w:r>
            <w:r>
              <w:rPr>
                <w:sz w:val="19"/>
              </w:rPr>
              <w:t xml:space="preserve">, or switch to Edge/Chrome</w:t>
            </w:r>
          </w:p>
        </w:tc>
      </w:tr>
      <w:tr>
        <w:tc>
          <w:tcPr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spacing w:after="0" w:before="0"/>
              <w:jc w:val="left"/>
            </w:pPr>
            <w:r>
              <w:rPr>
                <w:sz w:val="19"/>
              </w:rPr>
              <w:t xml:space="preserve">"The folder picker is blocked in this context"</w:t>
            </w:r>
          </w:p>
        </w:tc>
        <w:tc>
          <w:tcPr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spacing w:after="0" w:before="0"/>
              <w:jc w:val="left"/>
            </w:pPr>
            <w:r>
              <w:rPr>
                <w:sz w:val="19"/>
              </w:rPr>
              <w:t xml:space="preserve">Opened inside the published page on claude.ai</w:t>
            </w:r>
          </w:p>
        </w:tc>
        <w:tc>
          <w:tcPr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spacing w:after="0" w:before="0"/>
              <w:jc w:val="left"/>
            </w:pPr>
            <w:r>
              <w:rPr>
                <w:sz w:val="19"/>
              </w:rPr>
              <w:t xml:space="preserve">Use</w:t>
            </w:r>
            <w:r>
              <w:rPr>
                <w:sz w:val="19"/>
              </w:rPr>
              <w:t xml:space="preserve"> </w:t>
            </w:r>
            <w:r>
              <w:rPr>
                <w:bCs/>
                <w:b/>
                <w:sz w:val="19"/>
              </w:rPr>
              <w:t xml:space="preserve">Upload a folder</w:t>
            </w:r>
            <w:r>
              <w:rPr>
                <w:sz w:val="19"/>
              </w:rPr>
              <w:t xml:space="preserve">, or the desktop launcher</w:t>
            </w:r>
          </w:p>
        </w:tc>
      </w:tr>
      <w:tr>
        <w:tc>
          <w:tcPr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spacing w:after="0" w:before="0"/>
              <w:jc w:val="left"/>
            </w:pPr>
            <w:r>
              <w:rPr>
                <w:sz w:val="19"/>
              </w:rPr>
              <w:t xml:space="preserve">Many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permission-denied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errors</w:t>
            </w:r>
          </w:p>
        </w:tc>
        <w:tc>
          <w:tcPr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spacing w:after="0" w:before="0"/>
              <w:jc w:val="left"/>
            </w:pPr>
            <w:r>
              <w:rPr>
                <w:sz w:val="19"/>
              </w:rPr>
              <w:t xml:space="preserve">System or protected folders inside the selection</w:t>
            </w:r>
          </w:p>
        </w:tc>
        <w:tc>
          <w:tcPr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spacing w:after="0" w:before="0"/>
              <w:jc w:val="left"/>
            </w:pPr>
            <w:r>
              <w:rPr>
                <w:sz w:val="19"/>
              </w:rPr>
              <w:t xml:space="preserve">Select a narrower folder</w:t>
            </w:r>
          </w:p>
        </w:tc>
      </w:tr>
      <w:tr>
        <w:tc>
          <w:tcPr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spacing w:after="0" w:before="0"/>
              <w:jc w:val="left"/>
            </w:pPr>
            <w:r>
              <w:rPr>
                <w:rStyle w:val="VerbatimChar"/>
                <w:sz w:val="19"/>
              </w:rPr>
              <w:t xml:space="preserve">not-readable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on some files</w:t>
            </w:r>
          </w:p>
        </w:tc>
        <w:tc>
          <w:tcPr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spacing w:after="0" w:before="0"/>
              <w:jc w:val="left"/>
            </w:pPr>
            <w:r>
              <w:rPr>
                <w:sz w:val="19"/>
              </w:rPr>
              <w:t xml:space="preserve">File open or locked in another app (Outlook PST, open Office files)</w:t>
            </w:r>
          </w:p>
        </w:tc>
        <w:tc>
          <w:tcPr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spacing w:after="0" w:before="0"/>
              <w:jc w:val="left"/>
            </w:pPr>
            <w:r>
              <w:rPr>
                <w:sz w:val="19"/>
              </w:rPr>
              <w:t xml:space="preserve">Close the app and re-scan</w:t>
            </w:r>
          </w:p>
        </w:tc>
      </w:tr>
      <w:tr>
        <w:tc>
          <w:tcPr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spacing w:after="0" w:before="0"/>
              <w:jc w:val="left"/>
            </w:pPr>
            <w:r>
              <w:rPr>
                <w:sz w:val="19"/>
              </w:rPr>
              <w:t xml:space="preserve">"Scanned on the main thread" notice</w:t>
            </w:r>
          </w:p>
        </w:tc>
        <w:tc>
          <w:tcPr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spacing w:after="0" w:before="0"/>
              <w:jc w:val="left"/>
            </w:pPr>
            <w:r>
              <w:rPr>
                <w:sz w:val="19"/>
              </w:rPr>
              <w:t xml:space="preserve">Background worker not allowed (e.g. opened from disk)</w:t>
            </w:r>
          </w:p>
        </w:tc>
        <w:tc>
          <w:tcPr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spacing w:after="0" w:before="0"/>
              <w:jc w:val="left"/>
            </w:pPr>
            <w:r>
              <w:rPr>
                <w:sz w:val="19"/>
              </w:rPr>
              <w:t xml:space="preserve">No action needed; results are identical</w:t>
            </w:r>
          </w:p>
        </w:tc>
      </w:tr>
      <w:tr>
        <w:tc>
          <w:tcPr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spacing w:after="0" w:before="0"/>
              <w:jc w:val="left"/>
            </w:pPr>
            <w:r>
              <w:rPr>
                <w:sz w:val="19"/>
              </w:rPr>
              <w:t xml:space="preserve">Scan History shows "Summary only"</w:t>
            </w:r>
          </w:p>
        </w:tc>
        <w:tc>
          <w:tcPr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spacing w:after="0" w:before="0"/>
              <w:jc w:val="left"/>
            </w:pPr>
            <w:r>
              <w:rPr>
                <w:sz w:val="19"/>
              </w:rPr>
              <w:t xml:space="preserve">Scan made before v1.2, older than the newest 20, or full results turned off</w:t>
            </w:r>
          </w:p>
        </w:tc>
        <w:tc>
          <w:tcPr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spacing w:after="0" w:before="0"/>
              <w:jc w:val="left"/>
            </w:pPr>
            <w:r>
              <w:rPr>
                <w:sz w:val="19"/>
              </w:rPr>
              <w:t xml:space="preserve">Rescan the folder</w:t>
            </w:r>
          </w:p>
        </w:tc>
      </w:tr>
      <w:tr>
        <w:tc>
          <w:tcPr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spacing w:after="0" w:before="0"/>
              <w:jc w:val="left"/>
            </w:pPr>
            <w:r>
              <w:rPr>
                <w:sz w:val="19"/>
              </w:rPr>
              <w:t xml:space="preserve">Scan History is empty after reopening</w:t>
            </w:r>
          </w:p>
        </w:tc>
        <w:tc>
          <w:tcPr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spacing w:after="0" w:before="0"/>
              <w:jc w:val="left"/>
            </w:pPr>
            <w:r>
              <w:rPr>
                <w:sz w:val="19"/>
              </w:rPr>
              <w:t xml:space="preserve">Private window, browser data cleared, or a different mode (launcher vs link)</w:t>
            </w:r>
          </w:p>
        </w:tc>
        <w:tc>
          <w:tcPr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spacing w:after="0" w:before="0"/>
              <w:jc w:val="left"/>
            </w:pPr>
            <w:r>
              <w:rPr>
                <w:sz w:val="19"/>
              </w:rPr>
              <w:t xml:space="preserve">Use a normal window and the same mode; export reports to keep results</w:t>
            </w:r>
          </w:p>
        </w:tc>
      </w:tr>
      <w:tr>
        <w:tc>
          <w:tcPr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spacing w:after="0" w:before="0"/>
              <w:jc w:val="left"/>
            </w:pPr>
            <w:r>
              <w:rPr>
                <w:sz w:val="19"/>
              </w:rPr>
              <w:t xml:space="preserve">Browser slows down on a huge folder</w:t>
            </w:r>
          </w:p>
        </w:tc>
        <w:tc>
          <w:tcPr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spacing w:after="0" w:before="0"/>
              <w:jc w:val="left"/>
            </w:pPr>
            <w:r>
              <w:rPr>
                <w:sz w:val="19"/>
              </w:rPr>
              <w:t xml:space="preserve">Hundreds of thousands of files held in memory</w:t>
            </w:r>
          </w:p>
        </w:tc>
        <w:tc>
          <w:tcPr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spacing w:after="0" w:before="0"/>
              <w:jc w:val="left"/>
            </w:pPr>
            <w:r>
              <w:rPr>
                <w:sz w:val="19"/>
              </w:rPr>
              <w:t xml:space="preserve">Scan subfolders separately; prefer the CSV ZIP export</w:t>
            </w:r>
          </w:p>
        </w:tc>
      </w:tr>
      <w:tr>
        <w:tc>
          <w:tcPr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spacing w:after="0" w:before="0"/>
              <w:jc w:val="left"/>
            </w:pPr>
            <w:r>
              <w:rPr>
                <w:sz w:val="19"/>
              </w:rPr>
              <w:t xml:space="preserve">Excel export fails</w:t>
            </w:r>
          </w:p>
        </w:tc>
        <w:tc>
          <w:tcPr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spacing w:after="0" w:before="0"/>
              <w:jc w:val="left"/>
            </w:pPr>
            <w:r>
              <w:rPr>
                <w:sz w:val="19"/>
              </w:rPr>
              <w:t xml:space="preserve">Out of memory on a very large inventory</w:t>
            </w:r>
          </w:p>
        </w:tc>
        <w:tc>
          <w:tcPr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spacing w:after="0" w:before="0"/>
              <w:jc w:val="left"/>
            </w:pPr>
            <w:r>
              <w:rPr>
                <w:sz w:val="19"/>
              </w:rPr>
              <w:t xml:space="preserve">Use</w:t>
            </w:r>
            <w:r>
              <w:rPr>
                <w:sz w:val="19"/>
              </w:rPr>
              <w:t xml:space="preserve"> </w:t>
            </w:r>
            <w:r>
              <w:rPr>
                <w:bCs/>
                <w:b/>
                <w:sz w:val="19"/>
              </w:rPr>
              <w:t xml:space="preserve">All CSVs (.zip)</w:t>
            </w:r>
          </w:p>
        </w:tc>
      </w:tr>
    </w:tbl>
    <w:bookmarkEnd w:id="26"/>
    <w:bookmarkEnd w:id="27"/>
    <w:sectPr>
      <w:pgMar w:bottom="1134" w:left="1134" w:right="1134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hAnsi="Calibri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hAnsi="Calibri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hAnsi="Calibri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hAnsi="Calibri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asciiTheme="majorHAnsi" w:cstheme="majorBidi" w:eastAsiaTheme="majorEastAsia" w:hAnsi="Calibri" w:hAnsiTheme="majorHAnsi"/>
      <w:b/>
      <w:bCs/>
      <w:color w:val="1F3A5F"/>
      <w:sz w:val="48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Calibri" w:asciiTheme="majorHAnsi" w:cstheme="majorBidi" w:eastAsiaTheme="majorEastAsia" w:hAnsi="Calibri" w:hAnsiTheme="majorHAnsi"/>
      <w:b/>
      <w:bCs/>
      <w:color w:val="1F3A5F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Calibri" w:asciiTheme="majorHAnsi" w:cstheme="majorBidi" w:eastAsiaTheme="majorEastAsia" w:hAnsi="Calibri" w:hAnsiTheme="majorHAnsi"/>
      <w:b/>
      <w:bCs/>
      <w:color w:val="1F3A5F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Calibri" w:asciiTheme="majorHAnsi" w:cstheme="majorBidi" w:eastAsiaTheme="majorEastAsia" w:hAnsi="Calibri" w:hAnsiTheme="majorHAnsi"/>
      <w:b/>
      <w:bCs/>
      <w:color w:val="1F3A5F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2026-10-24T12:42:37Z</dcterms:created>
  <dcterms:modified xsi:type="dcterms:W3CDTF">2026-10-24T12:42:37Z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