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DE8B" w14:textId="77777777" w:rsidR="00A21F78" w:rsidRPr="008A1A5B" w:rsidRDefault="00000000">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b/>
          <w:bCs/>
          <w:color w:val="000000"/>
          <w:sz w:val="24"/>
          <w:szCs w:val="24"/>
        </w:rPr>
      </w:pPr>
      <w:r w:rsidRPr="008A1A5B">
        <w:rPr>
          <w:rFonts w:ascii="Times New Roman" w:eastAsia="Times New Roman" w:hAnsi="Times New Roman" w:cs="Times New Roman"/>
          <w:b/>
          <w:bCs/>
          <w:color w:val="000000"/>
          <w:sz w:val="24"/>
          <w:szCs w:val="24"/>
        </w:rPr>
        <w:t>Yasin Kütük (yasinkutuk@itu.edu.tr)</w:t>
      </w:r>
    </w:p>
    <w:p w14:paraId="385976BA" w14:textId="77777777" w:rsidR="00A21F78" w:rsidRPr="008A1A5B" w:rsidRDefault="00000000">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b/>
          <w:bCs/>
          <w:color w:val="000000"/>
          <w:sz w:val="24"/>
          <w:szCs w:val="24"/>
        </w:rPr>
      </w:pPr>
      <w:r w:rsidRPr="008A1A5B">
        <w:rPr>
          <w:rFonts w:ascii="Times New Roman" w:eastAsia="Times New Roman" w:hAnsi="Times New Roman" w:cs="Times New Roman"/>
          <w:b/>
          <w:bCs/>
          <w:color w:val="000000"/>
          <w:sz w:val="24"/>
          <w:szCs w:val="24"/>
        </w:rPr>
        <w:t>Gebze Teknik Üniversitesi Öğretim Üyesi</w:t>
      </w:r>
    </w:p>
    <w:p w14:paraId="59A51E36" w14:textId="2C349C8B" w:rsidR="00A21F78" w:rsidRPr="008A1A5B" w:rsidRDefault="00000000">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b/>
          <w:bCs/>
          <w:color w:val="000000"/>
          <w:sz w:val="24"/>
          <w:szCs w:val="24"/>
        </w:rPr>
      </w:pPr>
      <w:r w:rsidRPr="008A1A5B">
        <w:rPr>
          <w:rFonts w:ascii="Times New Roman" w:eastAsia="Times New Roman" w:hAnsi="Times New Roman" w:cs="Times New Roman"/>
          <w:b/>
          <w:bCs/>
          <w:color w:val="000000"/>
          <w:sz w:val="24"/>
          <w:szCs w:val="24"/>
        </w:rPr>
        <w:t>Bir İktisatçıya İstatistiksel Veda: Ömer Faruk Çolak</w:t>
      </w:r>
      <w:r w:rsidR="00F04AF9" w:rsidRPr="008A1A5B">
        <w:rPr>
          <w:rFonts w:ascii="Times New Roman" w:eastAsia="Times New Roman" w:hAnsi="Times New Roman" w:cs="Times New Roman"/>
          <w:b/>
          <w:bCs/>
          <w:color w:val="000000"/>
          <w:sz w:val="24"/>
          <w:szCs w:val="24"/>
        </w:rPr>
        <w:t>’ın</w:t>
      </w:r>
      <w:r w:rsidRPr="008A1A5B">
        <w:rPr>
          <w:rFonts w:ascii="Times New Roman" w:eastAsia="Times New Roman" w:hAnsi="Times New Roman" w:cs="Times New Roman"/>
          <w:b/>
          <w:bCs/>
          <w:color w:val="000000"/>
          <w:sz w:val="24"/>
          <w:szCs w:val="24"/>
        </w:rPr>
        <w:t xml:space="preserve"> Köşe Yazılarının Metin Madenciliği</w:t>
      </w:r>
    </w:p>
    <w:p w14:paraId="2E84DE5A" w14:textId="77777777" w:rsidR="00A21F78" w:rsidRPr="008A1A5B"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A1A5B">
        <w:rPr>
          <w:rFonts w:ascii="Times New Roman" w:eastAsia="Times New Roman" w:hAnsi="Times New Roman" w:cs="Times New Roman"/>
          <w:color w:val="000000"/>
          <w:sz w:val="24"/>
          <w:szCs w:val="24"/>
        </w:rPr>
        <w:t>Kelimeler, yalnızca anlam taşıyan birimler değildir; aynı zamanda bir zihnin dünyaya nasıl baktığının, bir dönemin nasıl hissedildiğinin ve bir düşünürün zamanla nasıl dönüştüğünün sessiz tanıklarıdır. Bir iktisatçının yıllar boyunca kaleme aldığı köşe yazıları, yalnızca iktisadi bir perspektifin ürünü değil; aynı zamanda toplumsal çalkantıların, siyasi kırılmaların ve entelektüel bir hafızanın birikimli izleri olabilir. Bu yazıları satır satır okumak mümkündür; ancak onları bütün olarak, bir tam metin (corpus) olarak ele almak, tek tek okunduğunda görünmez kalan örüntüleri, tekrar eden kaygıları ve zamanla değişen vurguları gün yüzüne çıkarabilir.</w:t>
      </w:r>
    </w:p>
    <w:p w14:paraId="19CC26AE" w14:textId="1CB9F8F0" w:rsidR="00A21F78" w:rsidRPr="008A1A5B"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A1A5B">
        <w:rPr>
          <w:rFonts w:ascii="Times New Roman" w:eastAsia="Times New Roman" w:hAnsi="Times New Roman" w:cs="Times New Roman"/>
          <w:color w:val="000000"/>
          <w:sz w:val="24"/>
          <w:szCs w:val="24"/>
        </w:rPr>
        <w:t>Prof. Dr. Ömer Faruk Çolak, Türkiye'nin önde gelen ve birleştirici iktisatçılarından biri olarak ekonomim.com'da 2019’dan vefatına değin düzenli yazılar kaleme almıştır. Faiz politikasından döviz krizlerine, iklim değişikliğinden eğitimdeki çözülmeye uzanan geniş bir yelpazede görüş bildiren Çolak</w:t>
      </w:r>
      <w:r w:rsidR="00F04AF9" w:rsidRPr="008A1A5B">
        <w:rPr>
          <w:rFonts w:ascii="Times New Roman" w:eastAsia="Times New Roman" w:hAnsi="Times New Roman" w:cs="Times New Roman"/>
          <w:color w:val="000000"/>
          <w:sz w:val="24"/>
          <w:szCs w:val="24"/>
        </w:rPr>
        <w:t xml:space="preserve">, </w:t>
      </w:r>
      <w:r w:rsidRPr="008A1A5B">
        <w:rPr>
          <w:rFonts w:ascii="Times New Roman" w:eastAsia="Times New Roman" w:hAnsi="Times New Roman" w:cs="Times New Roman"/>
          <w:color w:val="000000"/>
          <w:sz w:val="24"/>
          <w:szCs w:val="24"/>
        </w:rPr>
        <w:t xml:space="preserve">hem akademik titizliği hem de sivil cesareti bir arada taşıyan nadir kalemlerden biriydi. Bu deneysel </w:t>
      </w:r>
      <w:r w:rsidR="00F04AF9" w:rsidRPr="008A1A5B">
        <w:rPr>
          <w:rFonts w:ascii="Times New Roman" w:eastAsia="Times New Roman" w:hAnsi="Times New Roman" w:cs="Times New Roman"/>
          <w:color w:val="000000"/>
          <w:sz w:val="24"/>
          <w:szCs w:val="24"/>
        </w:rPr>
        <w:t xml:space="preserve">ve hatırat </w:t>
      </w:r>
      <w:r w:rsidRPr="008A1A5B">
        <w:rPr>
          <w:rFonts w:ascii="Times New Roman" w:eastAsia="Times New Roman" w:hAnsi="Times New Roman" w:cs="Times New Roman"/>
          <w:color w:val="000000"/>
          <w:sz w:val="24"/>
          <w:szCs w:val="24"/>
        </w:rPr>
        <w:t>çalışmada, Çolak'ın 20</w:t>
      </w:r>
      <w:r w:rsidR="00F04AF9" w:rsidRPr="008A1A5B">
        <w:rPr>
          <w:rFonts w:ascii="Times New Roman" w:eastAsia="Times New Roman" w:hAnsi="Times New Roman" w:cs="Times New Roman"/>
          <w:color w:val="000000"/>
          <w:sz w:val="24"/>
          <w:szCs w:val="24"/>
        </w:rPr>
        <w:t>19</w:t>
      </w:r>
      <w:r w:rsidRPr="008A1A5B">
        <w:rPr>
          <w:rFonts w:ascii="Times New Roman" w:eastAsia="Times New Roman" w:hAnsi="Times New Roman" w:cs="Times New Roman"/>
          <w:color w:val="000000"/>
          <w:sz w:val="24"/>
          <w:szCs w:val="24"/>
        </w:rPr>
        <w:t xml:space="preserve"> ile 2025 tarihleri arasında yayımlanan 243 köşe yazısı</w:t>
      </w:r>
      <w:r w:rsidR="00D203DF">
        <w:rPr>
          <w:rStyle w:val="EndnoteReference"/>
          <w:rFonts w:ascii="Times New Roman" w:eastAsia="Times New Roman" w:hAnsi="Times New Roman" w:cs="Times New Roman"/>
          <w:color w:val="000000"/>
          <w:sz w:val="24"/>
          <w:szCs w:val="24"/>
        </w:rPr>
        <w:endnoteReference w:id="1"/>
      </w:r>
      <w:r w:rsidRPr="008A1A5B">
        <w:rPr>
          <w:rFonts w:ascii="Times New Roman" w:eastAsia="Times New Roman" w:hAnsi="Times New Roman" w:cs="Times New Roman"/>
          <w:color w:val="000000"/>
          <w:sz w:val="24"/>
          <w:szCs w:val="24"/>
        </w:rPr>
        <w:t>, basit metin madenciliği yöntemleriyle sistematik biçimde analiz edilmiştir.</w:t>
      </w:r>
      <w:r w:rsidR="00D83D88">
        <w:rPr>
          <w:rFonts w:ascii="Times New Roman" w:eastAsia="Times New Roman" w:hAnsi="Times New Roman" w:cs="Times New Roman"/>
          <w:color w:val="000000"/>
          <w:sz w:val="24"/>
          <w:szCs w:val="24"/>
        </w:rPr>
        <w:t xml:space="preserve"> </w:t>
      </w:r>
      <w:r w:rsidR="00D83D88">
        <w:rPr>
          <w:rStyle w:val="EndnoteReference"/>
          <w:rFonts w:ascii="Times New Roman" w:eastAsia="Times New Roman" w:hAnsi="Times New Roman" w:cs="Times New Roman"/>
          <w:color w:val="000000"/>
          <w:sz w:val="24"/>
          <w:szCs w:val="24"/>
        </w:rPr>
        <w:endnoteReference w:id="2"/>
      </w:r>
      <w:r w:rsidRPr="008A1A5B">
        <w:rPr>
          <w:rFonts w:ascii="Times New Roman" w:eastAsia="Times New Roman" w:hAnsi="Times New Roman" w:cs="Times New Roman"/>
          <w:color w:val="000000"/>
          <w:sz w:val="24"/>
          <w:szCs w:val="24"/>
        </w:rPr>
        <w:t xml:space="preserve"> Amaç, bir yazarın söylemini sayısal olarak ölçmek ya da edebi bir mirası istatistiğe indirgemek değildir. Aksine, nitel bir okumayı niceliksel bir bakışla tamamlamak; hangi kelimelerin hangi dönemlerde yoğunlaştığını, hangi kavramların birlikte anıldığını ve yazıların genel duygusal tonunun zaman içinde nasıl bir seyir izlediğini anlamaktır.</w:t>
      </w:r>
      <w:r w:rsidR="002F4730">
        <w:rPr>
          <w:rStyle w:val="EndnoteReference"/>
          <w:rFonts w:ascii="Times New Roman" w:eastAsia="Times New Roman" w:hAnsi="Times New Roman" w:cs="Times New Roman"/>
          <w:color w:val="000000"/>
          <w:sz w:val="24"/>
          <w:szCs w:val="24"/>
        </w:rPr>
        <w:endnoteReference w:id="3"/>
      </w:r>
      <w:r w:rsidRPr="008A1A5B">
        <w:rPr>
          <w:rFonts w:ascii="Times New Roman" w:eastAsia="Times New Roman" w:hAnsi="Times New Roman" w:cs="Times New Roman"/>
          <w:color w:val="000000"/>
          <w:sz w:val="24"/>
          <w:szCs w:val="24"/>
        </w:rPr>
        <w:t xml:space="preserve"> Bir başka deyişle, bu çalışma bir yazarın sesini dijital araçlarla dinleme denemesidir.</w:t>
      </w:r>
    </w:p>
    <w:p w14:paraId="47F4AB8A" w14:textId="77777777" w:rsidR="00A21F78" w:rsidRPr="008A1A5B" w:rsidRDefault="00000000" w:rsidP="00F04AF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8A1A5B">
        <w:rPr>
          <w:rFonts w:ascii="Times New Roman" w:eastAsia="Times New Roman" w:hAnsi="Times New Roman" w:cs="Times New Roman"/>
          <w:b/>
          <w:bCs/>
          <w:color w:val="000000"/>
          <w:sz w:val="24"/>
          <w:szCs w:val="24"/>
        </w:rPr>
        <w:t>Betimsel İstatistikler</w:t>
      </w:r>
    </w:p>
    <w:p w14:paraId="1065AE2B" w14:textId="3E20438E" w:rsidR="00A21F78" w:rsidRPr="008A1A5B" w:rsidRDefault="00F04AF9" w:rsidP="00F04AF9">
      <w:pPr>
        <w:spacing w:after="160" w:line="240" w:lineRule="auto"/>
        <w:jc w:val="both"/>
        <w:rPr>
          <w:rFonts w:ascii="Times New Roman" w:eastAsia="Times New Roman" w:hAnsi="Times New Roman" w:cs="Times New Roman"/>
          <w:sz w:val="24"/>
          <w:szCs w:val="24"/>
        </w:rPr>
      </w:pPr>
      <w:r w:rsidRPr="008A1A5B">
        <w:rPr>
          <w:rFonts w:ascii="Times New Roman" w:eastAsia="Times New Roman" w:hAnsi="Times New Roman" w:cs="Times New Roman"/>
          <w:sz w:val="24"/>
          <w:szCs w:val="24"/>
        </w:rPr>
        <w:t>Çolak’ın 2019–2025 yılları arasında kaleme aldığı 243 köşe yazısının</w:t>
      </w:r>
      <w:r w:rsidR="0007157B">
        <w:rPr>
          <w:rStyle w:val="EndnoteReference"/>
          <w:rFonts w:ascii="Times New Roman" w:eastAsia="Times New Roman" w:hAnsi="Times New Roman" w:cs="Times New Roman"/>
          <w:sz w:val="24"/>
          <w:szCs w:val="24"/>
        </w:rPr>
        <w:endnoteReference w:id="4"/>
      </w:r>
      <w:r w:rsidRPr="008A1A5B">
        <w:rPr>
          <w:rFonts w:ascii="Times New Roman" w:eastAsia="Times New Roman" w:hAnsi="Times New Roman" w:cs="Times New Roman"/>
          <w:sz w:val="24"/>
          <w:szCs w:val="24"/>
        </w:rPr>
        <w:t xml:space="preserve"> ortalama 557 kelimeden oluştuğu görülmektedir (Çizelge 1). Bu değer, yazar için tutarlı ve oturmuş bir yazı uzunluğuna işaret etmekte; ne aşırı kısa notlar ne de uzun denemeler biçiminde değil, standart gazete köşe yazısı formatına uygun bir üretim alışkanlığına karşılık gelmektedir.</w:t>
      </w:r>
    </w:p>
    <w:p w14:paraId="27D763B7" w14:textId="77777777" w:rsidR="00A21F78" w:rsidRPr="008A1A5B" w:rsidRDefault="00000000">
      <w:pPr>
        <w:rPr>
          <w:rFonts w:ascii="Times New Roman" w:hAnsi="Times New Roman" w:cs="Times New Roman"/>
        </w:rPr>
      </w:pPr>
      <w:r w:rsidRPr="008A1A5B">
        <w:rPr>
          <w:rFonts w:ascii="Times New Roman" w:hAnsi="Times New Roman" w:cs="Times New Roman"/>
          <w:i/>
          <w:iCs/>
          <w:color w:val="595959"/>
          <w:sz w:val="20"/>
          <w:szCs w:val="20"/>
        </w:rPr>
        <w:t>Çizelge 1. Ömer Faruk Çolak köşe yazılarının yıllara göre kelime sayısı istatistikleri (2019–2025).</w:t>
      </w:r>
    </w:p>
    <w:tbl>
      <w:tblPr>
        <w:tblStyle w:val="a"/>
        <w:tblW w:w="9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9"/>
        <w:gridCol w:w="810"/>
        <w:gridCol w:w="1059"/>
        <w:gridCol w:w="1336"/>
        <w:gridCol w:w="933"/>
        <w:gridCol w:w="933"/>
        <w:gridCol w:w="1077"/>
        <w:gridCol w:w="937"/>
        <w:gridCol w:w="1059"/>
      </w:tblGrid>
      <w:tr w:rsidR="00A21F78" w:rsidRPr="008A1A5B" w14:paraId="31595ECC" w14:textId="77777777">
        <w:trPr>
          <w:trHeight w:val="20"/>
          <w:tblHeader/>
        </w:trPr>
        <w:tc>
          <w:tcPr>
            <w:tcW w:w="1209"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0D1930E3"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color w:val="FFFFFF"/>
                <w:sz w:val="20"/>
                <w:szCs w:val="20"/>
              </w:rPr>
              <w:t>Yıl</w:t>
            </w:r>
          </w:p>
        </w:tc>
        <w:tc>
          <w:tcPr>
            <w:tcW w:w="81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1A7519EE"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color w:val="FFFFFF"/>
                <w:sz w:val="20"/>
                <w:szCs w:val="20"/>
              </w:rPr>
              <w:t>n</w:t>
            </w:r>
          </w:p>
        </w:tc>
        <w:tc>
          <w:tcPr>
            <w:tcW w:w="1059"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19709269"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color w:val="FFFFFF"/>
                <w:sz w:val="20"/>
                <w:szCs w:val="20"/>
              </w:rPr>
              <w:t>Ort.</w:t>
            </w:r>
          </w:p>
        </w:tc>
        <w:tc>
          <w:tcPr>
            <w:tcW w:w="1336"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0EAD7C8C"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color w:val="FFFFFF"/>
                <w:sz w:val="20"/>
                <w:szCs w:val="20"/>
              </w:rPr>
              <w:t>Ortanca</w:t>
            </w:r>
          </w:p>
        </w:tc>
        <w:tc>
          <w:tcPr>
            <w:tcW w:w="933"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308FB564"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color w:val="FFFFFF"/>
                <w:sz w:val="20"/>
                <w:szCs w:val="20"/>
              </w:rPr>
              <w:t>SS</w:t>
            </w:r>
          </w:p>
        </w:tc>
        <w:tc>
          <w:tcPr>
            <w:tcW w:w="933"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142E8F74"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color w:val="FFFFFF"/>
                <w:sz w:val="20"/>
                <w:szCs w:val="20"/>
              </w:rPr>
              <w:t>Min</w:t>
            </w:r>
          </w:p>
        </w:tc>
        <w:tc>
          <w:tcPr>
            <w:tcW w:w="1077"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59420B9D"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color w:val="FFFFFF"/>
                <w:sz w:val="20"/>
                <w:szCs w:val="20"/>
              </w:rPr>
              <w:t>Maks</w:t>
            </w:r>
          </w:p>
        </w:tc>
        <w:tc>
          <w:tcPr>
            <w:tcW w:w="937"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55C461E5"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color w:val="FFFFFF"/>
                <w:sz w:val="20"/>
                <w:szCs w:val="20"/>
              </w:rPr>
              <w:t>Ç25</w:t>
            </w:r>
          </w:p>
        </w:tc>
        <w:tc>
          <w:tcPr>
            <w:tcW w:w="1059"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14:paraId="69EC828E"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color w:val="FFFFFF"/>
                <w:sz w:val="20"/>
                <w:szCs w:val="20"/>
              </w:rPr>
              <w:t>Ç75</w:t>
            </w:r>
          </w:p>
        </w:tc>
      </w:tr>
      <w:tr w:rsidR="00A21F78" w:rsidRPr="008A1A5B" w14:paraId="03D0E6D3" w14:textId="77777777">
        <w:trPr>
          <w:trHeight w:val="20"/>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4C969073"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2019</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47306B89"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6</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279A45DB"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511</w:t>
            </w:r>
          </w:p>
        </w:tc>
        <w:tc>
          <w:tcPr>
            <w:tcW w:w="1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6476A94A"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508</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74967B5"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118</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161C4CD8"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395</w:t>
            </w:r>
          </w:p>
        </w:tc>
        <w:tc>
          <w:tcPr>
            <w:tcW w:w="107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56BCB5E3"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719</w:t>
            </w:r>
          </w:p>
        </w:tc>
        <w:tc>
          <w:tcPr>
            <w:tcW w:w="9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209AA0E1"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425</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671AA24A"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531</w:t>
            </w:r>
          </w:p>
        </w:tc>
      </w:tr>
      <w:tr w:rsidR="00A21F78" w:rsidRPr="008A1A5B" w14:paraId="55FF57A1" w14:textId="77777777">
        <w:trPr>
          <w:trHeight w:val="20"/>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0033DC63"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2020</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609A6A20"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40</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1EE63541"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571</w:t>
            </w:r>
          </w:p>
        </w:tc>
        <w:tc>
          <w:tcPr>
            <w:tcW w:w="1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0095C87F"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558</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0D39675D"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139</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6E3F093D"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351</w:t>
            </w:r>
          </w:p>
        </w:tc>
        <w:tc>
          <w:tcPr>
            <w:tcW w:w="107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0352662F"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912</w:t>
            </w:r>
          </w:p>
        </w:tc>
        <w:tc>
          <w:tcPr>
            <w:tcW w:w="9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0B26BC12"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447</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6809AB59"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640</w:t>
            </w:r>
          </w:p>
        </w:tc>
      </w:tr>
      <w:tr w:rsidR="00A21F78" w:rsidRPr="008A1A5B" w14:paraId="3BF2F9D9" w14:textId="77777777">
        <w:trPr>
          <w:trHeight w:val="20"/>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FD19208"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2021</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65DC0EE0"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42</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46339CA3"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535</w:t>
            </w:r>
          </w:p>
        </w:tc>
        <w:tc>
          <w:tcPr>
            <w:tcW w:w="1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450CFD52"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512</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1E5F000B"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136</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D9163E3"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357</w:t>
            </w:r>
          </w:p>
        </w:tc>
        <w:tc>
          <w:tcPr>
            <w:tcW w:w="107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0DB1D6A8"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958</w:t>
            </w:r>
          </w:p>
        </w:tc>
        <w:tc>
          <w:tcPr>
            <w:tcW w:w="9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7A84A0AD"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442</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4D150F26"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590</w:t>
            </w:r>
          </w:p>
        </w:tc>
      </w:tr>
      <w:tr w:rsidR="00A21F78" w:rsidRPr="008A1A5B" w14:paraId="394A8833" w14:textId="77777777">
        <w:trPr>
          <w:trHeight w:val="20"/>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7367D9E3"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2022</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721ED46B"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46</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23C80FEC"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537</w:t>
            </w:r>
          </w:p>
        </w:tc>
        <w:tc>
          <w:tcPr>
            <w:tcW w:w="1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4D179EBC"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535</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1E316F83"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143</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698FA691"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195</w:t>
            </w:r>
          </w:p>
        </w:tc>
        <w:tc>
          <w:tcPr>
            <w:tcW w:w="107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46F5E86F"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831</w:t>
            </w:r>
          </w:p>
        </w:tc>
        <w:tc>
          <w:tcPr>
            <w:tcW w:w="9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62E2C968"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436</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15587E1"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634</w:t>
            </w:r>
          </w:p>
        </w:tc>
      </w:tr>
      <w:tr w:rsidR="00A21F78" w:rsidRPr="008A1A5B" w14:paraId="1253DAF3" w14:textId="77777777">
        <w:trPr>
          <w:trHeight w:val="20"/>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7B57CE9C"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2023</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729E3ED0"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40</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BDCB36A"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585</w:t>
            </w:r>
          </w:p>
        </w:tc>
        <w:tc>
          <w:tcPr>
            <w:tcW w:w="1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1CDBBB1B"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582</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4A5CD3B"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173</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57BF22C7"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187</w:t>
            </w:r>
          </w:p>
        </w:tc>
        <w:tc>
          <w:tcPr>
            <w:tcW w:w="107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5AA61E08"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1060</w:t>
            </w:r>
          </w:p>
        </w:tc>
        <w:tc>
          <w:tcPr>
            <w:tcW w:w="9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1DB0EC5"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466</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BD26AB1"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682</w:t>
            </w:r>
          </w:p>
        </w:tc>
      </w:tr>
      <w:tr w:rsidR="00A21F78" w:rsidRPr="008A1A5B" w14:paraId="4ED4B6E2" w14:textId="77777777">
        <w:trPr>
          <w:trHeight w:val="20"/>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6035D2B"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2024</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A19F9A3"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42</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118AB2D7"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558</w:t>
            </w:r>
          </w:p>
        </w:tc>
        <w:tc>
          <w:tcPr>
            <w:tcW w:w="1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10FBA6AB"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554</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2135A951"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112</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22AD4EEF"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345</w:t>
            </w:r>
          </w:p>
        </w:tc>
        <w:tc>
          <w:tcPr>
            <w:tcW w:w="107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6DB9FDBD"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775</w:t>
            </w:r>
          </w:p>
        </w:tc>
        <w:tc>
          <w:tcPr>
            <w:tcW w:w="9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1348307A"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489</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537872B0"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636</w:t>
            </w:r>
          </w:p>
        </w:tc>
      </w:tr>
      <w:tr w:rsidR="00A21F78" w:rsidRPr="008A1A5B" w14:paraId="14A3C4C5" w14:textId="77777777">
        <w:trPr>
          <w:trHeight w:val="20"/>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5178D9FC"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2025</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244F893E"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27</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1A50CA32"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571</w:t>
            </w:r>
          </w:p>
        </w:tc>
        <w:tc>
          <w:tcPr>
            <w:tcW w:w="1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28699C42"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515</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769C5D60"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229</w:t>
            </w:r>
          </w:p>
        </w:tc>
        <w:tc>
          <w:tcPr>
            <w:tcW w:w="9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67B71E10"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200</w:t>
            </w:r>
          </w:p>
        </w:tc>
        <w:tc>
          <w:tcPr>
            <w:tcW w:w="107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7709451E"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1270</w:t>
            </w:r>
          </w:p>
        </w:tc>
        <w:tc>
          <w:tcPr>
            <w:tcW w:w="9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9AD9306"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451</w:t>
            </w:r>
          </w:p>
        </w:tc>
        <w:tc>
          <w:tcPr>
            <w:tcW w:w="105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52EE2239"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sz w:val="20"/>
                <w:szCs w:val="20"/>
              </w:rPr>
              <w:t>678</w:t>
            </w:r>
          </w:p>
        </w:tc>
      </w:tr>
      <w:tr w:rsidR="00A21F78" w:rsidRPr="008A1A5B" w14:paraId="2E7131C5" w14:textId="77777777">
        <w:trPr>
          <w:trHeight w:val="20"/>
        </w:trPr>
        <w:tc>
          <w:tcPr>
            <w:tcW w:w="1209"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20" w:type="dxa"/>
              <w:bottom w:w="100" w:type="dxa"/>
              <w:right w:w="120" w:type="dxa"/>
            </w:tcMar>
            <w:vAlign w:val="center"/>
          </w:tcPr>
          <w:p w14:paraId="69C067CC"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Genel</w:t>
            </w:r>
          </w:p>
        </w:tc>
        <w:tc>
          <w:tcPr>
            <w:tcW w:w="81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20" w:type="dxa"/>
              <w:bottom w:w="100" w:type="dxa"/>
              <w:right w:w="120" w:type="dxa"/>
            </w:tcMar>
            <w:vAlign w:val="center"/>
          </w:tcPr>
          <w:p w14:paraId="155AD9B9"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243</w:t>
            </w:r>
          </w:p>
        </w:tc>
        <w:tc>
          <w:tcPr>
            <w:tcW w:w="1059"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20" w:type="dxa"/>
              <w:bottom w:w="100" w:type="dxa"/>
              <w:right w:w="120" w:type="dxa"/>
            </w:tcMar>
            <w:vAlign w:val="center"/>
          </w:tcPr>
          <w:p w14:paraId="595F552A"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557</w:t>
            </w:r>
          </w:p>
        </w:tc>
        <w:tc>
          <w:tcPr>
            <w:tcW w:w="1336"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20" w:type="dxa"/>
              <w:bottom w:w="100" w:type="dxa"/>
              <w:right w:w="120" w:type="dxa"/>
            </w:tcMar>
            <w:vAlign w:val="center"/>
          </w:tcPr>
          <w:p w14:paraId="3953069F"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542</w:t>
            </w:r>
          </w:p>
        </w:tc>
        <w:tc>
          <w:tcPr>
            <w:tcW w:w="933"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20" w:type="dxa"/>
              <w:bottom w:w="100" w:type="dxa"/>
              <w:right w:w="120" w:type="dxa"/>
            </w:tcMar>
            <w:vAlign w:val="center"/>
          </w:tcPr>
          <w:p w14:paraId="4131DDD9"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153</w:t>
            </w:r>
          </w:p>
        </w:tc>
        <w:tc>
          <w:tcPr>
            <w:tcW w:w="933"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20" w:type="dxa"/>
              <w:bottom w:w="100" w:type="dxa"/>
              <w:right w:w="120" w:type="dxa"/>
            </w:tcMar>
            <w:vAlign w:val="center"/>
          </w:tcPr>
          <w:p w14:paraId="3118B0BD"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187</w:t>
            </w:r>
          </w:p>
        </w:tc>
        <w:tc>
          <w:tcPr>
            <w:tcW w:w="1077"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20" w:type="dxa"/>
              <w:bottom w:w="100" w:type="dxa"/>
              <w:right w:w="120" w:type="dxa"/>
            </w:tcMar>
            <w:vAlign w:val="center"/>
          </w:tcPr>
          <w:p w14:paraId="1B411383"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1270</w:t>
            </w:r>
          </w:p>
        </w:tc>
        <w:tc>
          <w:tcPr>
            <w:tcW w:w="937"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20" w:type="dxa"/>
              <w:bottom w:w="100" w:type="dxa"/>
              <w:right w:w="120" w:type="dxa"/>
            </w:tcMar>
            <w:vAlign w:val="center"/>
          </w:tcPr>
          <w:p w14:paraId="2A963BB1"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450</w:t>
            </w:r>
          </w:p>
        </w:tc>
        <w:tc>
          <w:tcPr>
            <w:tcW w:w="1059"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20" w:type="dxa"/>
              <w:bottom w:w="100" w:type="dxa"/>
              <w:right w:w="120" w:type="dxa"/>
            </w:tcMar>
            <w:vAlign w:val="center"/>
          </w:tcPr>
          <w:p w14:paraId="607CCA7E" w14:textId="77777777" w:rsidR="00A21F78" w:rsidRPr="008A1A5B" w:rsidRDefault="00000000" w:rsidP="008A1A5B">
            <w:pPr>
              <w:spacing w:after="0" w:line="240" w:lineRule="auto"/>
              <w:jc w:val="center"/>
              <w:rPr>
                <w:rFonts w:ascii="Times New Roman" w:hAnsi="Times New Roman" w:cs="Times New Roman"/>
              </w:rPr>
            </w:pPr>
            <w:r w:rsidRPr="008A1A5B">
              <w:rPr>
                <w:rFonts w:ascii="Times New Roman" w:hAnsi="Times New Roman" w:cs="Times New Roman"/>
                <w:b/>
                <w:bCs/>
                <w:sz w:val="20"/>
                <w:szCs w:val="20"/>
              </w:rPr>
              <w:t>642</w:t>
            </w:r>
          </w:p>
        </w:tc>
      </w:tr>
    </w:tbl>
    <w:p w14:paraId="478F1EEB" w14:textId="77777777" w:rsidR="00A21F78" w:rsidRPr="008A1A5B" w:rsidRDefault="00000000">
      <w:pPr>
        <w:spacing w:before="80"/>
        <w:rPr>
          <w:rFonts w:ascii="Times New Roman" w:hAnsi="Times New Roman" w:cs="Times New Roman"/>
        </w:rPr>
      </w:pPr>
      <w:r w:rsidRPr="008A1A5B">
        <w:rPr>
          <w:rFonts w:ascii="Times New Roman" w:hAnsi="Times New Roman" w:cs="Times New Roman"/>
          <w:i/>
          <w:iCs/>
          <w:color w:val="808080"/>
          <w:sz w:val="18"/>
          <w:szCs w:val="18"/>
        </w:rPr>
        <w:t>n: Makale sayısı; Ort.: Ortalama; SS: Standart Sapma; Ç25/Ç75: Birinci/Üçüncü Çeyrek.</w:t>
      </w:r>
    </w:p>
    <w:p w14:paraId="591CBE36" w14:textId="006C385D" w:rsidR="00A21F78" w:rsidRPr="008A1A5B" w:rsidRDefault="00000000" w:rsidP="00F04AF9">
      <w:pPr>
        <w:spacing w:after="160" w:line="240" w:lineRule="auto"/>
        <w:jc w:val="both"/>
        <w:rPr>
          <w:rFonts w:ascii="Times New Roman" w:eastAsia="Times New Roman" w:hAnsi="Times New Roman" w:cs="Times New Roman"/>
          <w:sz w:val="24"/>
          <w:szCs w:val="24"/>
        </w:rPr>
      </w:pPr>
      <w:r w:rsidRPr="008A1A5B">
        <w:rPr>
          <w:rFonts w:ascii="Times New Roman" w:eastAsia="Times New Roman" w:hAnsi="Times New Roman" w:cs="Times New Roman"/>
          <w:sz w:val="24"/>
          <w:szCs w:val="24"/>
        </w:rPr>
        <w:t xml:space="preserve">Yıllık ortalamalar değerlendirildiğinde, en kısa yazıların 2021 (535 kelime) ve 2022'de (537 kelime), en uzun yazıların ise 2023'te (585 kelime) üretildiği anlaşılmaktadır. Bu örüntü tesadüfi </w:t>
      </w:r>
      <w:r w:rsidRPr="008A1A5B">
        <w:rPr>
          <w:rFonts w:ascii="Times New Roman" w:eastAsia="Times New Roman" w:hAnsi="Times New Roman" w:cs="Times New Roman"/>
          <w:sz w:val="24"/>
          <w:szCs w:val="24"/>
        </w:rPr>
        <w:lastRenderedPageBreak/>
        <w:t>olmayabilir: 2023, Türkiye'nin hem seçim hem de ekonomik kırılma açısından olağanüstü bir yıl</w:t>
      </w:r>
      <w:r w:rsidR="00F04AF9" w:rsidRPr="008A1A5B">
        <w:rPr>
          <w:rFonts w:ascii="Times New Roman" w:eastAsia="Times New Roman" w:hAnsi="Times New Roman" w:cs="Times New Roman"/>
          <w:sz w:val="24"/>
          <w:szCs w:val="24"/>
        </w:rPr>
        <w:t>ı</w:t>
      </w:r>
      <w:r w:rsidRPr="008A1A5B">
        <w:rPr>
          <w:rFonts w:ascii="Times New Roman" w:eastAsia="Times New Roman" w:hAnsi="Times New Roman" w:cs="Times New Roman"/>
          <w:sz w:val="24"/>
          <w:szCs w:val="24"/>
        </w:rPr>
        <w:t xml:space="preserve"> olmuştur (Çizge 1). </w:t>
      </w:r>
    </w:p>
    <w:p w14:paraId="704D6620" w14:textId="6EB2BC56" w:rsidR="00A21F78" w:rsidRPr="008A1A5B" w:rsidRDefault="00000000" w:rsidP="00F04AF9">
      <w:pPr>
        <w:rPr>
          <w:rFonts w:ascii="Times New Roman" w:hAnsi="Times New Roman" w:cs="Times New Roman"/>
        </w:rPr>
      </w:pPr>
      <w:r w:rsidRPr="008A1A5B">
        <w:rPr>
          <w:rFonts w:ascii="Times New Roman" w:hAnsi="Times New Roman" w:cs="Times New Roman"/>
          <w:i/>
          <w:iCs/>
          <w:color w:val="595959"/>
          <w:sz w:val="20"/>
          <w:szCs w:val="20"/>
        </w:rPr>
        <w:t xml:space="preserve">Çizge 1. </w:t>
      </w:r>
      <w:r w:rsidR="00215A7A">
        <w:rPr>
          <w:rFonts w:ascii="Times New Roman" w:hAnsi="Times New Roman" w:cs="Times New Roman"/>
          <w:i/>
          <w:iCs/>
          <w:color w:val="595959"/>
          <w:sz w:val="20"/>
          <w:szCs w:val="20"/>
        </w:rPr>
        <w:t>Çolak’ın</w:t>
      </w:r>
      <w:r w:rsidRPr="008A1A5B">
        <w:rPr>
          <w:rFonts w:ascii="Times New Roman" w:hAnsi="Times New Roman" w:cs="Times New Roman"/>
          <w:i/>
          <w:iCs/>
          <w:color w:val="595959"/>
          <w:sz w:val="20"/>
          <w:szCs w:val="20"/>
        </w:rPr>
        <w:t xml:space="preserve"> köşe yazılarının yıllara göre kelime sayısı eğilimi (2019–2025).</w:t>
      </w:r>
    </w:p>
    <w:p w14:paraId="7C631397" w14:textId="2C78DD9F" w:rsidR="00A21F78" w:rsidRPr="008A1A5B" w:rsidRDefault="00000000">
      <w:pPr>
        <w:spacing w:after="160" w:line="240" w:lineRule="auto"/>
        <w:rPr>
          <w:rFonts w:ascii="Times New Roman" w:eastAsia="Times New Roman" w:hAnsi="Times New Roman" w:cs="Times New Roman"/>
          <w:sz w:val="24"/>
          <w:szCs w:val="24"/>
        </w:rPr>
      </w:pPr>
      <w:r w:rsidRPr="008A1A5B">
        <w:rPr>
          <w:rFonts w:ascii="Times New Roman" w:eastAsia="Times New Roman" w:hAnsi="Times New Roman" w:cs="Times New Roman"/>
          <w:noProof/>
          <w:sz w:val="24"/>
          <w:szCs w:val="24"/>
        </w:rPr>
        <w:drawing>
          <wp:inline distT="0" distB="0" distL="0" distR="0" wp14:anchorId="20924955" wp14:editId="271407A4">
            <wp:extent cx="5940425" cy="3960495"/>
            <wp:effectExtent l="0" t="0" r="0" b="0"/>
            <wp:docPr id="16537740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0425" cy="3960495"/>
                    </a:xfrm>
                    <a:prstGeom prst="rect">
                      <a:avLst/>
                    </a:prstGeom>
                    <a:ln/>
                  </pic:spPr>
                </pic:pic>
              </a:graphicData>
            </a:graphic>
          </wp:inline>
        </w:drawing>
      </w:r>
    </w:p>
    <w:p w14:paraId="3E300854" w14:textId="465DEF81" w:rsidR="00A21F78" w:rsidRPr="008A1A5B" w:rsidRDefault="00000000" w:rsidP="00F04AF9">
      <w:pPr>
        <w:spacing w:after="160" w:line="240" w:lineRule="auto"/>
        <w:jc w:val="both"/>
        <w:rPr>
          <w:rFonts w:ascii="Times New Roman" w:eastAsia="Times New Roman" w:hAnsi="Times New Roman" w:cs="Times New Roman"/>
          <w:sz w:val="24"/>
          <w:szCs w:val="24"/>
        </w:rPr>
      </w:pPr>
      <w:r w:rsidRPr="008A1A5B">
        <w:rPr>
          <w:rFonts w:ascii="Times New Roman" w:eastAsia="Times New Roman" w:hAnsi="Times New Roman" w:cs="Times New Roman"/>
          <w:sz w:val="24"/>
          <w:szCs w:val="24"/>
        </w:rPr>
        <w:t xml:space="preserve">Standart sapma değerleri, yazı uzunluklarındaki değişkenliği </w:t>
      </w:r>
      <w:r w:rsidR="00926752">
        <w:rPr>
          <w:rFonts w:ascii="Times New Roman" w:eastAsia="Times New Roman" w:hAnsi="Times New Roman" w:cs="Times New Roman"/>
          <w:sz w:val="24"/>
          <w:szCs w:val="24"/>
        </w:rPr>
        <w:t>gösterirken,</w:t>
      </w:r>
      <w:r w:rsidRPr="008A1A5B">
        <w:rPr>
          <w:rFonts w:ascii="Times New Roman" w:eastAsia="Times New Roman" w:hAnsi="Times New Roman" w:cs="Times New Roman"/>
          <w:sz w:val="24"/>
          <w:szCs w:val="24"/>
        </w:rPr>
        <w:t xml:space="preserve"> </w:t>
      </w:r>
      <w:r w:rsidR="00926752">
        <w:rPr>
          <w:rFonts w:ascii="Times New Roman" w:eastAsia="Times New Roman" w:hAnsi="Times New Roman" w:cs="Times New Roman"/>
          <w:sz w:val="24"/>
          <w:szCs w:val="24"/>
        </w:rPr>
        <w:t>e</w:t>
      </w:r>
      <w:r w:rsidRPr="008A1A5B">
        <w:rPr>
          <w:rFonts w:ascii="Times New Roman" w:eastAsia="Times New Roman" w:hAnsi="Times New Roman" w:cs="Times New Roman"/>
          <w:sz w:val="24"/>
          <w:szCs w:val="24"/>
        </w:rPr>
        <w:t xml:space="preserve">n istikrarlı dönem, standart sapmanın yalnızca 112 olduğu 2024 </w:t>
      </w:r>
      <w:r w:rsidR="00926752">
        <w:rPr>
          <w:rFonts w:ascii="Times New Roman" w:eastAsia="Times New Roman" w:hAnsi="Times New Roman" w:cs="Times New Roman"/>
          <w:sz w:val="24"/>
          <w:szCs w:val="24"/>
        </w:rPr>
        <w:t>yılı olduğu görülmektedir</w:t>
      </w:r>
      <w:r w:rsidRPr="008A1A5B">
        <w:rPr>
          <w:rFonts w:ascii="Times New Roman" w:eastAsia="Times New Roman" w:hAnsi="Times New Roman" w:cs="Times New Roman"/>
          <w:sz w:val="24"/>
          <w:szCs w:val="24"/>
        </w:rPr>
        <w:t>. Buna karşılık 2025 yılı, 229'luk standart sapması ve 200 ile 1270 kelime arasında uzanan geniş aralığıyla açıkça öne çıkmaktadır. Bu yıla ait verilerin yalnızca Ocak–Ekim dönemini kapsaması ve yazarın vefatı öncesindeki son yazılarını içermesi göz önüne alındığında, bu değişkenlik hem olağan hem de bir ölçüde beklenen bir durumdur</w:t>
      </w:r>
      <w:r w:rsidR="00EE0202">
        <w:rPr>
          <w:rFonts w:ascii="Times New Roman" w:eastAsia="Times New Roman" w:hAnsi="Times New Roman" w:cs="Times New Roman"/>
          <w:sz w:val="24"/>
          <w:szCs w:val="24"/>
        </w:rPr>
        <w:t>, vefatından hemen önceki dönemde en uzun yazısını yazmışken, son yazısına doğru azalış göze çarpmaktadır.</w:t>
      </w:r>
    </w:p>
    <w:p w14:paraId="53BC6325" w14:textId="77777777" w:rsidR="00A21F78" w:rsidRPr="008A1A5B" w:rsidRDefault="00000000">
      <w:pPr>
        <w:rPr>
          <w:rFonts w:ascii="Times New Roman" w:hAnsi="Times New Roman" w:cs="Times New Roman"/>
          <w:b/>
          <w:bCs/>
          <w:sz w:val="24"/>
          <w:szCs w:val="24"/>
        </w:rPr>
      </w:pPr>
      <w:r w:rsidRPr="008A1A5B">
        <w:rPr>
          <w:rFonts w:ascii="Times New Roman" w:hAnsi="Times New Roman" w:cs="Times New Roman"/>
          <w:b/>
          <w:bCs/>
          <w:sz w:val="24"/>
          <w:szCs w:val="24"/>
        </w:rPr>
        <w:t>N-gram Kelime Yoğunlukları</w:t>
      </w:r>
    </w:p>
    <w:p w14:paraId="400112FF" w14:textId="768868F9" w:rsidR="00A21F78" w:rsidRPr="008A1A5B" w:rsidRDefault="00000000" w:rsidP="00E31276">
      <w:pPr>
        <w:spacing w:line="240" w:lineRule="auto"/>
        <w:jc w:val="both"/>
        <w:rPr>
          <w:rFonts w:ascii="Times New Roman" w:hAnsi="Times New Roman" w:cs="Times New Roman"/>
          <w:sz w:val="24"/>
          <w:szCs w:val="24"/>
        </w:rPr>
      </w:pPr>
      <w:r w:rsidRPr="008A1A5B">
        <w:rPr>
          <w:rFonts w:ascii="Times New Roman" w:hAnsi="Times New Roman" w:cs="Times New Roman"/>
          <w:sz w:val="24"/>
          <w:szCs w:val="24"/>
        </w:rPr>
        <w:t>Dil, yalnızca kelimelerin bir araya gelmesinden ibaret değildir; kelimelerin nasıl bir araya geldiği de en az kelimelerin kendisi kadar anlam taşır. İşte n-gram kavramı tam bu noktada devreye gir</w:t>
      </w:r>
      <w:r w:rsidR="00F04AF9" w:rsidRPr="008A1A5B">
        <w:rPr>
          <w:rFonts w:ascii="Times New Roman" w:hAnsi="Times New Roman" w:cs="Times New Roman"/>
          <w:sz w:val="24"/>
          <w:szCs w:val="24"/>
        </w:rPr>
        <w:t>mektedir</w:t>
      </w:r>
      <w:r w:rsidRPr="008A1A5B">
        <w:rPr>
          <w:rFonts w:ascii="Times New Roman" w:hAnsi="Times New Roman" w:cs="Times New Roman"/>
          <w:sz w:val="24"/>
          <w:szCs w:val="24"/>
        </w:rPr>
        <w:t>.</w:t>
      </w:r>
      <w:r w:rsidR="00F04AF9" w:rsidRPr="008A1A5B">
        <w:rPr>
          <w:rFonts w:ascii="Times New Roman" w:hAnsi="Times New Roman" w:cs="Times New Roman"/>
          <w:sz w:val="24"/>
          <w:szCs w:val="24"/>
        </w:rPr>
        <w:t xml:space="preserve"> </w:t>
      </w:r>
      <w:r w:rsidRPr="008A1A5B">
        <w:rPr>
          <w:rFonts w:ascii="Times New Roman" w:hAnsi="Times New Roman" w:cs="Times New Roman"/>
          <w:sz w:val="24"/>
          <w:szCs w:val="24"/>
        </w:rPr>
        <w:t>N-gram, bir metin içindeki ardışık kelime ya da karakter dizilerinin belirli uzunluktaki parçalara bölünmesiyle elde edilen birimlerdir. Buradaki “n” harfi, bir arada ele alınan öge sayısını temsil e</w:t>
      </w:r>
      <w:r w:rsidR="00F04AF9" w:rsidRPr="008A1A5B">
        <w:rPr>
          <w:rFonts w:ascii="Times New Roman" w:hAnsi="Times New Roman" w:cs="Times New Roman"/>
          <w:sz w:val="24"/>
          <w:szCs w:val="24"/>
        </w:rPr>
        <w:t>tmektedir</w:t>
      </w:r>
      <w:r w:rsidRPr="008A1A5B">
        <w:rPr>
          <w:rFonts w:ascii="Times New Roman" w:hAnsi="Times New Roman" w:cs="Times New Roman"/>
          <w:sz w:val="24"/>
          <w:szCs w:val="24"/>
        </w:rPr>
        <w:t xml:space="preserve">. Bir metni n-gramlara ayırmak, onu sanki küçük bir pencerenin soldan sağa kaydırılmasıyla </w:t>
      </w:r>
      <w:r w:rsidR="00F04AF9" w:rsidRPr="008A1A5B">
        <w:rPr>
          <w:rFonts w:ascii="Times New Roman" w:hAnsi="Times New Roman" w:cs="Times New Roman"/>
          <w:sz w:val="24"/>
          <w:szCs w:val="24"/>
        </w:rPr>
        <w:t xml:space="preserve">(zaman serisi analizlerindeki sliding window) </w:t>
      </w:r>
      <w:r w:rsidRPr="008A1A5B">
        <w:rPr>
          <w:rFonts w:ascii="Times New Roman" w:hAnsi="Times New Roman" w:cs="Times New Roman"/>
          <w:sz w:val="24"/>
          <w:szCs w:val="24"/>
        </w:rPr>
        <w:t>taramak gibidir; pencere her adımda bir öge ilerler ve önünde ne varsa onu yakala</w:t>
      </w:r>
      <w:r w:rsidR="00F04AF9" w:rsidRPr="008A1A5B">
        <w:rPr>
          <w:rFonts w:ascii="Times New Roman" w:hAnsi="Times New Roman" w:cs="Times New Roman"/>
          <w:sz w:val="24"/>
          <w:szCs w:val="24"/>
        </w:rPr>
        <w:t>maktadı</w:t>
      </w:r>
      <w:r w:rsidRPr="008A1A5B">
        <w:rPr>
          <w:rFonts w:ascii="Times New Roman" w:hAnsi="Times New Roman" w:cs="Times New Roman"/>
          <w:sz w:val="24"/>
          <w:szCs w:val="24"/>
        </w:rPr>
        <w:t>r.</w:t>
      </w:r>
      <w:r w:rsidR="00F04AF9" w:rsidRPr="008A1A5B">
        <w:rPr>
          <w:rFonts w:ascii="Times New Roman" w:hAnsi="Times New Roman" w:cs="Times New Roman"/>
          <w:sz w:val="24"/>
          <w:szCs w:val="24"/>
        </w:rPr>
        <w:t xml:space="preserve"> Örnek olarak şu</w:t>
      </w:r>
      <w:r w:rsidRPr="008A1A5B">
        <w:rPr>
          <w:rFonts w:ascii="Times New Roman" w:hAnsi="Times New Roman" w:cs="Times New Roman"/>
          <w:sz w:val="24"/>
          <w:szCs w:val="24"/>
        </w:rPr>
        <w:t xml:space="preserve"> cümleyi ele alalım: “Türkiye yüksek enflasyonla mücadele ediyor.”</w:t>
      </w:r>
    </w:p>
    <w:p w14:paraId="5F6C45B9" w14:textId="43BA56DC" w:rsidR="00A21F78" w:rsidRPr="008A1A5B" w:rsidRDefault="00000000" w:rsidP="00825CD7">
      <w:pPr>
        <w:spacing w:line="240" w:lineRule="auto"/>
        <w:jc w:val="both"/>
        <w:rPr>
          <w:rFonts w:ascii="Times New Roman" w:hAnsi="Times New Roman" w:cs="Times New Roman"/>
          <w:sz w:val="24"/>
          <w:szCs w:val="24"/>
        </w:rPr>
      </w:pPr>
      <w:r w:rsidRPr="008A1A5B">
        <w:rPr>
          <w:rFonts w:ascii="Times New Roman" w:hAnsi="Times New Roman" w:cs="Times New Roman"/>
          <w:sz w:val="24"/>
          <w:szCs w:val="24"/>
        </w:rPr>
        <w:t xml:space="preserve">Unigram </w:t>
      </w:r>
      <w:r w:rsidR="00E31276" w:rsidRPr="008A1A5B">
        <w:rPr>
          <w:rFonts w:ascii="Times New Roman" w:hAnsi="Times New Roman" w:cs="Times New Roman"/>
          <w:sz w:val="24"/>
          <w:szCs w:val="24"/>
        </w:rPr>
        <w:t>(</w:t>
      </w:r>
      <w:r w:rsidRPr="008A1A5B">
        <w:rPr>
          <w:rFonts w:ascii="Times New Roman" w:hAnsi="Times New Roman" w:cs="Times New Roman"/>
          <w:sz w:val="24"/>
          <w:szCs w:val="24"/>
        </w:rPr>
        <w:t>Tek Kelime</w:t>
      </w:r>
      <w:r w:rsidR="00E31276" w:rsidRPr="008A1A5B">
        <w:rPr>
          <w:rFonts w:ascii="Times New Roman" w:hAnsi="Times New Roman" w:cs="Times New Roman"/>
          <w:sz w:val="24"/>
          <w:szCs w:val="24"/>
        </w:rPr>
        <w:t xml:space="preserve">): </w:t>
      </w:r>
      <w:r w:rsidRPr="008A1A5B">
        <w:rPr>
          <w:rFonts w:ascii="Times New Roman" w:hAnsi="Times New Roman" w:cs="Times New Roman"/>
          <w:sz w:val="24"/>
          <w:szCs w:val="24"/>
        </w:rPr>
        <w:t>N’nin 1’e eşit olduğu, yani her kelimenin bağımsız bir birim olarak ele alındığı durumdur. Yukarıdaki cümleden şu unigram listesi elde edilir:</w:t>
      </w:r>
      <w:r w:rsidR="00A96906">
        <w:rPr>
          <w:rFonts w:ascii="Times New Roman" w:hAnsi="Times New Roman" w:cs="Times New Roman"/>
          <w:sz w:val="24"/>
          <w:szCs w:val="24"/>
        </w:rPr>
        <w:t xml:space="preserve"> </w:t>
      </w:r>
      <w:r w:rsidRPr="008A1A5B">
        <w:rPr>
          <w:rFonts w:ascii="Times New Roman" w:hAnsi="Times New Roman" w:cs="Times New Roman"/>
          <w:sz w:val="24"/>
          <w:szCs w:val="24"/>
        </w:rPr>
        <w:t>Türkiye / yüksek / enflasyonla / mücadele / ediyor</w:t>
      </w:r>
      <w:r w:rsidR="00A96906">
        <w:rPr>
          <w:rFonts w:ascii="Times New Roman" w:hAnsi="Times New Roman" w:cs="Times New Roman"/>
          <w:sz w:val="24"/>
          <w:szCs w:val="24"/>
        </w:rPr>
        <w:t xml:space="preserve">. </w:t>
      </w:r>
      <w:r w:rsidRPr="008A1A5B">
        <w:rPr>
          <w:rFonts w:ascii="Times New Roman" w:hAnsi="Times New Roman" w:cs="Times New Roman"/>
          <w:sz w:val="24"/>
          <w:szCs w:val="24"/>
        </w:rPr>
        <w:t>Unigram analizi bir metnin sözcük dağarcığını ve genel tematik yoğunluğunu ortaya koyar. Hangi kelime ne sıklıkla geçiyor sorusun</w:t>
      </w:r>
      <w:r w:rsidR="00E31276" w:rsidRPr="008A1A5B">
        <w:rPr>
          <w:rFonts w:ascii="Times New Roman" w:hAnsi="Times New Roman" w:cs="Times New Roman"/>
          <w:sz w:val="24"/>
          <w:szCs w:val="24"/>
        </w:rPr>
        <w:t>a</w:t>
      </w:r>
      <w:r w:rsidRPr="008A1A5B">
        <w:rPr>
          <w:rFonts w:ascii="Times New Roman" w:hAnsi="Times New Roman" w:cs="Times New Roman"/>
          <w:sz w:val="24"/>
          <w:szCs w:val="24"/>
        </w:rPr>
        <w:t xml:space="preserve"> yan</w:t>
      </w:r>
      <w:r w:rsidR="00E31276" w:rsidRPr="008A1A5B">
        <w:rPr>
          <w:rFonts w:ascii="Times New Roman" w:hAnsi="Times New Roman" w:cs="Times New Roman"/>
          <w:sz w:val="24"/>
          <w:szCs w:val="24"/>
        </w:rPr>
        <w:t>ıt üretmektedir</w:t>
      </w:r>
      <w:r w:rsidRPr="008A1A5B">
        <w:rPr>
          <w:rFonts w:ascii="Times New Roman" w:hAnsi="Times New Roman" w:cs="Times New Roman"/>
          <w:sz w:val="24"/>
          <w:szCs w:val="24"/>
        </w:rPr>
        <w:t xml:space="preserve">. </w:t>
      </w:r>
    </w:p>
    <w:p w14:paraId="6986DFE2" w14:textId="12F927C3" w:rsidR="00A21F78" w:rsidRPr="008A1A5B" w:rsidRDefault="00000000" w:rsidP="00825CD7">
      <w:pPr>
        <w:spacing w:line="240" w:lineRule="auto"/>
        <w:jc w:val="both"/>
        <w:rPr>
          <w:rFonts w:ascii="Times New Roman" w:hAnsi="Times New Roman" w:cs="Times New Roman"/>
          <w:sz w:val="24"/>
          <w:szCs w:val="24"/>
        </w:rPr>
      </w:pPr>
      <w:r w:rsidRPr="008A1A5B">
        <w:rPr>
          <w:rFonts w:ascii="Times New Roman" w:hAnsi="Times New Roman" w:cs="Times New Roman"/>
          <w:sz w:val="24"/>
          <w:szCs w:val="24"/>
        </w:rPr>
        <w:t xml:space="preserve">Bigram </w:t>
      </w:r>
      <w:r w:rsidR="00E31276" w:rsidRPr="008A1A5B">
        <w:rPr>
          <w:rFonts w:ascii="Times New Roman" w:hAnsi="Times New Roman" w:cs="Times New Roman"/>
          <w:sz w:val="24"/>
          <w:szCs w:val="24"/>
        </w:rPr>
        <w:t>(</w:t>
      </w:r>
      <w:r w:rsidRPr="008A1A5B">
        <w:rPr>
          <w:rFonts w:ascii="Times New Roman" w:hAnsi="Times New Roman" w:cs="Times New Roman"/>
          <w:sz w:val="24"/>
          <w:szCs w:val="24"/>
        </w:rPr>
        <w:t>İkili Kelime</w:t>
      </w:r>
      <w:r w:rsidR="00E31276" w:rsidRPr="008A1A5B">
        <w:rPr>
          <w:rFonts w:ascii="Times New Roman" w:hAnsi="Times New Roman" w:cs="Times New Roman"/>
          <w:sz w:val="24"/>
          <w:szCs w:val="24"/>
        </w:rPr>
        <w:t xml:space="preserve">):  </w:t>
      </w:r>
      <w:r w:rsidRPr="008A1A5B">
        <w:rPr>
          <w:rFonts w:ascii="Times New Roman" w:hAnsi="Times New Roman" w:cs="Times New Roman"/>
          <w:sz w:val="24"/>
          <w:szCs w:val="24"/>
        </w:rPr>
        <w:t>N’nin 2 olduğu, yani iki ardışık kelimenin bir arada birim sayıldığı durumdur. Aynı cümleden şu bigramlar çıkar:</w:t>
      </w:r>
      <w:r w:rsidR="00A96906">
        <w:rPr>
          <w:rFonts w:ascii="Times New Roman" w:hAnsi="Times New Roman" w:cs="Times New Roman"/>
          <w:sz w:val="24"/>
          <w:szCs w:val="24"/>
        </w:rPr>
        <w:t xml:space="preserve"> </w:t>
      </w:r>
      <w:r w:rsidRPr="008A1A5B">
        <w:rPr>
          <w:rFonts w:ascii="Times New Roman" w:hAnsi="Times New Roman" w:cs="Times New Roman"/>
          <w:sz w:val="24"/>
          <w:szCs w:val="24"/>
        </w:rPr>
        <w:t xml:space="preserve">Türkiye yüksek / yüksek enflasyonla / enflasyonla </w:t>
      </w:r>
      <w:r w:rsidRPr="008A1A5B">
        <w:rPr>
          <w:rFonts w:ascii="Times New Roman" w:hAnsi="Times New Roman" w:cs="Times New Roman"/>
          <w:sz w:val="24"/>
          <w:szCs w:val="24"/>
        </w:rPr>
        <w:lastRenderedPageBreak/>
        <w:t>mücadele / mücadele ediyor</w:t>
      </w:r>
      <w:r w:rsidR="00A96906">
        <w:rPr>
          <w:rFonts w:ascii="Times New Roman" w:hAnsi="Times New Roman" w:cs="Times New Roman"/>
          <w:sz w:val="24"/>
          <w:szCs w:val="24"/>
        </w:rPr>
        <w:t xml:space="preserve">. </w:t>
      </w:r>
      <w:r w:rsidRPr="008A1A5B">
        <w:rPr>
          <w:rFonts w:ascii="Times New Roman" w:hAnsi="Times New Roman" w:cs="Times New Roman"/>
          <w:sz w:val="24"/>
          <w:szCs w:val="24"/>
        </w:rPr>
        <w:t xml:space="preserve">Bigram, unigrama kıyasla çok daha fazla bağlam taşır. “Merkez” kelimesi tek başına muğlaktır; ama “merkez bankası” ikili olarak okunduğunda anlam netleşir, bir kuruma işaret eder. </w:t>
      </w:r>
    </w:p>
    <w:p w14:paraId="6209FF81" w14:textId="3ED6B9BC" w:rsidR="00A21F78" w:rsidRPr="008A1A5B" w:rsidRDefault="00000000" w:rsidP="00825CD7">
      <w:pPr>
        <w:spacing w:line="240" w:lineRule="auto"/>
        <w:jc w:val="both"/>
        <w:rPr>
          <w:rFonts w:ascii="Times New Roman" w:hAnsi="Times New Roman" w:cs="Times New Roman"/>
          <w:sz w:val="24"/>
          <w:szCs w:val="24"/>
        </w:rPr>
      </w:pPr>
      <w:r w:rsidRPr="008A1A5B">
        <w:rPr>
          <w:rFonts w:ascii="Times New Roman" w:hAnsi="Times New Roman" w:cs="Times New Roman"/>
          <w:sz w:val="24"/>
          <w:szCs w:val="24"/>
        </w:rPr>
        <w:t xml:space="preserve">Trigram </w:t>
      </w:r>
      <w:r w:rsidR="009F401A" w:rsidRPr="008A1A5B">
        <w:rPr>
          <w:rFonts w:ascii="Times New Roman" w:hAnsi="Times New Roman" w:cs="Times New Roman"/>
          <w:sz w:val="24"/>
          <w:szCs w:val="24"/>
        </w:rPr>
        <w:t>(</w:t>
      </w:r>
      <w:r w:rsidRPr="008A1A5B">
        <w:rPr>
          <w:rFonts w:ascii="Times New Roman" w:hAnsi="Times New Roman" w:cs="Times New Roman"/>
          <w:sz w:val="24"/>
          <w:szCs w:val="24"/>
        </w:rPr>
        <w:t>Üçlü Kelime</w:t>
      </w:r>
      <w:r w:rsidR="009F401A" w:rsidRPr="008A1A5B">
        <w:rPr>
          <w:rFonts w:ascii="Times New Roman" w:hAnsi="Times New Roman" w:cs="Times New Roman"/>
          <w:sz w:val="24"/>
          <w:szCs w:val="24"/>
        </w:rPr>
        <w:t xml:space="preserve">): </w:t>
      </w:r>
      <w:r w:rsidRPr="008A1A5B">
        <w:rPr>
          <w:rFonts w:ascii="Times New Roman" w:hAnsi="Times New Roman" w:cs="Times New Roman"/>
          <w:sz w:val="24"/>
          <w:szCs w:val="24"/>
        </w:rPr>
        <w:t>N’nin 3 olduğu, üç ardışık kelimenin bir arada ele alındığı durumdur. Aynı cümleden elde edilecek trigramlar şöyle sıralanır:</w:t>
      </w:r>
      <w:r w:rsidR="00A96906">
        <w:rPr>
          <w:rFonts w:ascii="Times New Roman" w:hAnsi="Times New Roman" w:cs="Times New Roman"/>
          <w:sz w:val="24"/>
          <w:szCs w:val="24"/>
        </w:rPr>
        <w:t xml:space="preserve"> </w:t>
      </w:r>
      <w:r w:rsidRPr="008A1A5B">
        <w:rPr>
          <w:rFonts w:ascii="Times New Roman" w:hAnsi="Times New Roman" w:cs="Times New Roman"/>
          <w:sz w:val="24"/>
          <w:szCs w:val="24"/>
        </w:rPr>
        <w:t>Türkiye yüksek enflasyonla / yüksek enflasyonla mücadele / enflasyonla mücadele ediyor</w:t>
      </w:r>
      <w:r w:rsidR="00A96906">
        <w:rPr>
          <w:rFonts w:ascii="Times New Roman" w:hAnsi="Times New Roman" w:cs="Times New Roman"/>
          <w:sz w:val="24"/>
          <w:szCs w:val="24"/>
        </w:rPr>
        <w:t xml:space="preserve">. </w:t>
      </w:r>
      <w:r w:rsidRPr="008A1A5B">
        <w:rPr>
          <w:rFonts w:ascii="Times New Roman" w:hAnsi="Times New Roman" w:cs="Times New Roman"/>
          <w:sz w:val="24"/>
          <w:szCs w:val="24"/>
        </w:rPr>
        <w:t>Trigram artık neredeyse bir cümleciktir. Bir yazarın kalıplaşmış ifadelerini, tekrar eden argüman yapılarını ve kavramsal üçlülerini yakalamak için en elverişli birimdir. “Kamu borç stoku” ya da “2017 anayasa değişikliği” gibi trigramlar, tek bir kelimenin ya da ikili bir bağın çok ötesinde, yazarın düşünce biçimine dair bütünlüklü ipuçları sunar.</w:t>
      </w:r>
    </w:p>
    <w:p w14:paraId="646ECF6F" w14:textId="50F9DE59" w:rsidR="00314E45" w:rsidRPr="008A1A5B" w:rsidRDefault="00314E45" w:rsidP="00314E45">
      <w:pPr>
        <w:rPr>
          <w:rFonts w:ascii="Times New Roman" w:hAnsi="Times New Roman" w:cs="Times New Roman"/>
          <w:sz w:val="24"/>
          <w:szCs w:val="24"/>
        </w:rPr>
      </w:pPr>
      <w:r w:rsidRPr="008A1A5B">
        <w:rPr>
          <w:rFonts w:ascii="Times New Roman" w:hAnsi="Times New Roman" w:cs="Times New Roman"/>
          <w:i/>
          <w:iCs/>
          <w:color w:val="595959"/>
          <w:sz w:val="24"/>
          <w:szCs w:val="24"/>
        </w:rPr>
        <w:t xml:space="preserve">Çizge 2. </w:t>
      </w:r>
      <w:r w:rsidR="009F401A" w:rsidRPr="008A1A5B">
        <w:rPr>
          <w:rFonts w:ascii="Times New Roman" w:hAnsi="Times New Roman" w:cs="Times New Roman"/>
          <w:i/>
          <w:iCs/>
          <w:color w:val="595959"/>
          <w:sz w:val="24"/>
          <w:szCs w:val="24"/>
        </w:rPr>
        <w:t>Çolak’ın</w:t>
      </w:r>
      <w:r w:rsidRPr="008A1A5B">
        <w:rPr>
          <w:rFonts w:ascii="Times New Roman" w:hAnsi="Times New Roman" w:cs="Times New Roman"/>
          <w:i/>
          <w:iCs/>
          <w:color w:val="595959"/>
          <w:sz w:val="24"/>
          <w:szCs w:val="24"/>
        </w:rPr>
        <w:t xml:space="preserve"> Unigram Kelime Bulutu (2019–2025)</w:t>
      </w:r>
    </w:p>
    <w:p w14:paraId="61BE33A8" w14:textId="03F099C9" w:rsidR="00A21F78" w:rsidRPr="008A1A5B" w:rsidRDefault="00000000">
      <w:pPr>
        <w:rPr>
          <w:rFonts w:ascii="Times New Roman" w:hAnsi="Times New Roman" w:cs="Times New Roman"/>
          <w:sz w:val="24"/>
          <w:szCs w:val="24"/>
        </w:rPr>
      </w:pPr>
      <w:r w:rsidRPr="008A1A5B">
        <w:rPr>
          <w:rFonts w:ascii="Times New Roman" w:hAnsi="Times New Roman" w:cs="Times New Roman"/>
          <w:noProof/>
          <w:sz w:val="24"/>
          <w:szCs w:val="24"/>
        </w:rPr>
        <w:drawing>
          <wp:inline distT="114300" distB="114300" distL="114300" distR="114300" wp14:anchorId="4675D62D" wp14:editId="31A64DA5">
            <wp:extent cx="5940115" cy="4546600"/>
            <wp:effectExtent l="0" t="0" r="0" b="0"/>
            <wp:docPr id="16537740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0115" cy="4546600"/>
                    </a:xfrm>
                    <a:prstGeom prst="rect">
                      <a:avLst/>
                    </a:prstGeom>
                    <a:ln/>
                  </pic:spPr>
                </pic:pic>
              </a:graphicData>
            </a:graphic>
          </wp:inline>
        </w:drawing>
      </w:r>
    </w:p>
    <w:p w14:paraId="550D481A" w14:textId="0EF85C14" w:rsidR="00A21F78" w:rsidRPr="008A1A5B" w:rsidRDefault="00962279" w:rsidP="003850A7">
      <w:pPr>
        <w:jc w:val="both"/>
        <w:rPr>
          <w:rFonts w:ascii="Times New Roman" w:hAnsi="Times New Roman" w:cs="Times New Roman"/>
          <w:sz w:val="24"/>
          <w:szCs w:val="24"/>
        </w:rPr>
      </w:pPr>
      <w:r>
        <w:rPr>
          <w:rFonts w:ascii="Times New Roman" w:hAnsi="Times New Roman" w:cs="Times New Roman"/>
          <w:sz w:val="24"/>
          <w:szCs w:val="24"/>
        </w:rPr>
        <w:t>Çolakın unigram kelime bul</w:t>
      </w:r>
      <w:r w:rsidRPr="008A1A5B">
        <w:rPr>
          <w:rFonts w:ascii="Times New Roman" w:hAnsi="Times New Roman" w:cs="Times New Roman"/>
          <w:sz w:val="24"/>
          <w:szCs w:val="24"/>
        </w:rPr>
        <w:t>utun</w:t>
      </w:r>
      <w:r>
        <w:rPr>
          <w:rFonts w:ascii="Times New Roman" w:hAnsi="Times New Roman" w:cs="Times New Roman"/>
          <w:sz w:val="24"/>
          <w:szCs w:val="24"/>
        </w:rPr>
        <w:t>un</w:t>
      </w:r>
      <w:r w:rsidRPr="008A1A5B">
        <w:rPr>
          <w:rFonts w:ascii="Times New Roman" w:hAnsi="Times New Roman" w:cs="Times New Roman"/>
          <w:sz w:val="24"/>
          <w:szCs w:val="24"/>
        </w:rPr>
        <w:t xml:space="preserve"> tartışmasız egemeni “yüzde” kelimesidir.</w:t>
      </w:r>
      <w:r>
        <w:rPr>
          <w:rStyle w:val="EndnoteReference"/>
          <w:rFonts w:ascii="Times New Roman" w:hAnsi="Times New Roman" w:cs="Times New Roman"/>
          <w:sz w:val="24"/>
          <w:szCs w:val="24"/>
        </w:rPr>
        <w:endnoteReference w:id="5"/>
      </w:r>
      <w:r w:rsidRPr="008A1A5B">
        <w:rPr>
          <w:rFonts w:ascii="Times New Roman" w:hAnsi="Times New Roman" w:cs="Times New Roman"/>
          <w:sz w:val="24"/>
          <w:szCs w:val="24"/>
        </w:rPr>
        <w:t xml:space="preserve"> Tüm görsele yayılan bu dev sözcük, Çolak’ın yazı dilinin belki de en temel özelliğini tek başına özetlemektedir: Her iddia bir </w:t>
      </w:r>
      <w:r w:rsidR="00600288" w:rsidRPr="008A1A5B">
        <w:rPr>
          <w:rFonts w:ascii="Times New Roman" w:hAnsi="Times New Roman" w:cs="Times New Roman"/>
          <w:sz w:val="24"/>
          <w:szCs w:val="24"/>
        </w:rPr>
        <w:t>veriye</w:t>
      </w:r>
      <w:r w:rsidRPr="008A1A5B">
        <w:rPr>
          <w:rFonts w:ascii="Times New Roman" w:hAnsi="Times New Roman" w:cs="Times New Roman"/>
          <w:sz w:val="24"/>
          <w:szCs w:val="24"/>
        </w:rPr>
        <w:t>, her argüman bir orana dayanmalıdır. “Yüzde” kelimesi onun için bir süs değil, bir sorumluluk biçimidir. Hemen yanında “enflasyon”, “borç”, “faiz”, “para” ve “dolar” kelimelerinin kümelenmesi, Çolak’ın gündeminin özünü tek bir bakışta ortaya koymaktadır. Bu beş kelime, Türkiye’nin son on yılının ekonomik acı haritasıdır aynı zamanda. Yüksek enflasyon, büyüyen borç yükü, tartışmalı faiz politikaları ve döviz krizleri</w:t>
      </w:r>
      <w:r w:rsidR="00600288" w:rsidRPr="008A1A5B">
        <w:rPr>
          <w:rFonts w:ascii="Times New Roman" w:hAnsi="Times New Roman" w:cs="Times New Roman"/>
          <w:sz w:val="24"/>
          <w:szCs w:val="24"/>
        </w:rPr>
        <w:t xml:space="preserve">, </w:t>
      </w:r>
      <w:r w:rsidRPr="008A1A5B">
        <w:rPr>
          <w:rFonts w:ascii="Times New Roman" w:hAnsi="Times New Roman" w:cs="Times New Roman"/>
          <w:sz w:val="24"/>
          <w:szCs w:val="24"/>
        </w:rPr>
        <w:t>Çolak bu meseleleri defalarca, farklı açılardan, ama hiçbir zaman vazgeçmeden yaz</w:t>
      </w:r>
      <w:r w:rsidR="00600288" w:rsidRPr="008A1A5B">
        <w:rPr>
          <w:rFonts w:ascii="Times New Roman" w:hAnsi="Times New Roman" w:cs="Times New Roman"/>
          <w:sz w:val="24"/>
          <w:szCs w:val="24"/>
        </w:rPr>
        <w:t>m</w:t>
      </w:r>
      <w:r w:rsidR="00E120A1">
        <w:rPr>
          <w:rFonts w:ascii="Times New Roman" w:hAnsi="Times New Roman" w:cs="Times New Roman"/>
          <w:sz w:val="24"/>
          <w:szCs w:val="24"/>
        </w:rPr>
        <w:t>ı</w:t>
      </w:r>
      <w:r w:rsidR="00600288" w:rsidRPr="008A1A5B">
        <w:rPr>
          <w:rFonts w:ascii="Times New Roman" w:hAnsi="Times New Roman" w:cs="Times New Roman"/>
          <w:sz w:val="24"/>
          <w:szCs w:val="24"/>
        </w:rPr>
        <w:t>ştır</w:t>
      </w:r>
      <w:r w:rsidRPr="008A1A5B">
        <w:rPr>
          <w:rFonts w:ascii="Times New Roman" w:hAnsi="Times New Roman" w:cs="Times New Roman"/>
          <w:sz w:val="24"/>
          <w:szCs w:val="24"/>
        </w:rPr>
        <w:t>. Bu kelimelerin boyutu</w:t>
      </w:r>
      <w:r w:rsidR="00600288" w:rsidRPr="008A1A5B">
        <w:rPr>
          <w:rFonts w:ascii="Times New Roman" w:hAnsi="Times New Roman" w:cs="Times New Roman"/>
          <w:sz w:val="24"/>
          <w:szCs w:val="24"/>
        </w:rPr>
        <w:t xml:space="preserve"> (sıklıklarının yüksekliği</w:t>
      </w:r>
      <w:r w:rsidR="00E120A1" w:rsidRPr="008A1A5B">
        <w:rPr>
          <w:rFonts w:ascii="Times New Roman" w:hAnsi="Times New Roman" w:cs="Times New Roman"/>
          <w:sz w:val="24"/>
          <w:szCs w:val="24"/>
        </w:rPr>
        <w:t>),</w:t>
      </w:r>
      <w:r w:rsidRPr="008A1A5B">
        <w:rPr>
          <w:rFonts w:ascii="Times New Roman" w:hAnsi="Times New Roman" w:cs="Times New Roman"/>
          <w:sz w:val="24"/>
          <w:szCs w:val="24"/>
        </w:rPr>
        <w:t xml:space="preserve"> onun ısrarının büyüklüğünü yansıtmaktadır.</w:t>
      </w:r>
    </w:p>
    <w:p w14:paraId="7994027B" w14:textId="1D35F9FC" w:rsidR="00A21F78" w:rsidRPr="008A1A5B" w:rsidRDefault="00000000" w:rsidP="003850A7">
      <w:pPr>
        <w:jc w:val="both"/>
        <w:rPr>
          <w:rFonts w:ascii="Times New Roman" w:hAnsi="Times New Roman" w:cs="Times New Roman"/>
          <w:sz w:val="24"/>
          <w:szCs w:val="24"/>
        </w:rPr>
      </w:pPr>
      <w:r w:rsidRPr="008A1A5B">
        <w:rPr>
          <w:rFonts w:ascii="Times New Roman" w:hAnsi="Times New Roman" w:cs="Times New Roman"/>
          <w:sz w:val="24"/>
          <w:szCs w:val="24"/>
        </w:rPr>
        <w:lastRenderedPageBreak/>
        <w:t>“Türkiye” kelimesinin merkezde ve büyük durması beklenen bir sonuçtur; Çolak</w:t>
      </w:r>
      <w:r w:rsidR="007A02A5" w:rsidRPr="008A1A5B">
        <w:rPr>
          <w:rFonts w:ascii="Times New Roman" w:hAnsi="Times New Roman" w:cs="Times New Roman"/>
          <w:sz w:val="24"/>
          <w:szCs w:val="24"/>
        </w:rPr>
        <w:t>,</w:t>
      </w:r>
      <w:r w:rsidRPr="008A1A5B">
        <w:rPr>
          <w:rFonts w:ascii="Times New Roman" w:hAnsi="Times New Roman" w:cs="Times New Roman"/>
          <w:sz w:val="24"/>
          <w:szCs w:val="24"/>
        </w:rPr>
        <w:t xml:space="preserve"> Türkiye’yi yalnızca analiz nesnesi olarak değil, derin bir aidiyet ve sorumluluk duygusuyla sahiplenilen bir vatan olarak yaz</w:t>
      </w:r>
      <w:r w:rsidR="00AD6BFF" w:rsidRPr="008A1A5B">
        <w:rPr>
          <w:rFonts w:ascii="Times New Roman" w:hAnsi="Times New Roman" w:cs="Times New Roman"/>
          <w:sz w:val="24"/>
          <w:szCs w:val="24"/>
        </w:rPr>
        <w:t>mıştır,</w:t>
      </w:r>
      <w:r w:rsidRPr="008A1A5B">
        <w:rPr>
          <w:rFonts w:ascii="Times New Roman" w:hAnsi="Times New Roman" w:cs="Times New Roman"/>
          <w:sz w:val="24"/>
          <w:szCs w:val="24"/>
        </w:rPr>
        <w:t xml:space="preserve"> </w:t>
      </w:r>
      <w:r w:rsidR="00AD6BFF" w:rsidRPr="008A1A5B">
        <w:rPr>
          <w:rFonts w:ascii="Times New Roman" w:hAnsi="Times New Roman" w:cs="Times New Roman"/>
          <w:sz w:val="24"/>
          <w:szCs w:val="24"/>
        </w:rPr>
        <w:t>h</w:t>
      </w:r>
      <w:r w:rsidRPr="008A1A5B">
        <w:rPr>
          <w:rFonts w:ascii="Times New Roman" w:hAnsi="Times New Roman" w:cs="Times New Roman"/>
          <w:sz w:val="24"/>
          <w:szCs w:val="24"/>
        </w:rPr>
        <w:t>er eleştirinin arkasında bu aidiyetin ağırlığı hissedilir.</w:t>
      </w:r>
    </w:p>
    <w:p w14:paraId="3E301E3F" w14:textId="2E3267F0" w:rsidR="00A21F78" w:rsidRPr="008A1A5B" w:rsidRDefault="00000000" w:rsidP="003850A7">
      <w:pPr>
        <w:jc w:val="both"/>
        <w:rPr>
          <w:rFonts w:ascii="Times New Roman" w:hAnsi="Times New Roman" w:cs="Times New Roman"/>
          <w:sz w:val="24"/>
          <w:szCs w:val="24"/>
        </w:rPr>
      </w:pPr>
      <w:r w:rsidRPr="008A1A5B">
        <w:rPr>
          <w:rFonts w:ascii="Times New Roman" w:hAnsi="Times New Roman" w:cs="Times New Roman"/>
          <w:sz w:val="24"/>
          <w:szCs w:val="24"/>
        </w:rPr>
        <w:t xml:space="preserve">“ABD”, “Çin”, “küresel”, “IMF”, “merkez” gibi kelimelerin varlığı, Çolak’ın Türkiye’yi hiçbir zaman dünyanın geri kalanından yalıtılmış bir </w:t>
      </w:r>
      <w:r w:rsidR="00AD6BFF" w:rsidRPr="008A1A5B">
        <w:rPr>
          <w:rFonts w:ascii="Times New Roman" w:hAnsi="Times New Roman" w:cs="Times New Roman"/>
          <w:sz w:val="24"/>
          <w:szCs w:val="24"/>
        </w:rPr>
        <w:t xml:space="preserve">iktisadi </w:t>
      </w:r>
      <w:r w:rsidRPr="008A1A5B">
        <w:rPr>
          <w:rFonts w:ascii="Times New Roman" w:hAnsi="Times New Roman" w:cs="Times New Roman"/>
          <w:sz w:val="24"/>
          <w:szCs w:val="24"/>
        </w:rPr>
        <w:t>ada olarak görmediğini kanıtlamaktadır. Ona göre Ankara’daki faiz kararı Washington’daki Fed toplantısından, Pekin’deki büyüme rakamından, Frankfurt’taki ECB açıklamasından bağımsız okunamazdı. Küresel bağlam, yerel sorunun hem nedeni hem de çerçevesiydi.</w:t>
      </w:r>
    </w:p>
    <w:p w14:paraId="57053093" w14:textId="384AB56B" w:rsidR="00A21F78" w:rsidRPr="008A1A5B" w:rsidRDefault="00000000" w:rsidP="003850A7">
      <w:pPr>
        <w:jc w:val="both"/>
        <w:rPr>
          <w:rFonts w:ascii="Times New Roman" w:hAnsi="Times New Roman" w:cs="Times New Roman"/>
          <w:sz w:val="24"/>
          <w:szCs w:val="24"/>
        </w:rPr>
      </w:pPr>
      <w:r w:rsidRPr="008A1A5B">
        <w:rPr>
          <w:rFonts w:ascii="Times New Roman" w:hAnsi="Times New Roman" w:cs="Times New Roman"/>
          <w:sz w:val="24"/>
          <w:szCs w:val="24"/>
        </w:rPr>
        <w:t>Buluttaki tarihler de son derece anlamlıdır: “1980”, “2001”, “2002”, “2008”, “2010”, “2014”, “2018”, “2019”, “2020”, “2021”, “2022”, “2023.” Bu sayılar birer veri noktası değil, Türkiye’nin ekonomik belleğindeki kırılma anlarıdır. 1980 liberalleşmesi, 2001 krizi, 2008’in küresel şoku, 2018’in döviz sarsıntısı</w:t>
      </w:r>
      <w:r w:rsidR="00E74222" w:rsidRPr="008A1A5B">
        <w:rPr>
          <w:rFonts w:ascii="Times New Roman" w:hAnsi="Times New Roman" w:cs="Times New Roman"/>
          <w:sz w:val="24"/>
          <w:szCs w:val="24"/>
        </w:rPr>
        <w:t>;</w:t>
      </w:r>
      <w:r w:rsidRPr="008A1A5B">
        <w:rPr>
          <w:rFonts w:ascii="Times New Roman" w:hAnsi="Times New Roman" w:cs="Times New Roman"/>
          <w:sz w:val="24"/>
          <w:szCs w:val="24"/>
        </w:rPr>
        <w:t xml:space="preserve"> Çolak</w:t>
      </w:r>
      <w:r w:rsidR="00E74222" w:rsidRPr="008A1A5B">
        <w:rPr>
          <w:rFonts w:ascii="Times New Roman" w:hAnsi="Times New Roman" w:cs="Times New Roman"/>
          <w:sz w:val="24"/>
          <w:szCs w:val="24"/>
        </w:rPr>
        <w:t>,</w:t>
      </w:r>
      <w:r w:rsidRPr="008A1A5B">
        <w:rPr>
          <w:rFonts w:ascii="Times New Roman" w:hAnsi="Times New Roman" w:cs="Times New Roman"/>
          <w:sz w:val="24"/>
          <w:szCs w:val="24"/>
        </w:rPr>
        <w:t xml:space="preserve"> bu tarihleri birer uyarı işareti gibi yazılarına gömdü. Tarih onun için yalnızca geçmiş değil, şimdinin anahtarıydı.</w:t>
      </w:r>
    </w:p>
    <w:p w14:paraId="5A16C64C" w14:textId="7D6640B6" w:rsidR="00314E45" w:rsidRPr="008A1A5B" w:rsidRDefault="00314E45" w:rsidP="00314E45">
      <w:pPr>
        <w:rPr>
          <w:rFonts w:ascii="Times New Roman" w:hAnsi="Times New Roman" w:cs="Times New Roman"/>
          <w:sz w:val="24"/>
          <w:szCs w:val="24"/>
        </w:rPr>
      </w:pPr>
      <w:r w:rsidRPr="008A1A5B">
        <w:rPr>
          <w:rFonts w:ascii="Times New Roman" w:hAnsi="Times New Roman" w:cs="Times New Roman"/>
          <w:i/>
          <w:iCs/>
          <w:color w:val="595959"/>
          <w:sz w:val="24"/>
          <w:szCs w:val="24"/>
        </w:rPr>
        <w:t xml:space="preserve">Çizge 3. </w:t>
      </w:r>
      <w:r w:rsidR="00AD6BFF" w:rsidRPr="008A1A5B">
        <w:rPr>
          <w:rFonts w:ascii="Times New Roman" w:hAnsi="Times New Roman" w:cs="Times New Roman"/>
          <w:i/>
          <w:iCs/>
          <w:color w:val="595959"/>
          <w:sz w:val="24"/>
          <w:szCs w:val="24"/>
        </w:rPr>
        <w:t>Çolak’ın</w:t>
      </w:r>
      <w:r w:rsidRPr="008A1A5B">
        <w:rPr>
          <w:rFonts w:ascii="Times New Roman" w:hAnsi="Times New Roman" w:cs="Times New Roman"/>
          <w:i/>
          <w:iCs/>
          <w:color w:val="595959"/>
          <w:sz w:val="24"/>
          <w:szCs w:val="24"/>
        </w:rPr>
        <w:t xml:space="preserve"> Bigram Kelime Bulutu (2019–2025)</w:t>
      </w:r>
    </w:p>
    <w:p w14:paraId="720DDEE6" w14:textId="77777777" w:rsidR="00A21F78" w:rsidRPr="008A1A5B" w:rsidRDefault="00A21F78">
      <w:pPr>
        <w:rPr>
          <w:rFonts w:ascii="Times New Roman" w:hAnsi="Times New Roman" w:cs="Times New Roman"/>
          <w:sz w:val="24"/>
          <w:szCs w:val="24"/>
        </w:rPr>
      </w:pPr>
    </w:p>
    <w:p w14:paraId="72D88D6D" w14:textId="714BFD18" w:rsidR="00A21F78" w:rsidRPr="008A1A5B" w:rsidRDefault="00314E45">
      <w:pPr>
        <w:rPr>
          <w:rFonts w:ascii="Times New Roman" w:hAnsi="Times New Roman" w:cs="Times New Roman"/>
          <w:sz w:val="24"/>
          <w:szCs w:val="24"/>
        </w:rPr>
      </w:pPr>
      <w:r w:rsidRPr="008A1A5B">
        <w:rPr>
          <w:rFonts w:ascii="Times New Roman" w:hAnsi="Times New Roman" w:cs="Times New Roman"/>
          <w:noProof/>
          <w:sz w:val="24"/>
          <w:szCs w:val="24"/>
        </w:rPr>
        <w:drawing>
          <wp:inline distT="0" distB="0" distL="0" distR="0" wp14:anchorId="367A01D9" wp14:editId="73BFE957">
            <wp:extent cx="5934075" cy="4562475"/>
            <wp:effectExtent l="0" t="0" r="9525" b="9525"/>
            <wp:docPr id="115375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4562475"/>
                    </a:xfrm>
                    <a:prstGeom prst="rect">
                      <a:avLst/>
                    </a:prstGeom>
                    <a:noFill/>
                    <a:ln>
                      <a:noFill/>
                    </a:ln>
                  </pic:spPr>
                </pic:pic>
              </a:graphicData>
            </a:graphic>
          </wp:inline>
        </w:drawing>
      </w:r>
    </w:p>
    <w:p w14:paraId="0B74E41F" w14:textId="1E900033" w:rsidR="00A21F78" w:rsidRPr="008A1A5B" w:rsidRDefault="00000000" w:rsidP="00312FA3">
      <w:pPr>
        <w:jc w:val="both"/>
        <w:rPr>
          <w:rFonts w:ascii="Times New Roman" w:hAnsi="Times New Roman" w:cs="Times New Roman"/>
          <w:sz w:val="24"/>
          <w:szCs w:val="24"/>
        </w:rPr>
      </w:pPr>
      <w:r w:rsidRPr="008A1A5B">
        <w:rPr>
          <w:rFonts w:ascii="Times New Roman" w:hAnsi="Times New Roman" w:cs="Times New Roman"/>
          <w:sz w:val="24"/>
          <w:szCs w:val="24"/>
        </w:rPr>
        <w:t xml:space="preserve">Bir kelime bulutu, yüzeyde bakıldığında yalnızca bir frekans dağılımıdır. Oysa daha dikkatli bakıldığında, bir zihnin neye takıldığının, hangi kavramların etrafında döndüğünün ve hangi kelimelerin düşüncenin derinliklerine kök saldığının sessiz bir haritasına dönüşür. Çolak’ın yazılarından damıtılan bu bigram bulutu da tam olarak böyle bir harita sunmaktadır: Türkiye’nin </w:t>
      </w:r>
      <w:r w:rsidRPr="008A1A5B">
        <w:rPr>
          <w:rFonts w:ascii="Times New Roman" w:hAnsi="Times New Roman" w:cs="Times New Roman"/>
          <w:sz w:val="24"/>
          <w:szCs w:val="24"/>
        </w:rPr>
        <w:lastRenderedPageBreak/>
        <w:t>ekonomik krizleriyle boğuşan bir aydının zihinsel coğrafyası</w:t>
      </w:r>
      <w:r w:rsidR="00312FA3" w:rsidRPr="008A1A5B">
        <w:rPr>
          <w:rFonts w:ascii="Times New Roman" w:hAnsi="Times New Roman" w:cs="Times New Roman"/>
          <w:sz w:val="24"/>
          <w:szCs w:val="24"/>
        </w:rPr>
        <w:t xml:space="preserve">. </w:t>
      </w:r>
      <w:r w:rsidRPr="008A1A5B">
        <w:rPr>
          <w:rFonts w:ascii="Times New Roman" w:hAnsi="Times New Roman" w:cs="Times New Roman"/>
          <w:sz w:val="24"/>
          <w:szCs w:val="24"/>
        </w:rPr>
        <w:t>Bulutun merkezinde, neredeyse bir güneş gibi duran iki büyük bigram vardır: “merkez bankası” ve “para politikası.” Bu iki kavramın bu denli baskın çıkması tesadüf değildir. Çolak, yıllar boyunca Türkiye Cumhuriyet Merkez Bankası’nın bağımsızlığı için yazan, faiz kararlarını tartışan, parasal aktarım mekanizmalarını ısrarla hatırlatan bir isimdi. Merkez bankası ona göre yalnızca teknik bir kurum değil, bir ülkenin ekonomik aklının ve kurumsal hafızasının simgesiydi. Bu iki bigramın bulutun kalbine yerleşmiş olması, onun kaybını da bir kat daha anlam yüklü kılmaktadır.</w:t>
      </w:r>
    </w:p>
    <w:p w14:paraId="1E6030F0" w14:textId="77777777" w:rsidR="00A21F78" w:rsidRPr="008A1A5B" w:rsidRDefault="00000000" w:rsidP="00312FA3">
      <w:pPr>
        <w:jc w:val="both"/>
        <w:rPr>
          <w:rFonts w:ascii="Times New Roman" w:hAnsi="Times New Roman" w:cs="Times New Roman"/>
          <w:sz w:val="24"/>
          <w:szCs w:val="24"/>
        </w:rPr>
      </w:pPr>
      <w:r w:rsidRPr="008A1A5B">
        <w:rPr>
          <w:rFonts w:ascii="Times New Roman" w:hAnsi="Times New Roman" w:cs="Times New Roman"/>
          <w:sz w:val="24"/>
          <w:szCs w:val="24"/>
        </w:rPr>
        <w:t>Çevreye doğru genişledikçe Türkiye’nin kronik hastalıklarının sözcüklere döküldüğü görülür: “cari açık”, “dış ticaret”, “borç stoku”, “döviz kuru”, “dış borç.” Bu kavramlar, onlarca yıldır Türkiye iktisat yazınının yakasını bırakmayan, her kriz döneminde yeniden gündeme taşınan, sanki bir yazgı gibi tekrar eden meselelerdir. Çolak da bu meseleleri bıkmadan, usanmadan, yıl be yıl kaleme taşıdı. Buluttaki yoğunlukları, bir yazarın sabrının değil; bir sorunun inatçılığının göstergesidir.</w:t>
      </w:r>
    </w:p>
    <w:p w14:paraId="61C96025" w14:textId="77777777" w:rsidR="00A21F78" w:rsidRPr="008A1A5B" w:rsidRDefault="00000000" w:rsidP="00312FA3">
      <w:pPr>
        <w:jc w:val="both"/>
        <w:rPr>
          <w:rFonts w:ascii="Times New Roman" w:hAnsi="Times New Roman" w:cs="Times New Roman"/>
          <w:sz w:val="24"/>
          <w:szCs w:val="24"/>
        </w:rPr>
      </w:pPr>
      <w:r w:rsidRPr="008A1A5B">
        <w:rPr>
          <w:rFonts w:ascii="Times New Roman" w:hAnsi="Times New Roman" w:cs="Times New Roman"/>
          <w:sz w:val="24"/>
          <w:szCs w:val="24"/>
        </w:rPr>
        <w:t>“2008 krizi”, “covid 19”, “2022 yılında” bigramları ise buluta tarihsel bir derinlik katmaktadır. Çolak için her ekonomik sorun, bir tarih sahnesinde yaşanır; hiçbir kriz kendiliğinden doğmaz, hiçbir politika hatası vakumda gerçekleşmez. Geçmişi bilmeyenin geleceği yönetemeyeceğini sık sık yazan birinin metinlerinde bu tarihsel bigramların yer bulması, yalnızca bir alışkanlığın değil, bir dünya görüşünün yansımasıdır.</w:t>
      </w:r>
    </w:p>
    <w:p w14:paraId="057A4EBA" w14:textId="47BB25B4" w:rsidR="00A21F78" w:rsidRPr="008A1A5B" w:rsidRDefault="00000000" w:rsidP="00312FA3">
      <w:pPr>
        <w:jc w:val="both"/>
        <w:rPr>
          <w:rFonts w:ascii="Times New Roman" w:hAnsi="Times New Roman" w:cs="Times New Roman"/>
          <w:sz w:val="24"/>
          <w:szCs w:val="24"/>
        </w:rPr>
      </w:pPr>
      <w:r w:rsidRPr="008A1A5B">
        <w:rPr>
          <w:rFonts w:ascii="Times New Roman" w:hAnsi="Times New Roman" w:cs="Times New Roman"/>
          <w:sz w:val="24"/>
          <w:szCs w:val="24"/>
        </w:rPr>
        <w:t xml:space="preserve">Ve en son, belki de en insani </w:t>
      </w:r>
      <w:r w:rsidR="00312FA3" w:rsidRPr="008A1A5B">
        <w:rPr>
          <w:rFonts w:ascii="Times New Roman" w:hAnsi="Times New Roman" w:cs="Times New Roman"/>
          <w:sz w:val="24"/>
          <w:szCs w:val="24"/>
        </w:rPr>
        <w:t xml:space="preserve">ve önemli </w:t>
      </w:r>
      <w:r w:rsidRPr="008A1A5B">
        <w:rPr>
          <w:rFonts w:ascii="Times New Roman" w:hAnsi="Times New Roman" w:cs="Times New Roman"/>
          <w:sz w:val="24"/>
          <w:szCs w:val="24"/>
        </w:rPr>
        <w:t>detay: “okuma önerisi.” Hemen her yazısının sonuna eklediği bu küçük jest, bigram analizinde beklenmedik biçimde en büyük kelimeler arasına sızıvermiştir. Çolak okuyucusunu yalnızca kendi düşünceleriyle değil, başkalarının kitaplarıyla da buluşturmak iste</w:t>
      </w:r>
      <w:r w:rsidR="00B3567D">
        <w:rPr>
          <w:rFonts w:ascii="Times New Roman" w:hAnsi="Times New Roman" w:cs="Times New Roman"/>
          <w:sz w:val="24"/>
          <w:szCs w:val="24"/>
        </w:rPr>
        <w:t>miştir</w:t>
      </w:r>
      <w:r w:rsidRPr="008A1A5B">
        <w:rPr>
          <w:rFonts w:ascii="Times New Roman" w:hAnsi="Times New Roman" w:cs="Times New Roman"/>
          <w:sz w:val="24"/>
          <w:szCs w:val="24"/>
        </w:rPr>
        <w:t>. Bu bigramın bulutun ortasında bu kadar büyük durması, bir anlamda onun pedagojik vasiyetidir: Okuyun</w:t>
      </w:r>
      <w:r w:rsidR="00B3567D">
        <w:rPr>
          <w:rFonts w:ascii="Times New Roman" w:hAnsi="Times New Roman" w:cs="Times New Roman"/>
          <w:sz w:val="24"/>
          <w:szCs w:val="24"/>
        </w:rPr>
        <w:t>!</w:t>
      </w:r>
      <w:r w:rsidRPr="008A1A5B">
        <w:rPr>
          <w:rFonts w:ascii="Times New Roman" w:hAnsi="Times New Roman" w:cs="Times New Roman"/>
          <w:sz w:val="24"/>
          <w:szCs w:val="24"/>
        </w:rPr>
        <w:t>​​​​​​​​​​​​​​​​</w:t>
      </w:r>
    </w:p>
    <w:p w14:paraId="45A2446E" w14:textId="15DE205F" w:rsidR="00314E45" w:rsidRPr="008A1A5B" w:rsidRDefault="00314E45" w:rsidP="00314E45">
      <w:pPr>
        <w:rPr>
          <w:rFonts w:ascii="Times New Roman" w:hAnsi="Times New Roman" w:cs="Times New Roman"/>
          <w:sz w:val="24"/>
          <w:szCs w:val="24"/>
        </w:rPr>
      </w:pPr>
      <w:r w:rsidRPr="008A1A5B">
        <w:rPr>
          <w:rFonts w:ascii="Times New Roman" w:hAnsi="Times New Roman" w:cs="Times New Roman"/>
          <w:i/>
          <w:iCs/>
          <w:color w:val="595959"/>
          <w:sz w:val="24"/>
          <w:szCs w:val="24"/>
        </w:rPr>
        <w:t xml:space="preserve">Çizge 4. </w:t>
      </w:r>
      <w:r w:rsidR="00215A7A">
        <w:rPr>
          <w:rFonts w:ascii="Times New Roman" w:hAnsi="Times New Roman" w:cs="Times New Roman"/>
          <w:i/>
          <w:iCs/>
          <w:color w:val="595959"/>
          <w:sz w:val="24"/>
          <w:szCs w:val="24"/>
        </w:rPr>
        <w:t>Çolak’ın</w:t>
      </w:r>
      <w:r w:rsidRPr="008A1A5B">
        <w:rPr>
          <w:rFonts w:ascii="Times New Roman" w:hAnsi="Times New Roman" w:cs="Times New Roman"/>
          <w:i/>
          <w:iCs/>
          <w:color w:val="595959"/>
          <w:sz w:val="24"/>
          <w:szCs w:val="24"/>
        </w:rPr>
        <w:t xml:space="preserve"> Trigram Kelime Bulutu (2019–2025)</w:t>
      </w:r>
    </w:p>
    <w:p w14:paraId="402ADC89" w14:textId="77777777" w:rsidR="00A21F78" w:rsidRPr="008A1A5B" w:rsidRDefault="00A21F78">
      <w:pPr>
        <w:rPr>
          <w:rFonts w:ascii="Times New Roman" w:hAnsi="Times New Roman" w:cs="Times New Roman"/>
          <w:sz w:val="24"/>
          <w:szCs w:val="24"/>
        </w:rPr>
      </w:pPr>
    </w:p>
    <w:p w14:paraId="475B38A1" w14:textId="39246C4B" w:rsidR="00A21F78" w:rsidRPr="008A1A5B" w:rsidRDefault="00314E45">
      <w:pPr>
        <w:rPr>
          <w:rFonts w:ascii="Times New Roman" w:hAnsi="Times New Roman" w:cs="Times New Roman"/>
          <w:sz w:val="24"/>
          <w:szCs w:val="24"/>
        </w:rPr>
      </w:pPr>
      <w:r w:rsidRPr="008A1A5B">
        <w:rPr>
          <w:rFonts w:ascii="Times New Roman" w:hAnsi="Times New Roman" w:cs="Times New Roman"/>
          <w:noProof/>
          <w:sz w:val="24"/>
          <w:szCs w:val="24"/>
        </w:rPr>
        <w:lastRenderedPageBreak/>
        <w:drawing>
          <wp:inline distT="0" distB="0" distL="0" distR="0" wp14:anchorId="53175980" wp14:editId="5F2F6AE3">
            <wp:extent cx="5934075" cy="4562475"/>
            <wp:effectExtent l="0" t="0" r="9525" b="9525"/>
            <wp:docPr id="125391632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562475"/>
                    </a:xfrm>
                    <a:prstGeom prst="rect">
                      <a:avLst/>
                    </a:prstGeom>
                    <a:noFill/>
                    <a:ln>
                      <a:noFill/>
                    </a:ln>
                  </pic:spPr>
                </pic:pic>
              </a:graphicData>
            </a:graphic>
          </wp:inline>
        </w:drawing>
      </w:r>
    </w:p>
    <w:p w14:paraId="11984F8F" w14:textId="77777777" w:rsidR="00A21F78" w:rsidRPr="008A1A5B" w:rsidRDefault="00000000" w:rsidP="00340917">
      <w:pPr>
        <w:jc w:val="both"/>
        <w:rPr>
          <w:rFonts w:ascii="Times New Roman" w:hAnsi="Times New Roman" w:cs="Times New Roman"/>
          <w:sz w:val="24"/>
          <w:szCs w:val="24"/>
        </w:rPr>
      </w:pPr>
      <w:r w:rsidRPr="008A1A5B">
        <w:rPr>
          <w:rFonts w:ascii="Times New Roman" w:hAnsi="Times New Roman" w:cs="Times New Roman"/>
          <w:sz w:val="24"/>
          <w:szCs w:val="24"/>
        </w:rPr>
        <w:t>Eğer bigramlar bir düşünürün hangi kavramların etrafında döndüğünü gösteriyorsa, trigramlar çok daha fazlasını ele verir: Hangi bağlamda, hangi yan anlamlarla ve hangi zihinsel refleksle düşündüğünü. Üç kelimenin bir arada gelmesi artık bir çağrışım değil, neredeyse bir cümleciktir; bir argümanın özeti, bir kaygının kristalize olmuş halidir. Çolak’ın yazılarından süzülen bu trigram bulutu da tam bu yüzden bigramdan daha kişisel, daha özgün ve daha açık yüreklidir.</w:t>
      </w:r>
    </w:p>
    <w:p w14:paraId="1B30D6FA" w14:textId="384744BA" w:rsidR="00A21F78" w:rsidRPr="008A1A5B" w:rsidRDefault="00000000" w:rsidP="00340917">
      <w:pPr>
        <w:jc w:val="both"/>
        <w:rPr>
          <w:rFonts w:ascii="Times New Roman" w:hAnsi="Times New Roman" w:cs="Times New Roman"/>
          <w:sz w:val="24"/>
          <w:szCs w:val="24"/>
        </w:rPr>
      </w:pPr>
      <w:r w:rsidRPr="008A1A5B">
        <w:rPr>
          <w:rFonts w:ascii="Times New Roman" w:hAnsi="Times New Roman" w:cs="Times New Roman"/>
          <w:sz w:val="24"/>
          <w:szCs w:val="24"/>
        </w:rPr>
        <w:t xml:space="preserve">Bulutun merkezinde </w:t>
      </w:r>
      <w:r w:rsidR="00340917" w:rsidRPr="008A1A5B">
        <w:rPr>
          <w:rFonts w:ascii="Times New Roman" w:hAnsi="Times New Roman" w:cs="Times New Roman"/>
          <w:sz w:val="24"/>
          <w:szCs w:val="24"/>
        </w:rPr>
        <w:t>üç</w:t>
      </w:r>
      <w:r w:rsidRPr="008A1A5B">
        <w:rPr>
          <w:rFonts w:ascii="Times New Roman" w:hAnsi="Times New Roman" w:cs="Times New Roman"/>
          <w:sz w:val="24"/>
          <w:szCs w:val="24"/>
        </w:rPr>
        <w:t xml:space="preserve"> trigram yan yana durmaktadır:</w:t>
      </w:r>
      <w:r w:rsidR="00340917" w:rsidRPr="008A1A5B">
        <w:rPr>
          <w:rFonts w:ascii="Times New Roman" w:hAnsi="Times New Roman" w:cs="Times New Roman"/>
          <w:sz w:val="24"/>
          <w:szCs w:val="24"/>
        </w:rPr>
        <w:t xml:space="preserve"> </w:t>
      </w:r>
      <w:r w:rsidRPr="008A1A5B">
        <w:rPr>
          <w:rFonts w:ascii="Times New Roman" w:hAnsi="Times New Roman" w:cs="Times New Roman"/>
          <w:sz w:val="24"/>
          <w:szCs w:val="24"/>
        </w:rPr>
        <w:t>“dış ticaret açığı.”</w:t>
      </w:r>
      <w:r w:rsidR="00340917" w:rsidRPr="008A1A5B">
        <w:rPr>
          <w:rFonts w:ascii="Times New Roman" w:hAnsi="Times New Roman" w:cs="Times New Roman"/>
          <w:sz w:val="24"/>
          <w:szCs w:val="24"/>
        </w:rPr>
        <w:t>, ‘dış borç stoku” ve “kamu borç stoku”</w:t>
      </w:r>
      <w:r w:rsidRPr="008A1A5B">
        <w:rPr>
          <w:rFonts w:ascii="Times New Roman" w:hAnsi="Times New Roman" w:cs="Times New Roman"/>
          <w:sz w:val="24"/>
          <w:szCs w:val="24"/>
        </w:rPr>
        <w:t xml:space="preserve"> İlk bakışta bu birliktelik şaşırtıcı görünebilir; bir yazarın kendi adının kendi yazılarından çıkan trigram analizinde bu denli baskın çıkması beklenmedik bir sonuçtur. Ancak bunun açıklaması basittir: Türkiye’nin yapısal kırılganlıklarını belgeleyen bir iktisatçının kaçınılmaz saplantısıdır; yıllardır kapanmayan, üzerine defalarca yazılmış, her kriz döneminde yeniden açılan bir yaradır bu.</w:t>
      </w:r>
    </w:p>
    <w:p w14:paraId="0B57D4D8" w14:textId="2DC9C140" w:rsidR="009D6D6A" w:rsidRPr="008A1A5B" w:rsidRDefault="009D6D6A" w:rsidP="00E6207D">
      <w:pPr>
        <w:pStyle w:val="font-claude-response-body"/>
        <w:spacing w:before="0" w:beforeAutospacing="0" w:after="0" w:afterAutospacing="0"/>
        <w:jc w:val="both"/>
      </w:pPr>
      <w:r w:rsidRPr="008A1A5B">
        <w:t>"Mustafa Kemal Atatürk" trigramının bir ekonomi yazarının metin analizinde belirmesi, ilk bakışta şaşırtıcı görünebilir. Oysa bu, Çolak'ın yazarlık kimliğini anlama açısından son derece aydınlatıcı bir bulgudur. Bir iktisatçının köşe yazılarında Atatürk'ün tam adının üçlü bir birim olarak bu sıklıkla geçmesi, Çolak'ın ekonomiyi tarihsel ve siyasi bağlamından asla koparmadığının en somut kanıtlarından biridir. Çolak için Cumhuriyet'in kuruluş felsefesi, yalnızca bir tarih bilgisi değil; günümüz ekonomi politikalarını değerlendirmek için başvurulan yaşayan bir referans çerçevesidir. Laiklik, bağımsızlık, aklın rehberliği</w:t>
      </w:r>
      <w:r w:rsidR="001242B0" w:rsidRPr="008A1A5B">
        <w:t>,</w:t>
      </w:r>
      <w:r w:rsidRPr="008A1A5B">
        <w:t xml:space="preserve"> bu ilkelerin ekonomik yönetişimle olan bağını her fırsatta hatırlatmak, onun yazılarının ayrılmaz bir parçasıydı.</w:t>
      </w:r>
    </w:p>
    <w:p w14:paraId="5675D5A5" w14:textId="77777777" w:rsidR="00E6207D" w:rsidRPr="008A1A5B" w:rsidRDefault="00E6207D" w:rsidP="00E6207D">
      <w:pPr>
        <w:pStyle w:val="font-claude-response-body"/>
        <w:spacing w:before="0" w:beforeAutospacing="0" w:after="0" w:afterAutospacing="0"/>
        <w:jc w:val="both"/>
      </w:pPr>
    </w:p>
    <w:p w14:paraId="184D428B" w14:textId="49582AFC" w:rsidR="009D6D6A" w:rsidRPr="008A1A5B" w:rsidRDefault="009D6D6A" w:rsidP="00E6207D">
      <w:pPr>
        <w:pStyle w:val="font-claude-response-body"/>
        <w:spacing w:before="0" w:beforeAutospacing="0" w:after="0" w:afterAutospacing="0"/>
        <w:jc w:val="both"/>
      </w:pPr>
      <w:r w:rsidRPr="008A1A5B">
        <w:t>Bu trigramın arka planında büyük olasılıkla iki temel gerilim yatmaktadır. Birincisi, 2017 anayasa değişikliğinin</w:t>
      </w:r>
      <w:r w:rsidR="001242B0" w:rsidRPr="008A1A5B">
        <w:t>,</w:t>
      </w:r>
      <w:r w:rsidRPr="008A1A5B">
        <w:t xml:space="preserve"> ki bu trigram da bulutta yer almaktadır</w:t>
      </w:r>
      <w:r w:rsidR="001242B0" w:rsidRPr="008A1A5B">
        <w:t>,</w:t>
      </w:r>
      <w:r w:rsidRPr="008A1A5B">
        <w:t xml:space="preserve"> </w:t>
      </w:r>
      <w:r w:rsidR="001242B0" w:rsidRPr="008A1A5B">
        <w:t>C</w:t>
      </w:r>
      <w:r w:rsidRPr="008A1A5B">
        <w:t xml:space="preserve">umhuriyetin kuruluş ilkelerinden </w:t>
      </w:r>
      <w:r w:rsidRPr="008A1A5B">
        <w:lastRenderedPageBreak/>
        <w:t>uzaklaşma anlamına geldiğine dair Çolak'ın defalarca dile getirdiği kaygıdır. Kurumların zayıflaması, denge-denetim mekanizmalarının çözülmesi, merkez bankası bağımsızlığının aşınması</w:t>
      </w:r>
      <w:r w:rsidR="00C96534" w:rsidRPr="008A1A5B">
        <w:t>:</w:t>
      </w:r>
      <w:r w:rsidRPr="008A1A5B">
        <w:t xml:space="preserve"> tüm bu süreçleri Çolak, Kemalist devlet aklından kopuş olarak okur ve bu okumayı yaparken Atatürk'e doğrudan atıfta bulunur.</w:t>
      </w:r>
      <w:r w:rsidR="00C96534" w:rsidRPr="008A1A5B">
        <w:t xml:space="preserve"> </w:t>
      </w:r>
      <w:r w:rsidRPr="008A1A5B">
        <w:t>İkincisi, Çolak'ın bigram analizinde de iz bırakan "okuma önerisi" geleneğiyle bağlantılıdır. Önerdiği kitapların önemli bir bölümü Cumhuriyet tarihi, Atatürk dönemi ekonomi politikaları ve erken Cumhuriyet modernleşmesiyle ilgilidir. Bu öneriler metne işlendiğinde Atatürk'ün adı kaçınılmaz olarak trigram sıklığını artırmaktadır.</w:t>
      </w:r>
    </w:p>
    <w:p w14:paraId="117988D8" w14:textId="77777777" w:rsidR="00A21F78" w:rsidRPr="008A1A5B" w:rsidRDefault="00A21F78">
      <w:pPr>
        <w:rPr>
          <w:rFonts w:ascii="Times New Roman" w:hAnsi="Times New Roman" w:cs="Times New Roman"/>
          <w:sz w:val="24"/>
          <w:szCs w:val="24"/>
        </w:rPr>
      </w:pPr>
    </w:p>
    <w:p w14:paraId="14013510" w14:textId="17051275" w:rsidR="00A21F78" w:rsidRPr="008A1A5B" w:rsidRDefault="00A42118">
      <w:pPr>
        <w:rPr>
          <w:rFonts w:ascii="Times New Roman" w:hAnsi="Times New Roman" w:cs="Times New Roman"/>
          <w:b/>
          <w:bCs/>
          <w:sz w:val="24"/>
          <w:szCs w:val="24"/>
        </w:rPr>
      </w:pPr>
      <w:r w:rsidRPr="008A1A5B">
        <w:rPr>
          <w:rFonts w:ascii="Times New Roman" w:hAnsi="Times New Roman" w:cs="Times New Roman"/>
          <w:b/>
          <w:bCs/>
          <w:sz w:val="24"/>
          <w:szCs w:val="24"/>
        </w:rPr>
        <w:t>Çolak’ın Makalelerinin Duygusal Seyri</w:t>
      </w:r>
    </w:p>
    <w:p w14:paraId="0D5D74D1" w14:textId="37EFBC6B" w:rsidR="00A21F78" w:rsidRPr="008A1A5B" w:rsidRDefault="00000000" w:rsidP="002158D2">
      <w:pPr>
        <w:jc w:val="both"/>
        <w:rPr>
          <w:rFonts w:ascii="Times New Roman" w:hAnsi="Times New Roman" w:cs="Times New Roman"/>
          <w:sz w:val="24"/>
          <w:szCs w:val="24"/>
        </w:rPr>
      </w:pPr>
      <w:r w:rsidRPr="008A1A5B">
        <w:rPr>
          <w:rFonts w:ascii="Times New Roman" w:hAnsi="Times New Roman" w:cs="Times New Roman"/>
          <w:sz w:val="24"/>
          <w:szCs w:val="24"/>
        </w:rPr>
        <w:t>Bu analizde kullanılan duygu skorları, Ozcelik v</w:t>
      </w:r>
      <w:r w:rsidR="00D203DF">
        <w:rPr>
          <w:rFonts w:ascii="Times New Roman" w:hAnsi="Times New Roman" w:cs="Times New Roman"/>
          <w:sz w:val="24"/>
          <w:szCs w:val="24"/>
        </w:rPr>
        <w:t>d.</w:t>
      </w:r>
      <w:r w:rsidRPr="008A1A5B">
        <w:rPr>
          <w:rFonts w:ascii="Times New Roman" w:hAnsi="Times New Roman" w:cs="Times New Roman"/>
          <w:sz w:val="24"/>
          <w:szCs w:val="24"/>
        </w:rPr>
        <w:t xml:space="preserve"> (2021) tarafından geliştirilen ve WordNet tabanlı bir polarite sözlüğü olan HisNet aracılığıyla hesaplanmıştır. Her </w:t>
      </w:r>
      <w:r w:rsidR="002158D2" w:rsidRPr="008A1A5B">
        <w:rPr>
          <w:rFonts w:ascii="Times New Roman" w:hAnsi="Times New Roman" w:cs="Times New Roman"/>
          <w:sz w:val="24"/>
          <w:szCs w:val="24"/>
        </w:rPr>
        <w:t>n-gram birime (bir, iki veya üçlü)</w:t>
      </w:r>
      <w:r w:rsidRPr="008A1A5B">
        <w:rPr>
          <w:rFonts w:ascii="Times New Roman" w:hAnsi="Times New Roman" w:cs="Times New Roman"/>
          <w:sz w:val="24"/>
          <w:szCs w:val="24"/>
        </w:rPr>
        <w:t xml:space="preserve"> pozitif ve negatif ağırlık atayan bu sözlük, Türkçe duygu analizi literatüründe önemli bir başvuru kaynağı niteliği taşımaktadır. Her makale için net duygu skoru, metindeki sözcüklerin pozitif ve negatif puanlarının </w:t>
      </w:r>
      <w:r w:rsidR="00216F32" w:rsidRPr="008A1A5B">
        <w:rPr>
          <w:rFonts w:ascii="Times New Roman" w:hAnsi="Times New Roman" w:cs="Times New Roman"/>
          <w:sz w:val="24"/>
          <w:szCs w:val="24"/>
        </w:rPr>
        <w:t>ortalaması</w:t>
      </w:r>
      <w:r w:rsidRPr="008A1A5B">
        <w:rPr>
          <w:rFonts w:ascii="Times New Roman" w:hAnsi="Times New Roman" w:cs="Times New Roman"/>
          <w:sz w:val="24"/>
          <w:szCs w:val="24"/>
        </w:rPr>
        <w:t xml:space="preserve"> alınarak hesaplanmış; beşerli hareketli ortalama ise kısa vadeli dalgalanmaların ötesindeki yapısal eğilimi görünür kılmak amacıyla eklenmiştir.</w:t>
      </w:r>
    </w:p>
    <w:p w14:paraId="73FE6742" w14:textId="284076BB" w:rsidR="00314E45" w:rsidRPr="008A1A5B" w:rsidRDefault="00314E45" w:rsidP="00314E45">
      <w:pPr>
        <w:rPr>
          <w:rFonts w:ascii="Times New Roman" w:hAnsi="Times New Roman" w:cs="Times New Roman"/>
          <w:sz w:val="24"/>
          <w:szCs w:val="24"/>
        </w:rPr>
      </w:pPr>
      <w:r w:rsidRPr="008A1A5B">
        <w:rPr>
          <w:rFonts w:ascii="Times New Roman" w:hAnsi="Times New Roman" w:cs="Times New Roman"/>
          <w:i/>
          <w:iCs/>
          <w:color w:val="595959"/>
          <w:sz w:val="24"/>
          <w:szCs w:val="24"/>
        </w:rPr>
        <w:t xml:space="preserve">Çizge 5. </w:t>
      </w:r>
      <w:r w:rsidR="00F97B2A" w:rsidRPr="008A1A5B">
        <w:rPr>
          <w:rFonts w:ascii="Times New Roman" w:hAnsi="Times New Roman" w:cs="Times New Roman"/>
          <w:i/>
          <w:iCs/>
          <w:color w:val="595959"/>
          <w:sz w:val="24"/>
          <w:szCs w:val="24"/>
        </w:rPr>
        <w:t>Çolak’ın</w:t>
      </w:r>
      <w:r w:rsidRPr="008A1A5B">
        <w:rPr>
          <w:rFonts w:ascii="Times New Roman" w:hAnsi="Times New Roman" w:cs="Times New Roman"/>
          <w:i/>
          <w:iCs/>
          <w:color w:val="595959"/>
          <w:sz w:val="24"/>
          <w:szCs w:val="24"/>
        </w:rPr>
        <w:t xml:space="preserve"> köşe yazılarının duygu eğilimi (2019–2025).</w:t>
      </w:r>
    </w:p>
    <w:p w14:paraId="504448FA" w14:textId="744D53B2" w:rsidR="00314E45" w:rsidRPr="008A1A5B" w:rsidRDefault="00314E45" w:rsidP="00314E45">
      <w:pPr>
        <w:rPr>
          <w:rFonts w:ascii="Times New Roman" w:hAnsi="Times New Roman" w:cs="Times New Roman"/>
          <w:sz w:val="24"/>
          <w:szCs w:val="24"/>
        </w:rPr>
      </w:pPr>
      <w:r w:rsidRPr="008A1A5B">
        <w:rPr>
          <w:rFonts w:ascii="Times New Roman" w:hAnsi="Times New Roman" w:cs="Times New Roman"/>
          <w:noProof/>
          <w:sz w:val="24"/>
          <w:szCs w:val="24"/>
        </w:rPr>
        <w:drawing>
          <wp:inline distT="0" distB="0" distL="0" distR="0" wp14:anchorId="1CCD284D" wp14:editId="17545EAE">
            <wp:extent cx="5934075" cy="3238500"/>
            <wp:effectExtent l="0" t="0" r="9525" b="0"/>
            <wp:docPr id="3305529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238500"/>
                    </a:xfrm>
                    <a:prstGeom prst="rect">
                      <a:avLst/>
                    </a:prstGeom>
                    <a:noFill/>
                    <a:ln>
                      <a:noFill/>
                    </a:ln>
                  </pic:spPr>
                </pic:pic>
              </a:graphicData>
            </a:graphic>
          </wp:inline>
        </w:drawing>
      </w:r>
    </w:p>
    <w:p w14:paraId="55572CC6" w14:textId="77777777" w:rsidR="00A21F78" w:rsidRPr="008A1A5B" w:rsidRDefault="00A21F78">
      <w:pPr>
        <w:rPr>
          <w:rFonts w:ascii="Times New Roman" w:hAnsi="Times New Roman" w:cs="Times New Roman"/>
          <w:sz w:val="24"/>
          <w:szCs w:val="24"/>
        </w:rPr>
      </w:pPr>
    </w:p>
    <w:p w14:paraId="7A0EB6D2" w14:textId="0FB80741" w:rsidR="00A21F78" w:rsidRPr="008A1A5B" w:rsidRDefault="000D31E8" w:rsidP="00371577">
      <w:pPr>
        <w:jc w:val="both"/>
        <w:rPr>
          <w:rFonts w:ascii="Times New Roman" w:hAnsi="Times New Roman" w:cs="Times New Roman"/>
          <w:sz w:val="24"/>
          <w:szCs w:val="24"/>
        </w:rPr>
      </w:pPr>
      <w:r w:rsidRPr="008A1A5B">
        <w:rPr>
          <w:rFonts w:ascii="Times New Roman" w:hAnsi="Times New Roman" w:cs="Times New Roman"/>
          <w:sz w:val="24"/>
          <w:szCs w:val="24"/>
        </w:rPr>
        <w:t>Çizg</w:t>
      </w:r>
      <w:r w:rsidR="00371577" w:rsidRPr="008A1A5B">
        <w:rPr>
          <w:rFonts w:ascii="Times New Roman" w:hAnsi="Times New Roman" w:cs="Times New Roman"/>
          <w:sz w:val="24"/>
          <w:szCs w:val="24"/>
        </w:rPr>
        <w:t>e</w:t>
      </w:r>
      <w:r w:rsidR="00377311" w:rsidRPr="008A1A5B">
        <w:rPr>
          <w:rFonts w:ascii="Times New Roman" w:hAnsi="Times New Roman" w:cs="Times New Roman"/>
          <w:sz w:val="24"/>
          <w:szCs w:val="24"/>
        </w:rPr>
        <w:t xml:space="preserve"> 5’in</w:t>
      </w:r>
      <w:r w:rsidRPr="008A1A5B">
        <w:rPr>
          <w:rFonts w:ascii="Times New Roman" w:hAnsi="Times New Roman" w:cs="Times New Roman"/>
          <w:sz w:val="24"/>
          <w:szCs w:val="24"/>
        </w:rPr>
        <w:t xml:space="preserve"> ilk ve en çarpıcı mesajı nettir: Çubukların ezici çoğunluğu sıfırın altında, kırmızıdır. Yeşil çubuklar</w:t>
      </w:r>
      <w:r w:rsidR="00482537" w:rsidRPr="008A1A5B">
        <w:rPr>
          <w:rFonts w:ascii="Times New Roman" w:hAnsi="Times New Roman" w:cs="Times New Roman"/>
          <w:sz w:val="24"/>
          <w:szCs w:val="24"/>
        </w:rPr>
        <w:t>,</w:t>
      </w:r>
      <w:r w:rsidRPr="008A1A5B">
        <w:rPr>
          <w:rFonts w:ascii="Times New Roman" w:hAnsi="Times New Roman" w:cs="Times New Roman"/>
          <w:sz w:val="24"/>
          <w:szCs w:val="24"/>
        </w:rPr>
        <w:t xml:space="preserve"> pozitif duygu </w:t>
      </w:r>
      <w:r w:rsidR="00482537" w:rsidRPr="008A1A5B">
        <w:rPr>
          <w:rFonts w:ascii="Times New Roman" w:hAnsi="Times New Roman" w:cs="Times New Roman"/>
          <w:sz w:val="24"/>
          <w:szCs w:val="24"/>
        </w:rPr>
        <w:t xml:space="preserve">ortalamasına sahip </w:t>
      </w:r>
      <w:r w:rsidRPr="008A1A5B">
        <w:rPr>
          <w:rFonts w:ascii="Times New Roman" w:hAnsi="Times New Roman" w:cs="Times New Roman"/>
          <w:sz w:val="24"/>
          <w:szCs w:val="24"/>
        </w:rPr>
        <w:t>yazılar</w:t>
      </w:r>
      <w:r w:rsidR="00482537" w:rsidRPr="008A1A5B">
        <w:rPr>
          <w:rFonts w:ascii="Times New Roman" w:hAnsi="Times New Roman" w:cs="Times New Roman"/>
          <w:sz w:val="24"/>
          <w:szCs w:val="24"/>
        </w:rPr>
        <w:t>,</w:t>
      </w:r>
      <w:r w:rsidRPr="008A1A5B">
        <w:rPr>
          <w:rFonts w:ascii="Times New Roman" w:hAnsi="Times New Roman" w:cs="Times New Roman"/>
          <w:sz w:val="24"/>
          <w:szCs w:val="24"/>
        </w:rPr>
        <w:t xml:space="preserve"> </w:t>
      </w:r>
      <w:r w:rsidR="00482537" w:rsidRPr="008A1A5B">
        <w:rPr>
          <w:rFonts w:ascii="Times New Roman" w:hAnsi="Times New Roman" w:cs="Times New Roman"/>
          <w:sz w:val="24"/>
          <w:szCs w:val="24"/>
        </w:rPr>
        <w:t xml:space="preserve">çizge </w:t>
      </w:r>
      <w:r w:rsidRPr="008A1A5B">
        <w:rPr>
          <w:rFonts w:ascii="Times New Roman" w:hAnsi="Times New Roman" w:cs="Times New Roman"/>
          <w:sz w:val="24"/>
          <w:szCs w:val="24"/>
        </w:rPr>
        <w:t>boyunca yalnızca birkaç kez ve hep kısa boylu biçimde belirmektedir. Bu durum bir tesadüf değil, bilinçli bir entelektüel duruşun sayısal yansımasıdır. Çolak, gerçekliği olduğu gibi aktaran, iyimserliği kolaya kaçmak olarak değil, sorumluluktan kaçmak olarak gören bir yazardı. Kalemi, övmek için değil, uyarmak için yetişmişti.</w:t>
      </w:r>
    </w:p>
    <w:p w14:paraId="21889BBD" w14:textId="1FFEC808" w:rsidR="00A21F78" w:rsidRPr="008A1A5B" w:rsidRDefault="00000000" w:rsidP="00371577">
      <w:pPr>
        <w:jc w:val="both"/>
        <w:rPr>
          <w:rFonts w:ascii="Times New Roman" w:hAnsi="Times New Roman" w:cs="Times New Roman"/>
          <w:sz w:val="24"/>
          <w:szCs w:val="24"/>
        </w:rPr>
      </w:pPr>
      <w:r w:rsidRPr="008A1A5B">
        <w:rPr>
          <w:rFonts w:ascii="Times New Roman" w:hAnsi="Times New Roman" w:cs="Times New Roman"/>
          <w:sz w:val="24"/>
          <w:szCs w:val="24"/>
        </w:rPr>
        <w:t xml:space="preserve">2020 başı grafiğin en hareketli eşiğidir. Ocak–Mart 2020 arasında hem en belirgin pozitif çubuklar hem de ilk derin negatif dalgalanmalar bir arada görülmektedir. Bu, Covid-19 </w:t>
      </w:r>
      <w:r w:rsidR="0045208B" w:rsidRPr="008A1A5B">
        <w:rPr>
          <w:rFonts w:ascii="Times New Roman" w:hAnsi="Times New Roman" w:cs="Times New Roman"/>
          <w:sz w:val="24"/>
          <w:szCs w:val="24"/>
        </w:rPr>
        <w:t>salgınının</w:t>
      </w:r>
      <w:r w:rsidRPr="008A1A5B">
        <w:rPr>
          <w:rFonts w:ascii="Times New Roman" w:hAnsi="Times New Roman" w:cs="Times New Roman"/>
          <w:sz w:val="24"/>
          <w:szCs w:val="24"/>
        </w:rPr>
        <w:t xml:space="preserve"> dünya ekonomisini sarstığı, belirsizliğin her satıra sindiği dönemdir. Çolak</w:t>
      </w:r>
      <w:r w:rsidR="001D0C43" w:rsidRPr="008A1A5B">
        <w:rPr>
          <w:rFonts w:ascii="Times New Roman" w:hAnsi="Times New Roman" w:cs="Times New Roman"/>
          <w:sz w:val="24"/>
          <w:szCs w:val="24"/>
        </w:rPr>
        <w:t>,</w:t>
      </w:r>
      <w:r w:rsidRPr="008A1A5B">
        <w:rPr>
          <w:rFonts w:ascii="Times New Roman" w:hAnsi="Times New Roman" w:cs="Times New Roman"/>
          <w:sz w:val="24"/>
          <w:szCs w:val="24"/>
        </w:rPr>
        <w:t xml:space="preserve"> o aylarda hem küresel </w:t>
      </w:r>
      <w:r w:rsidRPr="008A1A5B">
        <w:rPr>
          <w:rFonts w:ascii="Times New Roman" w:hAnsi="Times New Roman" w:cs="Times New Roman"/>
          <w:sz w:val="24"/>
          <w:szCs w:val="24"/>
        </w:rPr>
        <w:lastRenderedPageBreak/>
        <w:t xml:space="preserve">kırılganlıklara hem de Türkiye’nin savunmasız konumuna odaklanmış; sonuç olarak </w:t>
      </w:r>
      <w:r w:rsidR="00F7130B" w:rsidRPr="008A1A5B">
        <w:rPr>
          <w:rFonts w:ascii="Times New Roman" w:hAnsi="Times New Roman" w:cs="Times New Roman"/>
          <w:sz w:val="24"/>
          <w:szCs w:val="24"/>
        </w:rPr>
        <w:t>çizge</w:t>
      </w:r>
      <w:r w:rsidRPr="008A1A5B">
        <w:rPr>
          <w:rFonts w:ascii="Times New Roman" w:hAnsi="Times New Roman" w:cs="Times New Roman"/>
          <w:sz w:val="24"/>
          <w:szCs w:val="24"/>
        </w:rPr>
        <w:t xml:space="preserve"> de bu karmaşayı olduğu gibi yansıtmıştır.</w:t>
      </w:r>
    </w:p>
    <w:p w14:paraId="276B1199" w14:textId="7FFE7286" w:rsidR="00A21F78" w:rsidRPr="008A1A5B" w:rsidRDefault="00000000" w:rsidP="00371577">
      <w:pPr>
        <w:jc w:val="both"/>
        <w:rPr>
          <w:rFonts w:ascii="Times New Roman" w:hAnsi="Times New Roman" w:cs="Times New Roman"/>
          <w:sz w:val="24"/>
          <w:szCs w:val="24"/>
        </w:rPr>
      </w:pPr>
      <w:r w:rsidRPr="008A1A5B">
        <w:rPr>
          <w:rFonts w:ascii="Times New Roman" w:hAnsi="Times New Roman" w:cs="Times New Roman"/>
          <w:sz w:val="24"/>
          <w:szCs w:val="24"/>
        </w:rPr>
        <w:t>2021 yılı boyunca hareketli ortalama belirgin biçimde aşağı çekilmektedir. Türkiye’nin faiz politikasındaki ortodoksluk karşıtı dönüşün ivme kazandığı, enflasyonun yeniden yapısal bir sorun olarak belirdiği bu dönem, Çolak’ın kalemini de karartmıştır. Temmuz 2021’deki derin dip, grafikteki en sert tek noktalı düşüşlerden biridir.</w:t>
      </w:r>
      <w:r w:rsidR="00235681">
        <w:rPr>
          <w:rFonts w:ascii="Times New Roman" w:hAnsi="Times New Roman" w:cs="Times New Roman"/>
          <w:sz w:val="24"/>
          <w:szCs w:val="24"/>
        </w:rPr>
        <w:t xml:space="preserve"> </w:t>
      </w:r>
      <w:r w:rsidRPr="008A1A5B">
        <w:rPr>
          <w:rFonts w:ascii="Times New Roman" w:hAnsi="Times New Roman" w:cs="Times New Roman"/>
          <w:sz w:val="24"/>
          <w:szCs w:val="24"/>
        </w:rPr>
        <w:t>2022–2023 arası görece istikrarlı ama sürekli negatif bir tablo sunmaktadır. Hareketli ortalama eksi üç ile eksi beş bandında seyretmekte, büyük sapmalar olmaksızın kronik bir karamsarlığı sürdürmektedir. Bu dönem, Türkiye’nin enflasyon rekorları kırdığı, döviz kurlarının tarihi seviyelere ulaştığı, seçim atmosferinin her tartışmayı sardığı bir evredir. Çolak bu dönemde sanki bir doktor gibi yazmıştır: Teşhis açık, prognoz kaygı verici, tedavinin bulunması ise giderek güçleşmektedir.</w:t>
      </w:r>
      <w:r w:rsidR="00235681">
        <w:rPr>
          <w:rFonts w:ascii="Times New Roman" w:hAnsi="Times New Roman" w:cs="Times New Roman"/>
          <w:sz w:val="24"/>
          <w:szCs w:val="24"/>
        </w:rPr>
        <w:t xml:space="preserve"> </w:t>
      </w:r>
      <w:r w:rsidRPr="008A1A5B">
        <w:rPr>
          <w:rFonts w:ascii="Times New Roman" w:hAnsi="Times New Roman" w:cs="Times New Roman"/>
          <w:sz w:val="24"/>
          <w:szCs w:val="24"/>
        </w:rPr>
        <w:t xml:space="preserve">Temmuz 2023, grafiğin en dikkat çekici istisnasıdır. Hareketli ortalama sıfıra yaklaşmış, hatta kısa süreliğine sıfırın üstüne çıkmıştır. Seçim sonrasının ilk aylarında, yeni ekonomi yönetiminin ortodoks politikalara dönüş sinyalleri verdiği bu dönemde Çolak’ın tonunda geçici de olsa bir yumuşama hissedilmektedir. Ancak bu yumuşama kalıcı değildir; </w:t>
      </w:r>
      <w:r w:rsidR="00235681">
        <w:rPr>
          <w:rFonts w:ascii="Times New Roman" w:hAnsi="Times New Roman" w:cs="Times New Roman"/>
          <w:sz w:val="24"/>
          <w:szCs w:val="24"/>
        </w:rPr>
        <w:t>çizge</w:t>
      </w:r>
      <w:r w:rsidRPr="008A1A5B">
        <w:rPr>
          <w:rFonts w:ascii="Times New Roman" w:hAnsi="Times New Roman" w:cs="Times New Roman"/>
          <w:sz w:val="24"/>
          <w:szCs w:val="24"/>
        </w:rPr>
        <w:t xml:space="preserve"> kısa sürede yeniden aşina olduğu eksi bölgesine geri dönmektedir.</w:t>
      </w:r>
      <w:r w:rsidR="00235681">
        <w:rPr>
          <w:rFonts w:ascii="Times New Roman" w:hAnsi="Times New Roman" w:cs="Times New Roman"/>
          <w:sz w:val="24"/>
          <w:szCs w:val="24"/>
        </w:rPr>
        <w:t xml:space="preserve"> </w:t>
      </w:r>
      <w:r w:rsidRPr="008A1A5B">
        <w:rPr>
          <w:rFonts w:ascii="Times New Roman" w:hAnsi="Times New Roman" w:cs="Times New Roman"/>
          <w:sz w:val="24"/>
          <w:szCs w:val="24"/>
        </w:rPr>
        <w:t>2024 sonları ve 2025, grafiğin belki de en derinleştiği evredir. Özellikle 2025 başında görülen eksi on yedilik çubuk, tüm serinin en sert negatif değeridir. Bu dönem, Çolak’ın son yazılarını kaleme aldığı aylara denk gelmektedir. Grafik; yorgunluğun değil, tam tersine, azalan zamanla artan bir keskinliğin, bir hesap sorma iradesinin ifadesini taşımaktadır</w:t>
      </w:r>
      <w:r w:rsidR="005526D2">
        <w:rPr>
          <w:rFonts w:ascii="Times New Roman" w:hAnsi="Times New Roman" w:cs="Times New Roman"/>
          <w:sz w:val="24"/>
          <w:szCs w:val="24"/>
        </w:rPr>
        <w:t>,</w:t>
      </w:r>
      <w:r w:rsidRPr="008A1A5B">
        <w:rPr>
          <w:rFonts w:ascii="Times New Roman" w:hAnsi="Times New Roman" w:cs="Times New Roman"/>
          <w:sz w:val="24"/>
          <w:szCs w:val="24"/>
        </w:rPr>
        <w:t xml:space="preserve"> Ekim 2025’teki </w:t>
      </w:r>
      <w:r w:rsidR="005526D2" w:rsidRPr="008A1A5B">
        <w:rPr>
          <w:rFonts w:ascii="Times New Roman" w:hAnsi="Times New Roman" w:cs="Times New Roman"/>
          <w:sz w:val="24"/>
          <w:szCs w:val="24"/>
        </w:rPr>
        <w:t xml:space="preserve">vefatından önce teslim edilen </w:t>
      </w:r>
      <w:r w:rsidR="001256A4">
        <w:rPr>
          <w:rFonts w:ascii="Times New Roman" w:hAnsi="Times New Roman" w:cs="Times New Roman"/>
          <w:sz w:val="24"/>
          <w:szCs w:val="24"/>
        </w:rPr>
        <w:t xml:space="preserve">yazıda da </w:t>
      </w:r>
      <w:r w:rsidRPr="008A1A5B">
        <w:rPr>
          <w:rFonts w:ascii="Times New Roman" w:hAnsi="Times New Roman" w:cs="Times New Roman"/>
          <w:sz w:val="24"/>
          <w:szCs w:val="24"/>
        </w:rPr>
        <w:t>son çubuk da kırmızıdır.</w:t>
      </w:r>
    </w:p>
    <w:p w14:paraId="0B80444C" w14:textId="69E06FC7" w:rsidR="00A21F78" w:rsidRPr="001547FD" w:rsidRDefault="001547FD" w:rsidP="00371577">
      <w:pPr>
        <w:jc w:val="both"/>
        <w:rPr>
          <w:rFonts w:ascii="Times New Roman" w:hAnsi="Times New Roman" w:cs="Times New Roman"/>
          <w:b/>
          <w:bCs/>
          <w:sz w:val="24"/>
          <w:szCs w:val="24"/>
        </w:rPr>
      </w:pPr>
      <w:r w:rsidRPr="001547FD">
        <w:rPr>
          <w:rFonts w:ascii="Times New Roman" w:hAnsi="Times New Roman" w:cs="Times New Roman"/>
          <w:b/>
          <w:bCs/>
          <w:sz w:val="24"/>
          <w:szCs w:val="24"/>
        </w:rPr>
        <w:t>Sonuç</w:t>
      </w:r>
    </w:p>
    <w:p w14:paraId="52C8DCEB" w14:textId="6B0C6AC3" w:rsidR="00A21F78" w:rsidRPr="008A1A5B" w:rsidRDefault="00000000" w:rsidP="00371577">
      <w:pPr>
        <w:jc w:val="both"/>
        <w:rPr>
          <w:rFonts w:ascii="Times New Roman" w:hAnsi="Times New Roman" w:cs="Times New Roman"/>
          <w:sz w:val="24"/>
          <w:szCs w:val="24"/>
        </w:rPr>
      </w:pPr>
      <w:r w:rsidRPr="008A1A5B">
        <w:rPr>
          <w:rFonts w:ascii="Times New Roman" w:hAnsi="Times New Roman" w:cs="Times New Roman"/>
          <w:sz w:val="24"/>
          <w:szCs w:val="24"/>
        </w:rPr>
        <w:t xml:space="preserve">Bu çalışmada </w:t>
      </w:r>
      <w:r w:rsidR="00756933">
        <w:rPr>
          <w:rFonts w:ascii="Times New Roman" w:hAnsi="Times New Roman" w:cs="Times New Roman"/>
          <w:sz w:val="24"/>
          <w:szCs w:val="24"/>
        </w:rPr>
        <w:t xml:space="preserve">Prof. Dr. </w:t>
      </w:r>
      <w:r w:rsidRPr="008A1A5B">
        <w:rPr>
          <w:rFonts w:ascii="Times New Roman" w:hAnsi="Times New Roman" w:cs="Times New Roman"/>
          <w:sz w:val="24"/>
          <w:szCs w:val="24"/>
        </w:rPr>
        <w:t>Ömer Faruk Çolak’ın 2019–2025 yılları arasında kaleme aldığı 243 köşe yazısı, metin madenciliğinin sunduğu araçlarla hem yapısal hem de anlamsal düzeyde incelenmiştir.</w:t>
      </w:r>
    </w:p>
    <w:p w14:paraId="7ECFFDE2" w14:textId="7ECFC931" w:rsidR="00A21F78" w:rsidRPr="008A1A5B" w:rsidRDefault="00000000" w:rsidP="00371577">
      <w:pPr>
        <w:jc w:val="both"/>
        <w:rPr>
          <w:rFonts w:ascii="Times New Roman" w:hAnsi="Times New Roman" w:cs="Times New Roman"/>
          <w:sz w:val="24"/>
          <w:szCs w:val="24"/>
        </w:rPr>
      </w:pPr>
      <w:r w:rsidRPr="008A1A5B">
        <w:rPr>
          <w:rFonts w:ascii="Times New Roman" w:hAnsi="Times New Roman" w:cs="Times New Roman"/>
          <w:sz w:val="24"/>
          <w:szCs w:val="24"/>
        </w:rPr>
        <w:t>Betimsel istatistikler, Çolak’ın yazı uzunluğundaki tutarlılığını ortaya koymuş; ortalama 557 kelimelik bir hacim, yıllar boyunca büyük sapmalar olmaksızın korunmuştur. Kelime sıklığı ve n-gram analizleri, onun söyleminin omurgasını oluşturan kavramları</w:t>
      </w:r>
      <w:r w:rsidR="001547FD">
        <w:rPr>
          <w:rFonts w:ascii="Times New Roman" w:hAnsi="Times New Roman" w:cs="Times New Roman"/>
          <w:sz w:val="24"/>
          <w:szCs w:val="24"/>
        </w:rPr>
        <w:t>,</w:t>
      </w:r>
      <w:r w:rsidRPr="008A1A5B">
        <w:rPr>
          <w:rFonts w:ascii="Times New Roman" w:hAnsi="Times New Roman" w:cs="Times New Roman"/>
          <w:sz w:val="24"/>
          <w:szCs w:val="24"/>
        </w:rPr>
        <w:t xml:space="preserve"> para politikası, merkez bankası bağımsızlığı, dış ticaret açığı, borç stoku</w:t>
      </w:r>
      <w:r w:rsidR="00D97ABD">
        <w:rPr>
          <w:rFonts w:ascii="Times New Roman" w:hAnsi="Times New Roman" w:cs="Times New Roman"/>
          <w:sz w:val="24"/>
          <w:szCs w:val="24"/>
        </w:rPr>
        <w:t xml:space="preserve"> gibi kavramları</w:t>
      </w:r>
      <w:r w:rsidRPr="008A1A5B">
        <w:rPr>
          <w:rFonts w:ascii="Times New Roman" w:hAnsi="Times New Roman" w:cs="Times New Roman"/>
          <w:sz w:val="24"/>
          <w:szCs w:val="24"/>
        </w:rPr>
        <w:t xml:space="preserve"> gözler önüne sermiştir. Bigram ve trigram bulutları bu kavramların yalnızca tekrar eden sözcükler değil, bir düşünce sisteminin yinelemeli unsurları olduğunu göstermiştir. </w:t>
      </w:r>
      <w:r w:rsidR="00D97ABD">
        <w:rPr>
          <w:rFonts w:ascii="Times New Roman" w:hAnsi="Times New Roman" w:cs="Times New Roman"/>
          <w:sz w:val="24"/>
          <w:szCs w:val="24"/>
        </w:rPr>
        <w:t>D</w:t>
      </w:r>
      <w:r w:rsidRPr="008A1A5B">
        <w:rPr>
          <w:rFonts w:ascii="Times New Roman" w:hAnsi="Times New Roman" w:cs="Times New Roman"/>
          <w:sz w:val="24"/>
          <w:szCs w:val="24"/>
        </w:rPr>
        <w:t>uygu analizi ise bütün bu teknik bulguların ötesinde daha derin bir şeyi açığa çıkarmıştır: Çolak’ın kaleminin tonu neredeyse hiç aydınlanmamış, kronik ve kararlı bir eleştiri üzerine kuruludu</w:t>
      </w:r>
      <w:r w:rsidR="000127E7">
        <w:rPr>
          <w:rFonts w:ascii="Times New Roman" w:hAnsi="Times New Roman" w:cs="Times New Roman"/>
          <w:sz w:val="24"/>
          <w:szCs w:val="24"/>
        </w:rPr>
        <w:t>r</w:t>
      </w:r>
      <w:r w:rsidRPr="008A1A5B">
        <w:rPr>
          <w:rFonts w:ascii="Times New Roman" w:hAnsi="Times New Roman" w:cs="Times New Roman"/>
          <w:sz w:val="24"/>
          <w:szCs w:val="24"/>
        </w:rPr>
        <w:t>. Bu karanlık ton bir karamsarlık değil; gerçekliğe duyulan saygının, kolay tesellilere kaçmayı reddeden bir zihnin doğal rengi olarak okunmalıdır.</w:t>
      </w:r>
    </w:p>
    <w:p w14:paraId="4ED6F35D" w14:textId="2543A5EE" w:rsidR="00A21F78" w:rsidRPr="008A1A5B" w:rsidRDefault="00000000" w:rsidP="00371577">
      <w:pPr>
        <w:jc w:val="both"/>
        <w:rPr>
          <w:rFonts w:ascii="Times New Roman" w:hAnsi="Times New Roman" w:cs="Times New Roman"/>
          <w:sz w:val="24"/>
          <w:szCs w:val="24"/>
        </w:rPr>
      </w:pPr>
      <w:r w:rsidRPr="008A1A5B">
        <w:rPr>
          <w:rFonts w:ascii="Times New Roman" w:hAnsi="Times New Roman" w:cs="Times New Roman"/>
          <w:sz w:val="24"/>
          <w:szCs w:val="24"/>
        </w:rPr>
        <w:t>Son olarak şunu söylemek gerekir: Sayılar bir yazarı tüketemez. Bu çalışma, Çolak’ı anlamanın değil, onun sesini farklı bir kulakla dinlemenin mütevazı bir denemesidir. Rakamlar sustuktan sonra asıl olan yine kelimelerdir</w:t>
      </w:r>
      <w:r w:rsidR="001547FD">
        <w:rPr>
          <w:rFonts w:ascii="Times New Roman" w:hAnsi="Times New Roman" w:cs="Times New Roman"/>
          <w:sz w:val="24"/>
          <w:szCs w:val="24"/>
        </w:rPr>
        <w:t>,</w:t>
      </w:r>
      <w:r w:rsidRPr="008A1A5B">
        <w:rPr>
          <w:rFonts w:ascii="Times New Roman" w:hAnsi="Times New Roman" w:cs="Times New Roman"/>
          <w:sz w:val="24"/>
          <w:szCs w:val="24"/>
        </w:rPr>
        <w:t xml:space="preserve"> ve onun kelimeleri, bu satırların çok ötesinde yaşamaya devam e</w:t>
      </w:r>
      <w:r w:rsidR="001547FD">
        <w:rPr>
          <w:rFonts w:ascii="Times New Roman" w:hAnsi="Times New Roman" w:cs="Times New Roman"/>
          <w:sz w:val="24"/>
          <w:szCs w:val="24"/>
        </w:rPr>
        <w:t>decektir</w:t>
      </w:r>
      <w:r w:rsidRPr="008A1A5B">
        <w:rPr>
          <w:rFonts w:ascii="Times New Roman" w:hAnsi="Times New Roman" w:cs="Times New Roman"/>
          <w:sz w:val="24"/>
          <w:szCs w:val="24"/>
        </w:rPr>
        <w:t>.</w:t>
      </w:r>
    </w:p>
    <w:p w14:paraId="27430F5A" w14:textId="77777777" w:rsidR="00A21F78" w:rsidRDefault="00A21F78" w:rsidP="00371577">
      <w:pPr>
        <w:jc w:val="both"/>
        <w:rPr>
          <w:rFonts w:ascii="Times New Roman" w:hAnsi="Times New Roman" w:cs="Times New Roman"/>
          <w:sz w:val="24"/>
          <w:szCs w:val="24"/>
        </w:rPr>
      </w:pPr>
    </w:p>
    <w:p w14:paraId="06C05614" w14:textId="77777777" w:rsidR="001019E4" w:rsidRDefault="001019E4" w:rsidP="00371577">
      <w:pPr>
        <w:jc w:val="both"/>
        <w:rPr>
          <w:rFonts w:ascii="Times New Roman" w:hAnsi="Times New Roman" w:cs="Times New Roman"/>
          <w:sz w:val="24"/>
          <w:szCs w:val="24"/>
        </w:rPr>
      </w:pPr>
    </w:p>
    <w:p w14:paraId="3D963A7E" w14:textId="77777777" w:rsidR="001019E4" w:rsidRPr="008A1A5B" w:rsidRDefault="001019E4" w:rsidP="00371577">
      <w:pPr>
        <w:jc w:val="both"/>
        <w:rPr>
          <w:rFonts w:ascii="Times New Roman" w:hAnsi="Times New Roman" w:cs="Times New Roman"/>
          <w:sz w:val="24"/>
          <w:szCs w:val="24"/>
        </w:rPr>
      </w:pPr>
    </w:p>
    <w:p w14:paraId="52B0BDFF" w14:textId="77777777" w:rsidR="00A21F78" w:rsidRPr="002B6729" w:rsidRDefault="00000000" w:rsidP="00371577">
      <w:pPr>
        <w:jc w:val="both"/>
        <w:rPr>
          <w:rFonts w:ascii="Times New Roman" w:hAnsi="Times New Roman" w:cs="Times New Roman"/>
          <w:b/>
          <w:bCs/>
          <w:sz w:val="24"/>
          <w:szCs w:val="24"/>
        </w:rPr>
      </w:pPr>
      <w:r w:rsidRPr="002B6729">
        <w:rPr>
          <w:rFonts w:ascii="Times New Roman" w:hAnsi="Times New Roman" w:cs="Times New Roman"/>
          <w:b/>
          <w:bCs/>
          <w:sz w:val="24"/>
          <w:szCs w:val="24"/>
        </w:rPr>
        <w:lastRenderedPageBreak/>
        <w:t>Kaynaklar</w:t>
      </w:r>
    </w:p>
    <w:p w14:paraId="41211CA8" w14:textId="18826122" w:rsidR="006D3EA5" w:rsidRPr="006D3EA5"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Benoit, K., Muhr, D., &amp; Watanabe, K. (2021). stopwords: Multilingual stopword lists (Version 2.3.0). Comprehensive R Archive Network. https://</w:t>
      </w:r>
      <w:r w:rsidR="001547FD">
        <w:rPr>
          <w:rFonts w:ascii="Times New Roman" w:hAnsi="Times New Roman" w:cs="Times New Roman"/>
          <w:sz w:val="24"/>
          <w:szCs w:val="24"/>
        </w:rPr>
        <w:t>cran</w:t>
      </w:r>
      <w:r w:rsidRPr="006D3EA5">
        <w:rPr>
          <w:rFonts w:ascii="Times New Roman" w:hAnsi="Times New Roman" w:cs="Times New Roman"/>
          <w:sz w:val="24"/>
          <w:szCs w:val="24"/>
        </w:rPr>
        <w:t>.</w:t>
      </w:r>
      <w:r w:rsidR="001547FD">
        <w:rPr>
          <w:rFonts w:ascii="Times New Roman" w:hAnsi="Times New Roman" w:cs="Times New Roman"/>
          <w:sz w:val="24"/>
          <w:szCs w:val="24"/>
        </w:rPr>
        <w:t>r</w:t>
      </w:r>
      <w:r w:rsidRPr="006D3EA5">
        <w:rPr>
          <w:rFonts w:ascii="Times New Roman" w:hAnsi="Times New Roman" w:cs="Times New Roman"/>
          <w:sz w:val="24"/>
          <w:szCs w:val="24"/>
        </w:rPr>
        <w:t>-project.org/package=stopwords</w:t>
      </w:r>
    </w:p>
    <w:p w14:paraId="2E552E27" w14:textId="52DF5FC2" w:rsidR="006D3EA5" w:rsidRPr="006D3EA5"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Çolak, Ö. F. (2019–2025). Köşe yazıları</w:t>
      </w:r>
      <w:r w:rsidR="00D83D88">
        <w:rPr>
          <w:rFonts w:ascii="Times New Roman" w:hAnsi="Times New Roman" w:cs="Times New Roman"/>
          <w:sz w:val="24"/>
          <w:szCs w:val="24"/>
        </w:rPr>
        <w:t>,</w:t>
      </w:r>
      <w:r w:rsidRPr="006D3EA5">
        <w:rPr>
          <w:rFonts w:ascii="Times New Roman" w:hAnsi="Times New Roman" w:cs="Times New Roman"/>
          <w:sz w:val="24"/>
          <w:szCs w:val="24"/>
        </w:rPr>
        <w:t xml:space="preserve"> Ekonomi Gazetesi. https://www.ekonomim.com</w:t>
      </w:r>
    </w:p>
    <w:p w14:paraId="14D84ED6" w14:textId="77777777" w:rsidR="006D3EA5" w:rsidRPr="006D3EA5"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Fellows, I. (2018). wordcloud2: Create word cloud by htmlwidget (Version 0.2.1) [Computer software]. Comprehensive R Archive Network. https://CRAN.R-project.org/package=wordcloud2</w:t>
      </w:r>
    </w:p>
    <w:p w14:paraId="495511DA" w14:textId="77777777" w:rsidR="006D3EA5" w:rsidRPr="006D3EA5"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Özçelik, M., Arıcan, B. N., Bakay, Ö., Sarmış, E., Bayezit, N. G., Ergelen, Ö., &amp; Yıldız, O. T. (2021). HisNet: A polarity lexicon based on WordNet for emotion analysis. In P. Vossen &amp; C. Fellbaum (Eds.), Proceedings of the 11th Global Wordnet Conference (pp. 157–165). Global Wordnet Association. https://doi.org/10.18653/v1/2021.gwc-1.18</w:t>
      </w:r>
    </w:p>
    <w:p w14:paraId="5F9AB52E" w14:textId="77777777" w:rsidR="006D3EA5" w:rsidRPr="006D3EA5"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Silge, J., &amp; Robinson, D. (2016). tidytext: Text mining and analysis using tidy data principles in R. Journal of Open Source Software, 1(3), 37. https://doi.org/10.21105/joss.00037</w:t>
      </w:r>
    </w:p>
    <w:p w14:paraId="64CF762F" w14:textId="4D258F82" w:rsidR="006D3EA5" w:rsidRPr="008A1A5B"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Wickham, H., Averick, M., Bryan, J., Chang, W., McGowan, L. D., François, R., Grolemund, G., Hayes, A., Henry, L., Hester, J., Kuhn, M., Pedersen, T. L., Miller, E., Bache, S. M., Müller, K., Ooms, J., Robinson, D., Seidel, D. P., Spinu, V., Takahashi, K., Vaughan, D., Wilke, C., Woo, K., &amp; Yutani, H. (2019). Welcome to the tidyverse. Journal of Open Source Software, 4(43), 1686. https://doi.org/10.21105/joss.01686</w:t>
      </w:r>
    </w:p>
    <w:p w14:paraId="0C663159" w14:textId="53D594B4" w:rsidR="00A21F78" w:rsidRPr="002B6729" w:rsidRDefault="002B6729" w:rsidP="00371577">
      <w:pPr>
        <w:jc w:val="both"/>
        <w:rPr>
          <w:rFonts w:ascii="Times New Roman" w:hAnsi="Times New Roman" w:cs="Times New Roman"/>
          <w:b/>
          <w:bCs/>
          <w:sz w:val="24"/>
          <w:szCs w:val="24"/>
        </w:rPr>
      </w:pPr>
      <w:r w:rsidRPr="002B6729">
        <w:rPr>
          <w:rFonts w:ascii="Times New Roman" w:hAnsi="Times New Roman" w:cs="Times New Roman"/>
          <w:b/>
          <w:bCs/>
          <w:sz w:val="24"/>
          <w:szCs w:val="24"/>
        </w:rPr>
        <w:t>Yeniden Kullanım Kaynakları</w:t>
      </w:r>
    </w:p>
    <w:p w14:paraId="105A7E1D" w14:textId="78D887A4" w:rsidR="00A21F78" w:rsidRPr="008A1A5B" w:rsidRDefault="00000000" w:rsidP="00371577">
      <w:pPr>
        <w:jc w:val="both"/>
        <w:rPr>
          <w:rFonts w:ascii="Times New Roman" w:hAnsi="Times New Roman" w:cs="Times New Roman"/>
          <w:sz w:val="24"/>
          <w:szCs w:val="24"/>
        </w:rPr>
      </w:pPr>
      <w:r w:rsidRPr="008A1A5B">
        <w:rPr>
          <w:rFonts w:ascii="Times New Roman" w:hAnsi="Times New Roman" w:cs="Times New Roman"/>
          <w:sz w:val="24"/>
          <w:szCs w:val="24"/>
        </w:rPr>
        <w:t xml:space="preserve">Bu çalışmada kullanılan veri seti, </w:t>
      </w:r>
      <w:r w:rsidR="003E1142">
        <w:rPr>
          <w:rFonts w:ascii="Times New Roman" w:hAnsi="Times New Roman" w:cs="Times New Roman"/>
          <w:sz w:val="24"/>
          <w:szCs w:val="24"/>
        </w:rPr>
        <w:t xml:space="preserve">Python derleyicisi (scraper), </w:t>
      </w:r>
      <w:r w:rsidRPr="008A1A5B">
        <w:rPr>
          <w:rFonts w:ascii="Times New Roman" w:hAnsi="Times New Roman" w:cs="Times New Roman"/>
          <w:sz w:val="24"/>
          <w:szCs w:val="24"/>
        </w:rPr>
        <w:t xml:space="preserve">R kodları ve </w:t>
      </w:r>
      <w:r w:rsidR="003E1142">
        <w:rPr>
          <w:rFonts w:ascii="Times New Roman" w:hAnsi="Times New Roman" w:cs="Times New Roman"/>
          <w:sz w:val="24"/>
          <w:szCs w:val="24"/>
        </w:rPr>
        <w:t>çizgeler</w:t>
      </w:r>
      <w:r w:rsidRPr="008A1A5B">
        <w:rPr>
          <w:rFonts w:ascii="Times New Roman" w:hAnsi="Times New Roman" w:cs="Times New Roman"/>
          <w:sz w:val="24"/>
          <w:szCs w:val="24"/>
        </w:rPr>
        <w:t xml:space="preserve"> açık erişim ilkesiyle paylaşılmakta</w:t>
      </w:r>
      <w:r w:rsidR="00804186">
        <w:rPr>
          <w:rFonts w:ascii="Times New Roman" w:hAnsi="Times New Roman" w:cs="Times New Roman"/>
          <w:sz w:val="24"/>
          <w:szCs w:val="24"/>
        </w:rPr>
        <w:t xml:space="preserve"> olup, </w:t>
      </w:r>
      <w:r w:rsidRPr="008A1A5B">
        <w:rPr>
          <w:rFonts w:ascii="Times New Roman" w:hAnsi="Times New Roman" w:cs="Times New Roman"/>
          <w:sz w:val="24"/>
          <w:szCs w:val="24"/>
        </w:rPr>
        <w:t xml:space="preserve">aşağıdaki GitHub deposundan ulaşılabilir: </w:t>
      </w:r>
      <w:hyperlink r:id="rId13" w:history="1">
        <w:r w:rsidR="00E270DE" w:rsidRPr="00BB6A2F">
          <w:rPr>
            <w:rStyle w:val="Hyperlink"/>
            <w:rFonts w:ascii="Times New Roman" w:hAnsi="Times New Roman" w:cs="Times New Roman"/>
            <w:sz w:val="24"/>
            <w:szCs w:val="24"/>
          </w:rPr>
          <w:t>https://github.com/yasinkutuk/ofc-paper</w:t>
        </w:r>
      </w:hyperlink>
      <w:r w:rsidR="00E270DE">
        <w:rPr>
          <w:rFonts w:ascii="Times New Roman" w:hAnsi="Times New Roman" w:cs="Times New Roman"/>
          <w:sz w:val="24"/>
          <w:szCs w:val="24"/>
        </w:rPr>
        <w:t xml:space="preserve"> </w:t>
      </w:r>
    </w:p>
    <w:sectPr w:rsidR="00A21F78" w:rsidRPr="008A1A5B">
      <w:pgSz w:w="11906" w:h="16838"/>
      <w:pgMar w:top="1134" w:right="850" w:bottom="1134" w:left="1701"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D48C1" w14:textId="77777777" w:rsidR="00131055" w:rsidRDefault="00131055" w:rsidP="00D83D88">
      <w:pPr>
        <w:spacing w:after="0" w:line="240" w:lineRule="auto"/>
      </w:pPr>
      <w:r>
        <w:separator/>
      </w:r>
    </w:p>
  </w:endnote>
  <w:endnote w:type="continuationSeparator" w:id="0">
    <w:p w14:paraId="7973626C" w14:textId="77777777" w:rsidR="00131055" w:rsidRDefault="00131055" w:rsidP="00D83D88">
      <w:pPr>
        <w:spacing w:after="0" w:line="240" w:lineRule="auto"/>
      </w:pPr>
      <w:r>
        <w:continuationSeparator/>
      </w:r>
    </w:p>
  </w:endnote>
  <w:endnote w:id="1">
    <w:p w14:paraId="3FE5085E" w14:textId="0CC2D000" w:rsidR="00D203DF" w:rsidRPr="00D203DF" w:rsidRDefault="00D203DF" w:rsidP="002F4730">
      <w:pPr>
        <w:pStyle w:val="EndnoteText"/>
        <w:jc w:val="both"/>
        <w:rPr>
          <w:lang w:val="tr-TR"/>
        </w:rPr>
      </w:pPr>
      <w:r>
        <w:rPr>
          <w:rStyle w:val="EndnoteReference"/>
        </w:rPr>
        <w:endnoteRef/>
      </w:r>
      <w:r>
        <w:t xml:space="preserve"> </w:t>
      </w:r>
      <w:r w:rsidRPr="00D203DF">
        <w:t>Bu çalışmada kullanılan veri seti</w:t>
      </w:r>
      <w:r>
        <w:t xml:space="preserve"> derlemi için kullanılan Python kodları</w:t>
      </w:r>
      <w:r w:rsidRPr="00D203DF">
        <w:t>,</w:t>
      </w:r>
      <w:r>
        <w:t xml:space="preserve"> github deposunda bulunabilir.</w:t>
      </w:r>
    </w:p>
  </w:endnote>
  <w:endnote w:id="2">
    <w:p w14:paraId="546F4AD0" w14:textId="7A231789" w:rsidR="00D83D88" w:rsidRPr="00D83D88" w:rsidRDefault="00D83D88" w:rsidP="002F4730">
      <w:pPr>
        <w:pStyle w:val="EndnoteText"/>
        <w:jc w:val="both"/>
        <w:rPr>
          <w:lang w:val="tr-TR"/>
        </w:rPr>
      </w:pPr>
      <w:r>
        <w:rPr>
          <w:rStyle w:val="EndnoteReference"/>
        </w:rPr>
        <w:endnoteRef/>
      </w:r>
      <w:r>
        <w:t xml:space="preserve"> </w:t>
      </w:r>
      <w:r>
        <w:rPr>
          <w:lang w:val="tr-TR"/>
        </w:rPr>
        <w:t xml:space="preserve">Benoit vd. (2021) </w:t>
      </w:r>
      <w:r w:rsidR="00962279">
        <w:rPr>
          <w:lang w:val="tr-TR"/>
        </w:rPr>
        <w:t>stopwords (R paketi - TR dili seçilerek)</w:t>
      </w:r>
      <w:r>
        <w:rPr>
          <w:lang w:val="tr-TR"/>
        </w:rPr>
        <w:t xml:space="preserve"> durak-kelimeler (stop wo</w:t>
      </w:r>
      <w:r w:rsidR="00962279">
        <w:rPr>
          <w:lang w:val="tr-TR"/>
        </w:rPr>
        <w:t>r</w:t>
      </w:r>
      <w:r>
        <w:rPr>
          <w:lang w:val="tr-TR"/>
        </w:rPr>
        <w:t>ds) çıkarılmıştır.</w:t>
      </w:r>
    </w:p>
  </w:endnote>
  <w:endnote w:id="3">
    <w:p w14:paraId="258FD732" w14:textId="40DF4A6F" w:rsidR="002F4730" w:rsidRPr="002F4730" w:rsidRDefault="002F4730" w:rsidP="002F4730">
      <w:pPr>
        <w:pStyle w:val="EndnoteText"/>
        <w:jc w:val="both"/>
        <w:rPr>
          <w:lang w:val="tr-TR"/>
        </w:rPr>
      </w:pPr>
      <w:r>
        <w:rPr>
          <w:rStyle w:val="EndnoteReference"/>
        </w:rPr>
        <w:endnoteRef/>
      </w:r>
      <w:r>
        <w:t xml:space="preserve"> </w:t>
      </w:r>
      <w:r w:rsidRPr="002F4730">
        <w:t>Çalışma boyunca Türkçeye özgü çeşitli teknik güçlükler tarih biçimlendirme, morfolojik çeşitlilik, sözlük eşleşme oranları, pratik çözümlerle aşılmıştır. Bununla birlikte, Türkçe metinlerde lemmatizasyonun henüz tam anlamıyla olgunlaşmamış olması, duygu analizindeki eşleşme oranlarını sınırlandırmaktadır. Gelecek çalışmalarda udpipe ile Türkçe kök bulma ve daha geniş kapsamlı duygu sözlükleriyle entegrasyon, bulguların derinliğini önemli ölçüde artırabilir.</w:t>
      </w:r>
    </w:p>
  </w:endnote>
  <w:endnote w:id="4">
    <w:p w14:paraId="76CC7114" w14:textId="35C25D35" w:rsidR="0007157B" w:rsidRPr="0007157B" w:rsidRDefault="0007157B" w:rsidP="002F4730">
      <w:pPr>
        <w:pStyle w:val="EndnoteText"/>
        <w:jc w:val="both"/>
        <w:rPr>
          <w:lang w:val="tr-TR"/>
        </w:rPr>
      </w:pPr>
      <w:r>
        <w:rPr>
          <w:rStyle w:val="EndnoteReference"/>
        </w:rPr>
        <w:endnoteRef/>
      </w:r>
      <w:r>
        <w:t xml:space="preserve"> S</w:t>
      </w:r>
      <w:r>
        <w:rPr>
          <w:lang w:val="tr-TR"/>
        </w:rPr>
        <w:t>ilge vd. (2016) tidytext (R paketi) ve Wickham vd. (2019) tidyverse (R paketi) ile temizlenip, düzenlenerek kullanılmıştır.</w:t>
      </w:r>
    </w:p>
  </w:endnote>
  <w:endnote w:id="5">
    <w:p w14:paraId="3127A0BF" w14:textId="1A725FDB" w:rsidR="00962279" w:rsidRPr="00962279" w:rsidRDefault="00962279" w:rsidP="002F4730">
      <w:pPr>
        <w:pStyle w:val="EndnoteText"/>
        <w:jc w:val="both"/>
        <w:rPr>
          <w:lang w:val="tr-TR"/>
        </w:rPr>
      </w:pPr>
      <w:r>
        <w:rPr>
          <w:rStyle w:val="EndnoteReference"/>
        </w:rPr>
        <w:endnoteRef/>
      </w:r>
      <w:r>
        <w:t xml:space="preserve"> </w:t>
      </w:r>
      <w:r>
        <w:rPr>
          <w:lang w:val="tr-TR"/>
        </w:rPr>
        <w:t>Fellows (2018) wordcloud (R paketi) kullanılmıştır.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88A34B1-8903-D24B-B2B0-348D06323A63}"/>
    <w:embedBold r:id="rId2" w:fontKey="{80C753A5-864C-BA4F-A401-400B67E01657}"/>
    <w:embedItalic r:id="rId3" w:fontKey="{C7D8FF11-5472-3F47-8BB6-BD4AC430430E}"/>
  </w:font>
  <w:font w:name="Times New Roman">
    <w:panose1 w:val="02020603050405020304"/>
    <w:charset w:val="00"/>
    <w:family w:val="roman"/>
    <w:pitch w:val="variable"/>
    <w:sig w:usb0="E0002EFF" w:usb1="C000785B" w:usb2="00000009" w:usb3="00000000" w:csb0="000001FF" w:csb1="00000000"/>
    <w:embedRegular r:id="rId4" w:fontKey="{9033FF0F-20F6-2646-BE9F-11542FA8410A}"/>
    <w:embedBold r:id="rId5" w:fontKey="{D51FC236-49EA-004F-8749-EB465630ADB1}"/>
    <w:embedItalic r:id="rId6" w:fontKey="{AB829C0E-72C9-B846-A1DA-2E11E69AD9DD}"/>
    <w:embedBoldItalic r:id="rId7" w:fontKey="{EC1BA224-6D18-FC4E-93EA-62FC2F3CE37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2224C" w14:textId="77777777" w:rsidR="00131055" w:rsidRDefault="00131055" w:rsidP="00D83D88">
      <w:pPr>
        <w:spacing w:after="0" w:line="240" w:lineRule="auto"/>
      </w:pPr>
      <w:r>
        <w:separator/>
      </w:r>
    </w:p>
  </w:footnote>
  <w:footnote w:type="continuationSeparator" w:id="0">
    <w:p w14:paraId="4BA17B88" w14:textId="77777777" w:rsidR="00131055" w:rsidRDefault="00131055" w:rsidP="00D83D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F78"/>
    <w:rsid w:val="000127E7"/>
    <w:rsid w:val="0007157B"/>
    <w:rsid w:val="0007231F"/>
    <w:rsid w:val="00074435"/>
    <w:rsid w:val="000D31E8"/>
    <w:rsid w:val="001019E4"/>
    <w:rsid w:val="001242B0"/>
    <w:rsid w:val="001256A4"/>
    <w:rsid w:val="00131055"/>
    <w:rsid w:val="001547FD"/>
    <w:rsid w:val="001805FB"/>
    <w:rsid w:val="001D0C43"/>
    <w:rsid w:val="002158D2"/>
    <w:rsid w:val="00215A7A"/>
    <w:rsid w:val="00216F32"/>
    <w:rsid w:val="00235681"/>
    <w:rsid w:val="002B6729"/>
    <w:rsid w:val="002E1A40"/>
    <w:rsid w:val="002F4730"/>
    <w:rsid w:val="00312FA3"/>
    <w:rsid w:val="00314E45"/>
    <w:rsid w:val="00340917"/>
    <w:rsid w:val="00371577"/>
    <w:rsid w:val="00377311"/>
    <w:rsid w:val="003850A7"/>
    <w:rsid w:val="003E1142"/>
    <w:rsid w:val="0045208B"/>
    <w:rsid w:val="004618B5"/>
    <w:rsid w:val="00482537"/>
    <w:rsid w:val="005526D2"/>
    <w:rsid w:val="005D7551"/>
    <w:rsid w:val="00600288"/>
    <w:rsid w:val="00640C2E"/>
    <w:rsid w:val="006D3EA5"/>
    <w:rsid w:val="0073016C"/>
    <w:rsid w:val="00756933"/>
    <w:rsid w:val="007A02A5"/>
    <w:rsid w:val="00804186"/>
    <w:rsid w:val="00814956"/>
    <w:rsid w:val="00825CD7"/>
    <w:rsid w:val="008A1A5B"/>
    <w:rsid w:val="00926752"/>
    <w:rsid w:val="00962279"/>
    <w:rsid w:val="00992E94"/>
    <w:rsid w:val="009D6D6A"/>
    <w:rsid w:val="009F401A"/>
    <w:rsid w:val="00A21F78"/>
    <w:rsid w:val="00A42118"/>
    <w:rsid w:val="00A96906"/>
    <w:rsid w:val="00AC365C"/>
    <w:rsid w:val="00AD6BFF"/>
    <w:rsid w:val="00B3567D"/>
    <w:rsid w:val="00B87C1E"/>
    <w:rsid w:val="00B93C18"/>
    <w:rsid w:val="00C96534"/>
    <w:rsid w:val="00D203DF"/>
    <w:rsid w:val="00D83D88"/>
    <w:rsid w:val="00D97ABD"/>
    <w:rsid w:val="00DD22A8"/>
    <w:rsid w:val="00E120A1"/>
    <w:rsid w:val="00E22A3A"/>
    <w:rsid w:val="00E270DE"/>
    <w:rsid w:val="00E31276"/>
    <w:rsid w:val="00E6207D"/>
    <w:rsid w:val="00E74222"/>
    <w:rsid w:val="00E937A3"/>
    <w:rsid w:val="00EE0202"/>
    <w:rsid w:val="00F04AF9"/>
    <w:rsid w:val="00F7130B"/>
    <w:rsid w:val="00F96BDA"/>
    <w:rsid w:val="00F97B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97D0"/>
  <w15:docId w15:val="{24B4D228-1A2E-4FBE-A603-0DBBC5B7B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E75B5"/>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E75B5"/>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E75B5"/>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E75B5"/>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customStyle="1" w:styleId="font-claude-response-body">
    <w:name w:val="font-claude-response-body"/>
    <w:basedOn w:val="Normal"/>
    <w:rsid w:val="00F568A5"/>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0" w:type="dxa"/>
        <w:right w:w="10" w:type="dxa"/>
      </w:tblCellMar>
    </w:tblPr>
  </w:style>
  <w:style w:type="character" w:styleId="UnresolvedMention">
    <w:name w:val="Unresolved Mention"/>
    <w:basedOn w:val="DefaultParagraphFont"/>
    <w:uiPriority w:val="99"/>
    <w:semiHidden/>
    <w:unhideWhenUsed/>
    <w:rsid w:val="00814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yasinkutuk/ofc-pap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wJdA1Q8w/He5032j6OPrgPBPw==">CgMxLjAaHQoBMBIYChYIB0ISEhBBcmlhbCBVbmljb2RlIE1TGh0KATESGAoWCAdCEhIQQXJpYWwgVW5pY29kZSBNUxodCgEyEhgKFggHQhISEEFyaWFsIFVuaWNvZGUgTVMaHQoBMxIYChYIB0ISEhBBcmlhbCBVbmljb2RlIE1TOAByITFqWEZxXzZJSjdCb0ZWUXRiS1BBVUNrU3JCdGQ0NnVucQ==</go:docsCustomData>
</go:gDocsCustomXmlDataStorage>
</file>

<file path=customXml/itemProps1.xml><?xml version="1.0" encoding="utf-8"?>
<ds:datastoreItem xmlns:ds="http://schemas.openxmlformats.org/officeDocument/2006/customXml" ds:itemID="{805E35C8-490D-F54A-AF25-6F23A5DE29A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9</Pages>
  <Words>2530</Words>
  <Characters>16597</Characters>
  <Application>Microsoft Office Word</Application>
  <DocSecurity>0</DocSecurity>
  <Lines>319</Lines>
  <Paragraphs>151</Paragraphs>
  <ScaleCrop>false</ScaleCrop>
  <Company/>
  <LinksUpToDate>false</LinksUpToDate>
  <CharactersWithSpaces>18976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Yasin KÜTÜK</cp:lastModifiedBy>
  <cp:revision>68</cp:revision>
  <dcterms:created xsi:type="dcterms:W3CDTF">2026-03-16T10:00:00Z</dcterms:created>
  <dcterms:modified xsi:type="dcterms:W3CDTF">2026-03-20T13:22:00Z</dcterms:modified>
</cp:coreProperties>
</file>