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7796945"/>
        <w:docPartObj>
          <w:docPartGallery w:val="Cover Pages"/>
          <w:docPartUnique/>
        </w:docPartObj>
      </w:sdtPr>
      <w:sdtEndPr>
        <w:rPr>
          <w:rFonts w:ascii="Arial" w:hAnsi="Arial" w:cs="Arial"/>
        </w:rPr>
      </w:sdtEndPr>
      <w:sdtContent>
        <w:p w14:paraId="02A513A2" w14:textId="7C9FE511" w:rsidR="00BB2EFF" w:rsidRDefault="00BB2EFF">
          <w:r>
            <w:rPr>
              <w:noProof/>
            </w:rPr>
            <mc:AlternateContent>
              <mc:Choice Requires="wps">
                <w:drawing>
                  <wp:anchor distT="0" distB="0" distL="114300" distR="114300" simplePos="0" relativeHeight="251659264" behindDoc="0" locked="0" layoutInCell="1" allowOverlap="1" wp14:anchorId="139AACF4" wp14:editId="2FE9C164">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ACDCD38" w14:textId="1F4E2506" w:rsidR="00BB2EFF" w:rsidRDefault="00725067">
                                    <w:pPr>
                                      <w:pStyle w:val="Title"/>
                                      <w:jc w:val="right"/>
                                      <w:rPr>
                                        <w:caps/>
                                        <w:color w:val="FFFFFF" w:themeColor="background1"/>
                                        <w:sz w:val="80"/>
                                        <w:szCs w:val="80"/>
                                      </w:rPr>
                                    </w:pPr>
                                    <w:r w:rsidRPr="00725067">
                                      <w:rPr>
                                        <w:caps/>
                                        <w:color w:val="FFFFFF" w:themeColor="background1"/>
                                        <w:sz w:val="80"/>
                                        <w:szCs w:val="80"/>
                                      </w:rPr>
                                      <w:t>Machine Learning Coursework Report</w:t>
                                    </w:r>
                                  </w:p>
                                </w:sdtContent>
                              </w:sdt>
                              <w:p w14:paraId="3446A9EC" w14:textId="77777777" w:rsidR="00BB2EFF" w:rsidRDefault="00BB2EFF">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15F18EA4" w14:textId="4EF12088" w:rsidR="00BB2EFF" w:rsidRDefault="00725067">
                                    <w:pPr>
                                      <w:spacing w:before="240"/>
                                      <w:ind w:left="1008"/>
                                      <w:jc w:val="right"/>
                                      <w:rPr>
                                        <w:color w:val="FFFFFF" w:themeColor="background1"/>
                                      </w:rPr>
                                    </w:pPr>
                                    <w:r>
                                      <w:rPr>
                                        <w:color w:val="FFFFFF" w:themeColor="background1"/>
                                        <w:sz w:val="21"/>
                                        <w:szCs w:val="21"/>
                                      </w:rPr>
                                      <w:t xml:space="preserve">Yasin Lester </w:t>
                                    </w:r>
                                    <w:r w:rsidR="00DC1D6C">
                                      <w:rPr>
                                        <w:color w:val="FFFFFF" w:themeColor="background1"/>
                                        <w:sz w:val="21"/>
                                        <w:szCs w:val="21"/>
                                      </w:rPr>
                                      <w:t>M00809695</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39AACF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f81bd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ACDCD38" w14:textId="1F4E2506" w:rsidR="00BB2EFF" w:rsidRDefault="00725067">
                              <w:pPr>
                                <w:pStyle w:val="Title"/>
                                <w:jc w:val="right"/>
                                <w:rPr>
                                  <w:caps/>
                                  <w:color w:val="FFFFFF" w:themeColor="background1"/>
                                  <w:sz w:val="80"/>
                                  <w:szCs w:val="80"/>
                                </w:rPr>
                              </w:pPr>
                              <w:r w:rsidRPr="00725067">
                                <w:rPr>
                                  <w:caps/>
                                  <w:color w:val="FFFFFF" w:themeColor="background1"/>
                                  <w:sz w:val="80"/>
                                  <w:szCs w:val="80"/>
                                </w:rPr>
                                <w:t>Machine Learning Coursework Report</w:t>
                              </w:r>
                            </w:p>
                          </w:sdtContent>
                        </w:sdt>
                        <w:p w14:paraId="3446A9EC" w14:textId="77777777" w:rsidR="00BB2EFF" w:rsidRDefault="00BB2EFF">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15F18EA4" w14:textId="4EF12088" w:rsidR="00BB2EFF" w:rsidRDefault="00725067">
                              <w:pPr>
                                <w:spacing w:before="240"/>
                                <w:ind w:left="1008"/>
                                <w:jc w:val="right"/>
                                <w:rPr>
                                  <w:color w:val="FFFFFF" w:themeColor="background1"/>
                                </w:rPr>
                              </w:pPr>
                              <w:r>
                                <w:rPr>
                                  <w:color w:val="FFFFFF" w:themeColor="background1"/>
                                  <w:sz w:val="21"/>
                                  <w:szCs w:val="21"/>
                                </w:rPr>
                                <w:t xml:space="preserve">Yasin Lester </w:t>
                              </w:r>
                              <w:r w:rsidR="00DC1D6C">
                                <w:rPr>
                                  <w:color w:val="FFFFFF" w:themeColor="background1"/>
                                  <w:sz w:val="21"/>
                                  <w:szCs w:val="21"/>
                                </w:rPr>
                                <w:t>M00809695</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5ACEE5F" wp14:editId="46419292">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EF9DD20" w14:textId="58E312F2" w:rsidR="00BB2EFF" w:rsidRDefault="000A79E6">
                                    <w:pPr>
                                      <w:pStyle w:val="Subtitle"/>
                                      <w:rPr>
                                        <w:rFonts w:cstheme="minorBidi"/>
                                        <w:color w:val="FFFFFF" w:themeColor="background1"/>
                                      </w:rPr>
                                    </w:pPr>
                                    <w:r>
                                      <w:rPr>
                                        <w:rFonts w:cstheme="minorBidi"/>
                                        <w:color w:val="FFFFFF" w:themeColor="background1"/>
                                      </w:rPr>
                                      <w:t>I</w:t>
                                    </w:r>
                                    <w:r w:rsidRPr="000A79E6">
                                      <w:rPr>
                                        <w:rFonts w:cstheme="minorBidi"/>
                                        <w:color w:val="FFFFFF" w:themeColor="background1"/>
                                      </w:rPr>
                                      <w:t>mplementations and Insights from Two-Fold Cross-Validation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5ACEE5F"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" fillcolor="#1f497d [3215]" stroked="f" strokeweight="2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EF9DD20" w14:textId="58E312F2" w:rsidR="00BB2EFF" w:rsidRDefault="000A79E6">
                              <w:pPr>
                                <w:pStyle w:val="Subtitle"/>
                                <w:rPr>
                                  <w:rFonts w:cstheme="minorBidi"/>
                                  <w:color w:val="FFFFFF" w:themeColor="background1"/>
                                </w:rPr>
                              </w:pPr>
                              <w:r>
                                <w:rPr>
                                  <w:rFonts w:cstheme="minorBidi"/>
                                  <w:color w:val="FFFFFF" w:themeColor="background1"/>
                                </w:rPr>
                                <w:t>I</w:t>
                              </w:r>
                              <w:r w:rsidRPr="000A79E6">
                                <w:rPr>
                                  <w:rFonts w:cstheme="minorBidi"/>
                                  <w:color w:val="FFFFFF" w:themeColor="background1"/>
                                </w:rPr>
                                <w:t>mplementations and Insights from Two-Fold Cross-Validation</w:t>
                              </w:r>
                            </w:p>
                          </w:sdtContent>
                        </w:sdt>
                      </w:txbxContent>
                    </v:textbox>
                    <w10:wrap anchorx="page" anchory="page"/>
                  </v:rect>
                </w:pict>
              </mc:Fallback>
            </mc:AlternateContent>
          </w:r>
        </w:p>
        <w:p w14:paraId="607E8D1C" w14:textId="6338826B" w:rsidR="000C341E" w:rsidRDefault="00000000" w:rsidP="00C424B6">
          <w:pPr>
            <w:rPr>
              <w:rFonts w:ascii="Arial" w:hAnsi="Arial" w:cs="Arial"/>
            </w:rPr>
          </w:pPr>
        </w:p>
      </w:sdtContent>
    </w:sdt>
    <w:p w14:paraId="3C2DA89D" w14:textId="77777777" w:rsidR="00C424B6" w:rsidRDefault="00C424B6" w:rsidP="00C424B6">
      <w:pPr>
        <w:rPr>
          <w:rFonts w:ascii="Arial" w:hAnsi="Arial" w:cs="Arial"/>
        </w:rPr>
      </w:pPr>
    </w:p>
    <w:p w14:paraId="280DC780" w14:textId="77777777" w:rsidR="00C424B6" w:rsidRDefault="00C424B6" w:rsidP="00C424B6">
      <w:pPr>
        <w:rPr>
          <w:rFonts w:ascii="Arial" w:hAnsi="Arial" w:cs="Arial"/>
        </w:rPr>
      </w:pPr>
    </w:p>
    <w:p w14:paraId="4C7B5B5E" w14:textId="77777777" w:rsidR="00C424B6" w:rsidRDefault="00C424B6" w:rsidP="00C424B6">
      <w:pPr>
        <w:rPr>
          <w:rFonts w:ascii="Arial" w:hAnsi="Arial" w:cs="Arial"/>
        </w:rPr>
      </w:pPr>
    </w:p>
    <w:p w14:paraId="76820CF6" w14:textId="77777777" w:rsidR="00C424B6" w:rsidRDefault="00C424B6" w:rsidP="00C424B6">
      <w:pPr>
        <w:rPr>
          <w:rFonts w:ascii="Arial" w:hAnsi="Arial" w:cs="Arial"/>
        </w:rPr>
      </w:pPr>
    </w:p>
    <w:p w14:paraId="62CF4CC5" w14:textId="77777777" w:rsidR="00C424B6" w:rsidRDefault="00C424B6" w:rsidP="00C424B6">
      <w:pPr>
        <w:rPr>
          <w:rFonts w:ascii="Arial" w:hAnsi="Arial" w:cs="Arial"/>
        </w:rPr>
      </w:pPr>
    </w:p>
    <w:p w14:paraId="1C9E1B39" w14:textId="77777777" w:rsidR="00C424B6" w:rsidRDefault="00C424B6" w:rsidP="00C424B6">
      <w:pPr>
        <w:rPr>
          <w:rFonts w:ascii="Arial" w:hAnsi="Arial" w:cs="Arial"/>
        </w:rPr>
      </w:pPr>
    </w:p>
    <w:p w14:paraId="749AE17F" w14:textId="77777777" w:rsidR="00C424B6" w:rsidRDefault="00C424B6" w:rsidP="00C424B6">
      <w:pPr>
        <w:rPr>
          <w:rFonts w:ascii="Arial" w:hAnsi="Arial" w:cs="Arial"/>
        </w:rPr>
      </w:pPr>
    </w:p>
    <w:p w14:paraId="794E8740" w14:textId="77777777" w:rsidR="00C424B6" w:rsidRDefault="00C424B6" w:rsidP="00C424B6">
      <w:pPr>
        <w:rPr>
          <w:rFonts w:ascii="Arial" w:hAnsi="Arial" w:cs="Arial"/>
        </w:rPr>
      </w:pPr>
    </w:p>
    <w:p w14:paraId="3B472DF6" w14:textId="77777777" w:rsidR="00C424B6" w:rsidRDefault="00C424B6" w:rsidP="00C424B6">
      <w:pPr>
        <w:rPr>
          <w:rFonts w:ascii="Arial" w:hAnsi="Arial" w:cs="Arial"/>
        </w:rPr>
      </w:pPr>
    </w:p>
    <w:p w14:paraId="0652BF79" w14:textId="77777777" w:rsidR="00C424B6" w:rsidRDefault="00C424B6" w:rsidP="00C424B6">
      <w:pPr>
        <w:rPr>
          <w:rFonts w:ascii="Arial" w:hAnsi="Arial" w:cs="Arial"/>
        </w:rPr>
      </w:pPr>
    </w:p>
    <w:p w14:paraId="1A4290F8" w14:textId="77777777" w:rsidR="00C424B6" w:rsidRDefault="00C424B6" w:rsidP="00C424B6">
      <w:pPr>
        <w:rPr>
          <w:rFonts w:ascii="Arial" w:hAnsi="Arial" w:cs="Arial"/>
        </w:rPr>
      </w:pPr>
    </w:p>
    <w:p w14:paraId="18B78826" w14:textId="77777777" w:rsidR="00C424B6" w:rsidRDefault="00C424B6" w:rsidP="00C424B6">
      <w:pPr>
        <w:rPr>
          <w:rFonts w:ascii="Arial" w:hAnsi="Arial" w:cs="Arial"/>
        </w:rPr>
      </w:pPr>
    </w:p>
    <w:p w14:paraId="0DD85737" w14:textId="77777777" w:rsidR="00C424B6" w:rsidRDefault="00C424B6" w:rsidP="00C424B6">
      <w:pPr>
        <w:rPr>
          <w:rFonts w:ascii="Arial" w:hAnsi="Arial" w:cs="Arial"/>
        </w:rPr>
      </w:pPr>
    </w:p>
    <w:p w14:paraId="0FD33C71" w14:textId="77777777" w:rsidR="00C424B6" w:rsidRDefault="00C424B6" w:rsidP="00C424B6">
      <w:pPr>
        <w:rPr>
          <w:rFonts w:ascii="Arial" w:hAnsi="Arial" w:cs="Arial"/>
        </w:rPr>
      </w:pPr>
    </w:p>
    <w:p w14:paraId="029ABA3D" w14:textId="77777777" w:rsidR="00C424B6" w:rsidRDefault="00C424B6" w:rsidP="00C424B6">
      <w:pPr>
        <w:rPr>
          <w:rFonts w:ascii="Arial" w:hAnsi="Arial" w:cs="Arial"/>
        </w:rPr>
      </w:pPr>
    </w:p>
    <w:p w14:paraId="3EE5EBB5" w14:textId="77777777" w:rsidR="00C424B6" w:rsidRDefault="00C424B6" w:rsidP="00C424B6">
      <w:pPr>
        <w:rPr>
          <w:rFonts w:ascii="Arial" w:hAnsi="Arial" w:cs="Arial"/>
        </w:rPr>
      </w:pPr>
    </w:p>
    <w:p w14:paraId="5AC355FC" w14:textId="77777777" w:rsidR="00C424B6" w:rsidRDefault="00C424B6" w:rsidP="00C424B6">
      <w:pPr>
        <w:rPr>
          <w:rFonts w:ascii="Arial" w:hAnsi="Arial" w:cs="Arial"/>
        </w:rPr>
      </w:pPr>
    </w:p>
    <w:p w14:paraId="666990ED" w14:textId="77777777" w:rsidR="00C424B6" w:rsidRDefault="00C424B6" w:rsidP="00C424B6">
      <w:pPr>
        <w:rPr>
          <w:rFonts w:ascii="Arial" w:hAnsi="Arial" w:cs="Arial"/>
        </w:rPr>
      </w:pPr>
    </w:p>
    <w:p w14:paraId="7291988C" w14:textId="77777777" w:rsidR="00C424B6" w:rsidRDefault="00C424B6" w:rsidP="00C424B6">
      <w:pPr>
        <w:rPr>
          <w:rFonts w:ascii="Arial" w:hAnsi="Arial" w:cs="Arial"/>
        </w:rPr>
      </w:pPr>
    </w:p>
    <w:p w14:paraId="56ED6FB4" w14:textId="77777777" w:rsidR="00C424B6" w:rsidRDefault="00C424B6" w:rsidP="00C424B6">
      <w:pPr>
        <w:rPr>
          <w:rFonts w:ascii="Arial" w:hAnsi="Arial" w:cs="Arial"/>
        </w:rPr>
      </w:pPr>
    </w:p>
    <w:p w14:paraId="3E3017C1" w14:textId="77777777" w:rsidR="00C424B6" w:rsidRDefault="00C424B6" w:rsidP="00C424B6">
      <w:pPr>
        <w:rPr>
          <w:rFonts w:ascii="Arial" w:hAnsi="Arial" w:cs="Arial"/>
        </w:rPr>
      </w:pPr>
    </w:p>
    <w:p w14:paraId="27A1619C" w14:textId="77777777" w:rsidR="00C424B6" w:rsidRDefault="00C424B6" w:rsidP="00C424B6">
      <w:pPr>
        <w:rPr>
          <w:rFonts w:ascii="Arial" w:hAnsi="Arial" w:cs="Arial"/>
        </w:rPr>
      </w:pPr>
    </w:p>
    <w:p w14:paraId="7920AF4B" w14:textId="77777777" w:rsidR="00C424B6" w:rsidRDefault="00C424B6" w:rsidP="00C424B6">
      <w:pPr>
        <w:rPr>
          <w:rFonts w:ascii="Arial" w:hAnsi="Arial" w:cs="Arial"/>
        </w:rPr>
      </w:pPr>
    </w:p>
    <w:p w14:paraId="6524781C" w14:textId="77777777" w:rsidR="00C424B6" w:rsidRPr="00C424B6" w:rsidRDefault="00C424B6" w:rsidP="00C424B6">
      <w:pPr>
        <w:rPr>
          <w:rFonts w:ascii="Arial" w:hAnsi="Arial" w:cs="Arial"/>
          <w:b/>
          <w:bCs/>
          <w:lang w:val="en-GB"/>
        </w:rPr>
      </w:pPr>
      <w:r w:rsidRPr="00C424B6">
        <w:rPr>
          <w:rFonts w:ascii="Arial" w:hAnsi="Arial" w:cs="Arial"/>
          <w:b/>
          <w:bCs/>
          <w:lang w:val="en-GB"/>
        </w:rPr>
        <w:t>Machine Learning Coursework Report</w:t>
      </w:r>
    </w:p>
    <w:p w14:paraId="4320C714" w14:textId="77777777" w:rsidR="00C424B6" w:rsidRPr="00C424B6" w:rsidRDefault="00C424B6" w:rsidP="00C424B6">
      <w:pPr>
        <w:rPr>
          <w:rFonts w:ascii="Arial" w:hAnsi="Arial" w:cs="Arial"/>
          <w:b/>
          <w:bCs/>
          <w:lang w:val="en-GB"/>
        </w:rPr>
      </w:pPr>
      <w:r w:rsidRPr="00C424B6">
        <w:rPr>
          <w:rFonts w:ascii="Arial" w:hAnsi="Arial" w:cs="Arial"/>
          <w:b/>
          <w:bCs/>
          <w:lang w:val="en-GB"/>
        </w:rPr>
        <w:lastRenderedPageBreak/>
        <w:t>Introduction</w:t>
      </w:r>
    </w:p>
    <w:p w14:paraId="5B821C3C" w14:textId="77777777" w:rsidR="00C424B6" w:rsidRPr="00C424B6" w:rsidRDefault="00C424B6" w:rsidP="00C424B6">
      <w:pPr>
        <w:rPr>
          <w:rFonts w:ascii="Arial" w:hAnsi="Arial" w:cs="Arial"/>
          <w:lang w:val="en-GB"/>
        </w:rPr>
      </w:pPr>
      <w:r w:rsidRPr="00C424B6">
        <w:rPr>
          <w:rFonts w:ascii="Arial" w:hAnsi="Arial" w:cs="Arial"/>
          <w:lang w:val="en-GB"/>
        </w:rPr>
        <w:t>The goal of this coursework was to implement machine learning algorithms from scratch to classify handwritten digits using the Optical Recognition of Handwritten Digits Data Set from the UCI Machine Learning Repository. The system was tested using two-fold cross-validation, as outlined in the coursework brief.</w:t>
      </w:r>
    </w:p>
    <w:p w14:paraId="29821F10" w14:textId="77777777" w:rsidR="00C424B6" w:rsidRPr="00C424B6" w:rsidRDefault="00C424B6" w:rsidP="00C424B6">
      <w:pPr>
        <w:rPr>
          <w:rFonts w:ascii="Arial" w:hAnsi="Arial" w:cs="Arial"/>
          <w:lang w:val="en-GB"/>
        </w:rPr>
      </w:pPr>
      <w:r w:rsidRPr="00C424B6">
        <w:rPr>
          <w:rFonts w:ascii="Arial" w:hAnsi="Arial" w:cs="Arial"/>
          <w:lang w:val="en-GB"/>
        </w:rPr>
        <w:t>Two algorithms were implemented for this task:</w:t>
      </w:r>
    </w:p>
    <w:p w14:paraId="38D7BB56" w14:textId="67E01422" w:rsidR="00C424B6" w:rsidRPr="00C424B6" w:rsidRDefault="00C424B6" w:rsidP="00C424B6">
      <w:pPr>
        <w:numPr>
          <w:ilvl w:val="0"/>
          <w:numId w:val="34"/>
        </w:numPr>
        <w:rPr>
          <w:rFonts w:ascii="Arial" w:hAnsi="Arial" w:cs="Arial"/>
          <w:lang w:val="en-GB"/>
        </w:rPr>
      </w:pPr>
      <w:r w:rsidRPr="00C424B6">
        <w:rPr>
          <w:rFonts w:ascii="Arial" w:hAnsi="Arial" w:cs="Arial"/>
          <w:lang w:val="en-GB"/>
        </w:rPr>
        <w:t>K-Nearest Neighbours (KNN)</w:t>
      </w:r>
    </w:p>
    <w:p w14:paraId="7FEE668D" w14:textId="0E0A3674" w:rsidR="00C424B6" w:rsidRPr="00C424B6" w:rsidRDefault="00C424B6" w:rsidP="00C424B6">
      <w:pPr>
        <w:numPr>
          <w:ilvl w:val="0"/>
          <w:numId w:val="34"/>
        </w:numPr>
        <w:rPr>
          <w:rFonts w:ascii="Arial" w:hAnsi="Arial" w:cs="Arial"/>
          <w:lang w:val="en-GB"/>
        </w:rPr>
      </w:pPr>
      <w:r w:rsidRPr="00C424B6">
        <w:rPr>
          <w:rFonts w:ascii="Arial" w:hAnsi="Arial" w:cs="Arial"/>
          <w:lang w:val="en-GB"/>
        </w:rPr>
        <w:t>Multi-Layer Perceptron (MLP)</w:t>
      </w:r>
    </w:p>
    <w:p w14:paraId="3D2D032B" w14:textId="1808D88A" w:rsidR="00C424B6" w:rsidRPr="00C424B6" w:rsidRDefault="00C424B6" w:rsidP="00C424B6">
      <w:pPr>
        <w:rPr>
          <w:rFonts w:ascii="Arial" w:hAnsi="Arial" w:cs="Arial"/>
          <w:lang w:val="en-GB"/>
        </w:rPr>
      </w:pPr>
      <w:r w:rsidRPr="00C424B6">
        <w:rPr>
          <w:rFonts w:ascii="Arial" w:hAnsi="Arial" w:cs="Arial"/>
          <w:lang w:val="en-GB"/>
        </w:rPr>
        <w:t>The performance of these algorithms was evaluated based on their accuracy across the two folds.</w:t>
      </w:r>
    </w:p>
    <w:p w14:paraId="02DF5C9F" w14:textId="4E63616C" w:rsidR="00C424B6" w:rsidRPr="00C424B6" w:rsidRDefault="00C424B6" w:rsidP="00C424B6">
      <w:pPr>
        <w:rPr>
          <w:rFonts w:ascii="Arial" w:hAnsi="Arial" w:cs="Arial"/>
          <w:b/>
          <w:bCs/>
          <w:lang w:val="en-GB"/>
        </w:rPr>
      </w:pPr>
      <w:r w:rsidRPr="00C424B6">
        <w:rPr>
          <w:rFonts w:ascii="Arial" w:hAnsi="Arial" w:cs="Arial"/>
          <w:b/>
          <w:bCs/>
          <w:lang w:val="en-GB"/>
        </w:rPr>
        <w:t>K-Nearest Neighbours (KNN)</w:t>
      </w:r>
    </w:p>
    <w:p w14:paraId="4DF0E4A0" w14:textId="77777777" w:rsidR="00C424B6" w:rsidRPr="00C424B6" w:rsidRDefault="00C424B6" w:rsidP="00C424B6">
      <w:pPr>
        <w:rPr>
          <w:rFonts w:ascii="Arial" w:hAnsi="Arial" w:cs="Arial"/>
          <w:b/>
          <w:bCs/>
          <w:lang w:val="en-GB"/>
        </w:rPr>
      </w:pPr>
      <w:r w:rsidRPr="00C424B6">
        <w:rPr>
          <w:rFonts w:ascii="Arial" w:hAnsi="Arial" w:cs="Arial"/>
          <w:b/>
          <w:bCs/>
          <w:lang w:val="en-GB"/>
        </w:rPr>
        <w:t>Implementation</w:t>
      </w:r>
    </w:p>
    <w:p w14:paraId="2D7FB60E" w14:textId="77777777" w:rsidR="00C424B6" w:rsidRPr="00C424B6" w:rsidRDefault="00C424B6" w:rsidP="00C424B6">
      <w:pPr>
        <w:rPr>
          <w:rFonts w:ascii="Arial" w:hAnsi="Arial" w:cs="Arial"/>
          <w:lang w:val="en-GB"/>
        </w:rPr>
      </w:pPr>
      <w:r w:rsidRPr="00C424B6">
        <w:rPr>
          <w:rFonts w:ascii="Arial" w:hAnsi="Arial" w:cs="Arial"/>
          <w:lang w:val="en-GB"/>
        </w:rPr>
        <w:t>The KNN algorithm was implemented with the following features:</w:t>
      </w:r>
    </w:p>
    <w:p w14:paraId="1777FF18" w14:textId="77777777" w:rsidR="00C424B6" w:rsidRPr="00C424B6" w:rsidRDefault="00C424B6" w:rsidP="00C424B6">
      <w:pPr>
        <w:numPr>
          <w:ilvl w:val="0"/>
          <w:numId w:val="38"/>
        </w:numPr>
        <w:rPr>
          <w:rFonts w:ascii="Arial" w:hAnsi="Arial" w:cs="Arial"/>
          <w:lang w:val="en-GB"/>
        </w:rPr>
      </w:pPr>
      <w:r w:rsidRPr="00C424B6">
        <w:rPr>
          <w:rFonts w:ascii="Arial" w:hAnsi="Arial" w:cs="Arial"/>
          <w:b/>
          <w:bCs/>
          <w:lang w:val="en-GB"/>
        </w:rPr>
        <w:t>k-Value:</w:t>
      </w:r>
      <w:r w:rsidRPr="00C424B6">
        <w:rPr>
          <w:rFonts w:ascii="Arial" w:hAnsi="Arial" w:cs="Arial"/>
          <w:lang w:val="en-GB"/>
        </w:rPr>
        <w:t xml:space="preserve"> Set to 3.</w:t>
      </w:r>
    </w:p>
    <w:p w14:paraId="7182048C" w14:textId="77777777" w:rsidR="00C424B6" w:rsidRPr="00C424B6" w:rsidRDefault="00C424B6" w:rsidP="00C424B6">
      <w:pPr>
        <w:numPr>
          <w:ilvl w:val="0"/>
          <w:numId w:val="38"/>
        </w:numPr>
        <w:rPr>
          <w:rFonts w:ascii="Arial" w:hAnsi="Arial" w:cs="Arial"/>
          <w:lang w:val="en-GB"/>
        </w:rPr>
      </w:pPr>
      <w:r w:rsidRPr="00C424B6">
        <w:rPr>
          <w:rFonts w:ascii="Arial" w:hAnsi="Arial" w:cs="Arial"/>
          <w:b/>
          <w:bCs/>
          <w:lang w:val="en-GB"/>
        </w:rPr>
        <w:t>Distance Metric:</w:t>
      </w:r>
      <w:r w:rsidRPr="00C424B6">
        <w:rPr>
          <w:rFonts w:ascii="Arial" w:hAnsi="Arial" w:cs="Arial"/>
          <w:lang w:val="en-GB"/>
        </w:rPr>
        <w:t xml:space="preserve"> Euclidean distance was used to calculate the similarity between data points.</w:t>
      </w:r>
    </w:p>
    <w:p w14:paraId="23F55DFB" w14:textId="66B5B00B" w:rsidR="00C424B6" w:rsidRPr="00C424B6" w:rsidRDefault="00C424B6" w:rsidP="00C424B6">
      <w:pPr>
        <w:numPr>
          <w:ilvl w:val="0"/>
          <w:numId w:val="38"/>
        </w:numPr>
        <w:rPr>
          <w:rFonts w:ascii="Arial" w:hAnsi="Arial" w:cs="Arial"/>
          <w:lang w:val="en-GB"/>
        </w:rPr>
      </w:pPr>
      <w:r w:rsidRPr="00C424B6">
        <w:rPr>
          <w:rFonts w:ascii="Arial" w:hAnsi="Arial" w:cs="Arial"/>
          <w:b/>
          <w:bCs/>
          <w:lang w:val="en-GB"/>
        </w:rPr>
        <w:t>Weighted Voting:</w:t>
      </w:r>
      <w:r w:rsidRPr="00C424B6">
        <w:rPr>
          <w:rFonts w:ascii="Arial" w:hAnsi="Arial" w:cs="Arial"/>
          <w:lang w:val="en-GB"/>
        </w:rPr>
        <w:t xml:space="preserve"> Neighbo</w:t>
      </w:r>
      <w:r w:rsidR="00B826FF">
        <w:rPr>
          <w:rFonts w:ascii="Arial" w:hAnsi="Arial" w:cs="Arial"/>
          <w:lang w:val="en-GB"/>
        </w:rPr>
        <w:t>u</w:t>
      </w:r>
      <w:r w:rsidRPr="00C424B6">
        <w:rPr>
          <w:rFonts w:ascii="Arial" w:hAnsi="Arial" w:cs="Arial"/>
          <w:lang w:val="en-GB"/>
        </w:rPr>
        <w:t>r contributions were weighted by the inverse of their distance raised to a power of 4.5.</w:t>
      </w:r>
    </w:p>
    <w:p w14:paraId="1723280C" w14:textId="77777777" w:rsidR="00C424B6" w:rsidRPr="00C424B6" w:rsidRDefault="00C424B6" w:rsidP="00C424B6">
      <w:pPr>
        <w:numPr>
          <w:ilvl w:val="0"/>
          <w:numId w:val="38"/>
        </w:numPr>
        <w:rPr>
          <w:rFonts w:ascii="Arial" w:hAnsi="Arial" w:cs="Arial"/>
          <w:lang w:val="en-GB"/>
        </w:rPr>
      </w:pPr>
      <w:r w:rsidRPr="00C424B6">
        <w:rPr>
          <w:rFonts w:ascii="Arial" w:hAnsi="Arial" w:cs="Arial"/>
          <w:b/>
          <w:bCs/>
          <w:lang w:val="en-GB"/>
        </w:rPr>
        <w:t>Normalization:</w:t>
      </w:r>
      <w:r w:rsidRPr="00C424B6">
        <w:rPr>
          <w:rFonts w:ascii="Arial" w:hAnsi="Arial" w:cs="Arial"/>
          <w:lang w:val="en-GB"/>
        </w:rPr>
        <w:t xml:space="preserve"> </w:t>
      </w:r>
      <w:proofErr w:type="gramStart"/>
      <w:r w:rsidRPr="00C424B6">
        <w:rPr>
          <w:rFonts w:ascii="Arial" w:hAnsi="Arial" w:cs="Arial"/>
          <w:lang w:val="en-GB"/>
        </w:rPr>
        <w:t>Similar to</w:t>
      </w:r>
      <w:proofErr w:type="gramEnd"/>
      <w:r w:rsidRPr="00C424B6">
        <w:rPr>
          <w:rFonts w:ascii="Arial" w:hAnsi="Arial" w:cs="Arial"/>
          <w:lang w:val="en-GB"/>
        </w:rPr>
        <w:t xml:space="preserve"> the MLP, the dataset was normalized to ensure consistency.</w:t>
      </w:r>
    </w:p>
    <w:p w14:paraId="3AC4213D" w14:textId="77777777" w:rsidR="00C424B6" w:rsidRPr="00C424B6" w:rsidRDefault="00C424B6" w:rsidP="00C424B6">
      <w:pPr>
        <w:numPr>
          <w:ilvl w:val="0"/>
          <w:numId w:val="38"/>
        </w:numPr>
        <w:rPr>
          <w:rFonts w:ascii="Arial" w:hAnsi="Arial" w:cs="Arial"/>
          <w:lang w:val="en-GB"/>
        </w:rPr>
      </w:pPr>
      <w:r w:rsidRPr="00C424B6">
        <w:rPr>
          <w:rFonts w:ascii="Arial" w:hAnsi="Arial" w:cs="Arial"/>
          <w:b/>
          <w:bCs/>
          <w:lang w:val="en-GB"/>
        </w:rPr>
        <w:t>Two-Fold Validation:</w:t>
      </w:r>
      <w:r w:rsidRPr="00C424B6">
        <w:rPr>
          <w:rFonts w:ascii="Arial" w:hAnsi="Arial" w:cs="Arial"/>
          <w:lang w:val="en-GB"/>
        </w:rPr>
        <w:t xml:space="preserve"> The dataset was split and evaluated using two-fold validation.</w:t>
      </w:r>
    </w:p>
    <w:p w14:paraId="113BE293" w14:textId="77777777" w:rsidR="00C424B6" w:rsidRPr="00C424B6" w:rsidRDefault="00C424B6" w:rsidP="00C424B6">
      <w:pPr>
        <w:rPr>
          <w:rFonts w:ascii="Arial" w:hAnsi="Arial" w:cs="Arial"/>
          <w:b/>
          <w:bCs/>
          <w:lang w:val="en-GB"/>
        </w:rPr>
      </w:pPr>
      <w:r w:rsidRPr="00C424B6">
        <w:rPr>
          <w:rFonts w:ascii="Arial" w:hAnsi="Arial" w:cs="Arial"/>
          <w:b/>
          <w:bCs/>
          <w:lang w:val="en-GB"/>
        </w:rPr>
        <w:t>Results</w:t>
      </w:r>
    </w:p>
    <w:p w14:paraId="416FEAD5" w14:textId="77777777" w:rsidR="00C424B6" w:rsidRPr="00C424B6" w:rsidRDefault="00C424B6" w:rsidP="00C424B6">
      <w:pPr>
        <w:numPr>
          <w:ilvl w:val="0"/>
          <w:numId w:val="39"/>
        </w:numPr>
        <w:rPr>
          <w:rFonts w:ascii="Arial" w:hAnsi="Arial" w:cs="Arial"/>
          <w:lang w:val="en-GB"/>
        </w:rPr>
      </w:pPr>
      <w:r w:rsidRPr="00C424B6">
        <w:rPr>
          <w:rFonts w:ascii="Arial" w:hAnsi="Arial" w:cs="Arial"/>
          <w:b/>
          <w:bCs/>
          <w:lang w:val="en-GB"/>
        </w:rPr>
        <w:t>Fold 1 Accuracy:</w:t>
      </w:r>
      <w:r w:rsidRPr="00C424B6">
        <w:rPr>
          <w:rFonts w:ascii="Arial" w:hAnsi="Arial" w:cs="Arial"/>
          <w:lang w:val="en-GB"/>
        </w:rPr>
        <w:t xml:space="preserve"> 98.04%</w:t>
      </w:r>
    </w:p>
    <w:p w14:paraId="7D90C784" w14:textId="77777777" w:rsidR="00C424B6" w:rsidRPr="00C424B6" w:rsidRDefault="00C424B6" w:rsidP="00C424B6">
      <w:pPr>
        <w:numPr>
          <w:ilvl w:val="0"/>
          <w:numId w:val="39"/>
        </w:numPr>
        <w:rPr>
          <w:rFonts w:ascii="Arial" w:hAnsi="Arial" w:cs="Arial"/>
          <w:lang w:val="en-GB"/>
        </w:rPr>
      </w:pPr>
      <w:r w:rsidRPr="00C424B6">
        <w:rPr>
          <w:rFonts w:ascii="Arial" w:hAnsi="Arial" w:cs="Arial"/>
          <w:b/>
          <w:bCs/>
          <w:lang w:val="en-GB"/>
        </w:rPr>
        <w:t>Fold 2 Accuracy:</w:t>
      </w:r>
      <w:r w:rsidRPr="00C424B6">
        <w:rPr>
          <w:rFonts w:ascii="Arial" w:hAnsi="Arial" w:cs="Arial"/>
          <w:lang w:val="en-GB"/>
        </w:rPr>
        <w:t xml:space="preserve"> 98.65%</w:t>
      </w:r>
    </w:p>
    <w:p w14:paraId="36430080" w14:textId="77777777" w:rsidR="00C424B6" w:rsidRPr="00C424B6" w:rsidRDefault="00C424B6" w:rsidP="00C424B6">
      <w:pPr>
        <w:numPr>
          <w:ilvl w:val="0"/>
          <w:numId w:val="39"/>
        </w:numPr>
        <w:rPr>
          <w:rFonts w:ascii="Arial" w:hAnsi="Arial" w:cs="Arial"/>
          <w:lang w:val="en-GB"/>
        </w:rPr>
      </w:pPr>
      <w:r w:rsidRPr="00C424B6">
        <w:rPr>
          <w:rFonts w:ascii="Arial" w:hAnsi="Arial" w:cs="Arial"/>
          <w:b/>
          <w:bCs/>
          <w:lang w:val="en-GB"/>
        </w:rPr>
        <w:t>Average Accuracy:</w:t>
      </w:r>
      <w:r w:rsidRPr="00C424B6">
        <w:rPr>
          <w:rFonts w:ascii="Arial" w:hAnsi="Arial" w:cs="Arial"/>
          <w:lang w:val="en-GB"/>
        </w:rPr>
        <w:t xml:space="preserve"> 98.35%</w:t>
      </w:r>
    </w:p>
    <w:p w14:paraId="4376F78E" w14:textId="77777777" w:rsidR="00C424B6" w:rsidRDefault="00C424B6" w:rsidP="00C424B6">
      <w:pPr>
        <w:rPr>
          <w:rFonts w:ascii="Arial" w:hAnsi="Arial" w:cs="Arial"/>
          <w:lang w:val="en-GB"/>
        </w:rPr>
      </w:pPr>
      <w:r w:rsidRPr="00C424B6">
        <w:rPr>
          <w:rFonts w:ascii="Arial" w:hAnsi="Arial" w:cs="Arial"/>
          <w:lang w:val="en-GB"/>
        </w:rPr>
        <w:t>The KNN algorithm provided consistent results across the two folds, with an accuracy close to that of the MLP.</w:t>
      </w:r>
    </w:p>
    <w:p w14:paraId="22B69C0B" w14:textId="77777777" w:rsidR="00C424B6" w:rsidRPr="00C424B6" w:rsidRDefault="00C424B6" w:rsidP="00C424B6">
      <w:pPr>
        <w:rPr>
          <w:rFonts w:ascii="Arial" w:hAnsi="Arial" w:cs="Arial"/>
          <w:b/>
          <w:bCs/>
          <w:lang w:val="en-GB"/>
        </w:rPr>
      </w:pPr>
      <w:r w:rsidRPr="00C424B6">
        <w:rPr>
          <w:rFonts w:ascii="Arial" w:hAnsi="Arial" w:cs="Arial"/>
          <w:b/>
          <w:bCs/>
          <w:lang w:val="en-GB"/>
        </w:rPr>
        <w:t>Multi-Layer Perceptron (MLP)</w:t>
      </w:r>
    </w:p>
    <w:p w14:paraId="528D2671" w14:textId="77777777" w:rsidR="00C424B6" w:rsidRPr="00C424B6" w:rsidRDefault="00C424B6" w:rsidP="00C424B6">
      <w:pPr>
        <w:rPr>
          <w:rFonts w:ascii="Arial" w:hAnsi="Arial" w:cs="Arial"/>
          <w:b/>
          <w:bCs/>
          <w:lang w:val="en-GB"/>
        </w:rPr>
      </w:pPr>
      <w:r w:rsidRPr="00C424B6">
        <w:rPr>
          <w:rFonts w:ascii="Arial" w:hAnsi="Arial" w:cs="Arial"/>
          <w:b/>
          <w:bCs/>
          <w:lang w:val="en-GB"/>
        </w:rPr>
        <w:t>Implementation</w:t>
      </w:r>
    </w:p>
    <w:p w14:paraId="0C08A2BB" w14:textId="77777777" w:rsidR="00C424B6" w:rsidRPr="00C424B6" w:rsidRDefault="00C424B6" w:rsidP="00C424B6">
      <w:pPr>
        <w:rPr>
          <w:rFonts w:ascii="Arial" w:hAnsi="Arial" w:cs="Arial"/>
          <w:lang w:val="en-GB"/>
        </w:rPr>
      </w:pPr>
      <w:r w:rsidRPr="00C424B6">
        <w:rPr>
          <w:rFonts w:ascii="Arial" w:hAnsi="Arial" w:cs="Arial"/>
          <w:lang w:val="en-GB"/>
        </w:rPr>
        <w:lastRenderedPageBreak/>
        <w:t>The MLP algorithm was designed with the following structure:</w:t>
      </w:r>
    </w:p>
    <w:p w14:paraId="4257A611" w14:textId="77777777" w:rsidR="00C424B6" w:rsidRPr="00C424B6" w:rsidRDefault="00C424B6" w:rsidP="00C424B6">
      <w:pPr>
        <w:numPr>
          <w:ilvl w:val="0"/>
          <w:numId w:val="35"/>
        </w:numPr>
        <w:rPr>
          <w:rFonts w:ascii="Arial" w:hAnsi="Arial" w:cs="Arial"/>
          <w:lang w:val="en-GB"/>
        </w:rPr>
      </w:pPr>
      <w:r w:rsidRPr="00C424B6">
        <w:rPr>
          <w:rFonts w:ascii="Arial" w:hAnsi="Arial" w:cs="Arial"/>
          <w:b/>
          <w:bCs/>
          <w:lang w:val="en-GB"/>
        </w:rPr>
        <w:t>Input Layer:</w:t>
      </w:r>
      <w:r w:rsidRPr="00C424B6">
        <w:rPr>
          <w:rFonts w:ascii="Arial" w:hAnsi="Arial" w:cs="Arial"/>
          <w:lang w:val="en-GB"/>
        </w:rPr>
        <w:t xml:space="preserve"> 64 nodes, corresponding to the 64 features in the dataset.</w:t>
      </w:r>
    </w:p>
    <w:p w14:paraId="378AB49D" w14:textId="03F90C16" w:rsidR="00C424B6" w:rsidRPr="00C424B6" w:rsidRDefault="00C424B6" w:rsidP="00C424B6">
      <w:pPr>
        <w:numPr>
          <w:ilvl w:val="0"/>
          <w:numId w:val="35"/>
        </w:numPr>
        <w:rPr>
          <w:rFonts w:ascii="Arial" w:hAnsi="Arial" w:cs="Arial"/>
          <w:lang w:val="en-GB"/>
        </w:rPr>
      </w:pPr>
      <w:r w:rsidRPr="00C424B6">
        <w:rPr>
          <w:rFonts w:ascii="Arial" w:hAnsi="Arial" w:cs="Arial"/>
          <w:b/>
          <w:bCs/>
          <w:lang w:val="en-GB"/>
        </w:rPr>
        <w:t>Hidden Layer:</w:t>
      </w:r>
      <w:r w:rsidRPr="00C424B6">
        <w:rPr>
          <w:rFonts w:ascii="Arial" w:hAnsi="Arial" w:cs="Arial"/>
          <w:lang w:val="en-GB"/>
        </w:rPr>
        <w:t xml:space="preserve"> 512 nodes with </w:t>
      </w:r>
      <w:proofErr w:type="spellStart"/>
      <w:proofErr w:type="gramStart"/>
      <w:r w:rsidRPr="00C424B6">
        <w:rPr>
          <w:rFonts w:ascii="Arial" w:hAnsi="Arial" w:cs="Arial"/>
          <w:lang w:val="en-GB"/>
        </w:rPr>
        <w:t>ReLU</w:t>
      </w:r>
      <w:proofErr w:type="spellEnd"/>
      <w:r w:rsidR="00060CA8">
        <w:rPr>
          <w:rFonts w:ascii="Arial" w:hAnsi="Arial" w:cs="Arial"/>
          <w:lang w:val="en-GB"/>
        </w:rPr>
        <w:t>(</w:t>
      </w:r>
      <w:proofErr w:type="gramEnd"/>
      <w:r w:rsidR="00060CA8" w:rsidRPr="00060CA8">
        <w:rPr>
          <w:rFonts w:ascii="Arial" w:hAnsi="Arial" w:cs="Arial"/>
        </w:rPr>
        <w:t>Rectified Linear Unit</w:t>
      </w:r>
      <w:r w:rsidR="00060CA8">
        <w:rPr>
          <w:rFonts w:ascii="Arial" w:hAnsi="Arial" w:cs="Arial"/>
        </w:rPr>
        <w:t>)</w:t>
      </w:r>
      <w:r w:rsidRPr="00C424B6">
        <w:rPr>
          <w:rFonts w:ascii="Arial" w:hAnsi="Arial" w:cs="Arial"/>
          <w:lang w:val="en-GB"/>
        </w:rPr>
        <w:t xml:space="preserve"> activation to capture complex patterns.</w:t>
      </w:r>
    </w:p>
    <w:p w14:paraId="5F3FCE17" w14:textId="77777777" w:rsidR="00C424B6" w:rsidRPr="00C424B6" w:rsidRDefault="00C424B6" w:rsidP="00C424B6">
      <w:pPr>
        <w:numPr>
          <w:ilvl w:val="0"/>
          <w:numId w:val="35"/>
        </w:numPr>
        <w:rPr>
          <w:rFonts w:ascii="Arial" w:hAnsi="Arial" w:cs="Arial"/>
          <w:lang w:val="en-GB"/>
        </w:rPr>
      </w:pPr>
      <w:r w:rsidRPr="00C424B6">
        <w:rPr>
          <w:rFonts w:ascii="Arial" w:hAnsi="Arial" w:cs="Arial"/>
          <w:b/>
          <w:bCs/>
          <w:lang w:val="en-GB"/>
        </w:rPr>
        <w:t>Output Layer:</w:t>
      </w:r>
      <w:r w:rsidRPr="00C424B6">
        <w:rPr>
          <w:rFonts w:ascii="Arial" w:hAnsi="Arial" w:cs="Arial"/>
          <w:lang w:val="en-GB"/>
        </w:rPr>
        <w:t xml:space="preserve"> 10 nodes, representing the digit classes (0-9).</w:t>
      </w:r>
    </w:p>
    <w:p w14:paraId="2DD22724" w14:textId="77777777" w:rsidR="00C424B6" w:rsidRPr="00C424B6" w:rsidRDefault="00C424B6" w:rsidP="00C424B6">
      <w:pPr>
        <w:numPr>
          <w:ilvl w:val="0"/>
          <w:numId w:val="35"/>
        </w:numPr>
        <w:rPr>
          <w:rFonts w:ascii="Arial" w:hAnsi="Arial" w:cs="Arial"/>
          <w:lang w:val="en-GB"/>
        </w:rPr>
      </w:pPr>
      <w:r w:rsidRPr="00C424B6">
        <w:rPr>
          <w:rFonts w:ascii="Arial" w:hAnsi="Arial" w:cs="Arial"/>
          <w:b/>
          <w:bCs/>
          <w:lang w:val="en-GB"/>
        </w:rPr>
        <w:t>Learning Rate:</w:t>
      </w:r>
      <w:r w:rsidRPr="00C424B6">
        <w:rPr>
          <w:rFonts w:ascii="Arial" w:hAnsi="Arial" w:cs="Arial"/>
          <w:lang w:val="en-GB"/>
        </w:rPr>
        <w:t xml:space="preserve"> Set to 0.01.</w:t>
      </w:r>
    </w:p>
    <w:p w14:paraId="7234614C" w14:textId="77777777" w:rsidR="00C424B6" w:rsidRPr="00C424B6" w:rsidRDefault="00C424B6" w:rsidP="00C424B6">
      <w:pPr>
        <w:rPr>
          <w:rFonts w:ascii="Arial" w:hAnsi="Arial" w:cs="Arial"/>
          <w:lang w:val="en-GB"/>
        </w:rPr>
      </w:pPr>
      <w:r w:rsidRPr="00C424B6">
        <w:rPr>
          <w:rFonts w:ascii="Arial" w:hAnsi="Arial" w:cs="Arial"/>
          <w:lang w:val="en-GB"/>
        </w:rPr>
        <w:t>Key components of the implementation:</w:t>
      </w:r>
    </w:p>
    <w:p w14:paraId="5E859CEA" w14:textId="77777777" w:rsidR="00C424B6" w:rsidRPr="00C424B6" w:rsidRDefault="00C424B6" w:rsidP="00C424B6">
      <w:pPr>
        <w:numPr>
          <w:ilvl w:val="0"/>
          <w:numId w:val="36"/>
        </w:numPr>
        <w:rPr>
          <w:rFonts w:ascii="Arial" w:hAnsi="Arial" w:cs="Arial"/>
          <w:lang w:val="en-GB"/>
        </w:rPr>
      </w:pPr>
      <w:r w:rsidRPr="00C424B6">
        <w:rPr>
          <w:rFonts w:ascii="Arial" w:hAnsi="Arial" w:cs="Arial"/>
          <w:b/>
          <w:bCs/>
          <w:lang w:val="en-GB"/>
        </w:rPr>
        <w:t>Forward Pass:</w:t>
      </w:r>
      <w:r w:rsidRPr="00C424B6">
        <w:rPr>
          <w:rFonts w:ascii="Arial" w:hAnsi="Arial" w:cs="Arial"/>
          <w:lang w:val="en-GB"/>
        </w:rPr>
        <w:t xml:space="preserve"> Computes activations for the hidden and output layers using </w:t>
      </w:r>
      <w:proofErr w:type="spellStart"/>
      <w:r w:rsidRPr="00C424B6">
        <w:rPr>
          <w:rFonts w:ascii="Arial" w:hAnsi="Arial" w:cs="Arial"/>
          <w:lang w:val="en-GB"/>
        </w:rPr>
        <w:t>ReLU</w:t>
      </w:r>
      <w:proofErr w:type="spellEnd"/>
      <w:r w:rsidRPr="00C424B6">
        <w:rPr>
          <w:rFonts w:ascii="Arial" w:hAnsi="Arial" w:cs="Arial"/>
          <w:lang w:val="en-GB"/>
        </w:rPr>
        <w:t xml:space="preserve"> activation.</w:t>
      </w:r>
    </w:p>
    <w:p w14:paraId="46E1A409" w14:textId="77777777" w:rsidR="00C424B6" w:rsidRPr="00C424B6" w:rsidRDefault="00C424B6" w:rsidP="00C424B6">
      <w:pPr>
        <w:numPr>
          <w:ilvl w:val="0"/>
          <w:numId w:val="36"/>
        </w:numPr>
        <w:rPr>
          <w:rFonts w:ascii="Arial" w:hAnsi="Arial" w:cs="Arial"/>
          <w:lang w:val="en-GB"/>
        </w:rPr>
      </w:pPr>
      <w:r w:rsidRPr="00C424B6">
        <w:rPr>
          <w:rFonts w:ascii="Arial" w:hAnsi="Arial" w:cs="Arial"/>
          <w:b/>
          <w:bCs/>
          <w:lang w:val="en-GB"/>
        </w:rPr>
        <w:t>Backpropagation:</w:t>
      </w:r>
      <w:r w:rsidRPr="00C424B6">
        <w:rPr>
          <w:rFonts w:ascii="Arial" w:hAnsi="Arial" w:cs="Arial"/>
          <w:lang w:val="en-GB"/>
        </w:rPr>
        <w:t xml:space="preserve"> Updates weights using the error gradients.</w:t>
      </w:r>
    </w:p>
    <w:p w14:paraId="595EBDBE" w14:textId="77777777" w:rsidR="00C424B6" w:rsidRPr="00C424B6" w:rsidRDefault="00C424B6" w:rsidP="00C424B6">
      <w:pPr>
        <w:numPr>
          <w:ilvl w:val="0"/>
          <w:numId w:val="36"/>
        </w:numPr>
        <w:rPr>
          <w:rFonts w:ascii="Arial" w:hAnsi="Arial" w:cs="Arial"/>
          <w:lang w:val="en-GB"/>
        </w:rPr>
      </w:pPr>
      <w:r w:rsidRPr="00C424B6">
        <w:rPr>
          <w:rFonts w:ascii="Arial" w:hAnsi="Arial" w:cs="Arial"/>
          <w:b/>
          <w:bCs/>
          <w:lang w:val="en-GB"/>
        </w:rPr>
        <w:t>Normalization:</w:t>
      </w:r>
      <w:r w:rsidRPr="00C424B6">
        <w:rPr>
          <w:rFonts w:ascii="Arial" w:hAnsi="Arial" w:cs="Arial"/>
          <w:lang w:val="en-GB"/>
        </w:rPr>
        <w:t xml:space="preserve"> The dataset was normalized to the range [0, 1] for improved convergence.</w:t>
      </w:r>
    </w:p>
    <w:p w14:paraId="22A1FF03" w14:textId="77777777" w:rsidR="00C424B6" w:rsidRDefault="00C424B6" w:rsidP="00C424B6">
      <w:pPr>
        <w:numPr>
          <w:ilvl w:val="0"/>
          <w:numId w:val="36"/>
        </w:numPr>
        <w:rPr>
          <w:rFonts w:ascii="Arial" w:hAnsi="Arial" w:cs="Arial"/>
          <w:lang w:val="en-GB"/>
        </w:rPr>
      </w:pPr>
      <w:r w:rsidRPr="00C424B6">
        <w:rPr>
          <w:rFonts w:ascii="Arial" w:hAnsi="Arial" w:cs="Arial"/>
          <w:b/>
          <w:bCs/>
          <w:lang w:val="en-GB"/>
        </w:rPr>
        <w:t>Two-Fold Validation:</w:t>
      </w:r>
      <w:r w:rsidRPr="00C424B6">
        <w:rPr>
          <w:rFonts w:ascii="Arial" w:hAnsi="Arial" w:cs="Arial"/>
          <w:lang w:val="en-GB"/>
        </w:rPr>
        <w:t xml:space="preserve"> The dataset was split into training and testing sets for two-fold validation.</w:t>
      </w:r>
    </w:p>
    <w:p w14:paraId="4AC71B71" w14:textId="302A0FE4" w:rsidR="00D8040B" w:rsidRPr="00C424B6" w:rsidRDefault="00D8040B" w:rsidP="00C424B6">
      <w:pPr>
        <w:numPr>
          <w:ilvl w:val="0"/>
          <w:numId w:val="36"/>
        </w:numPr>
        <w:rPr>
          <w:rFonts w:ascii="Arial" w:hAnsi="Arial" w:cs="Arial"/>
          <w:lang w:val="en-GB"/>
        </w:rPr>
      </w:pPr>
      <w:r w:rsidRPr="00D8040B">
        <w:rPr>
          <w:rFonts w:ascii="Arial" w:hAnsi="Arial" w:cs="Arial"/>
          <w:b/>
          <w:bCs/>
        </w:rPr>
        <w:t>Random Initialization of Weights:</w:t>
      </w:r>
      <w:r w:rsidRPr="00D8040B">
        <w:rPr>
          <w:rFonts w:ascii="Arial" w:hAnsi="Arial" w:cs="Arial"/>
        </w:rPr>
        <w:t xml:space="preserve"> The weights in my implementation are initialized randomly at the start of training. This is crucial for breaking symmetry and ensuring effective learning. However, it also means that the results can vary slightly with each execution due to differences in the initial weights.</w:t>
      </w:r>
    </w:p>
    <w:p w14:paraId="3BC0D987" w14:textId="77777777" w:rsidR="00C424B6" w:rsidRPr="00C424B6" w:rsidRDefault="00C424B6" w:rsidP="00C424B6">
      <w:pPr>
        <w:rPr>
          <w:rFonts w:ascii="Arial" w:hAnsi="Arial" w:cs="Arial"/>
          <w:b/>
          <w:bCs/>
          <w:lang w:val="en-GB"/>
        </w:rPr>
      </w:pPr>
      <w:r w:rsidRPr="00C424B6">
        <w:rPr>
          <w:rFonts w:ascii="Arial" w:hAnsi="Arial" w:cs="Arial"/>
          <w:b/>
          <w:bCs/>
          <w:lang w:val="en-GB"/>
        </w:rPr>
        <w:t>Results</w:t>
      </w:r>
    </w:p>
    <w:p w14:paraId="7065D5CC" w14:textId="77777777" w:rsidR="00C424B6" w:rsidRPr="00C424B6" w:rsidRDefault="00C424B6" w:rsidP="00C424B6">
      <w:pPr>
        <w:numPr>
          <w:ilvl w:val="0"/>
          <w:numId w:val="37"/>
        </w:numPr>
        <w:rPr>
          <w:rFonts w:ascii="Arial" w:hAnsi="Arial" w:cs="Arial"/>
          <w:lang w:val="en-GB"/>
        </w:rPr>
      </w:pPr>
      <w:r w:rsidRPr="00C424B6">
        <w:rPr>
          <w:rFonts w:ascii="Arial" w:hAnsi="Arial" w:cs="Arial"/>
          <w:b/>
          <w:bCs/>
          <w:lang w:val="en-GB"/>
        </w:rPr>
        <w:t>Fold 1 Accuracy:</w:t>
      </w:r>
      <w:r w:rsidRPr="00C424B6">
        <w:rPr>
          <w:rFonts w:ascii="Arial" w:hAnsi="Arial" w:cs="Arial"/>
          <w:lang w:val="en-GB"/>
        </w:rPr>
        <w:t xml:space="preserve"> 97.65%</w:t>
      </w:r>
    </w:p>
    <w:p w14:paraId="0DC7F770" w14:textId="77777777" w:rsidR="00C424B6" w:rsidRPr="00C424B6" w:rsidRDefault="00C424B6" w:rsidP="00C424B6">
      <w:pPr>
        <w:numPr>
          <w:ilvl w:val="0"/>
          <w:numId w:val="37"/>
        </w:numPr>
        <w:rPr>
          <w:rFonts w:ascii="Arial" w:hAnsi="Arial" w:cs="Arial"/>
          <w:lang w:val="en-GB"/>
        </w:rPr>
      </w:pPr>
      <w:r w:rsidRPr="00C424B6">
        <w:rPr>
          <w:rFonts w:ascii="Arial" w:hAnsi="Arial" w:cs="Arial"/>
          <w:b/>
          <w:bCs/>
          <w:lang w:val="en-GB"/>
        </w:rPr>
        <w:t>Fold 2 Accuracy:</w:t>
      </w:r>
      <w:r w:rsidRPr="00C424B6">
        <w:rPr>
          <w:rFonts w:ascii="Arial" w:hAnsi="Arial" w:cs="Arial"/>
          <w:lang w:val="en-GB"/>
        </w:rPr>
        <w:t xml:space="preserve"> 99.47%</w:t>
      </w:r>
    </w:p>
    <w:p w14:paraId="4B6C2EC5" w14:textId="77777777" w:rsidR="00C424B6" w:rsidRPr="00C424B6" w:rsidRDefault="00C424B6" w:rsidP="00C424B6">
      <w:pPr>
        <w:numPr>
          <w:ilvl w:val="0"/>
          <w:numId w:val="37"/>
        </w:numPr>
        <w:rPr>
          <w:rFonts w:ascii="Arial" w:hAnsi="Arial" w:cs="Arial"/>
          <w:lang w:val="en-GB"/>
        </w:rPr>
      </w:pPr>
      <w:r w:rsidRPr="00C424B6">
        <w:rPr>
          <w:rFonts w:ascii="Arial" w:hAnsi="Arial" w:cs="Arial"/>
          <w:b/>
          <w:bCs/>
          <w:lang w:val="en-GB"/>
        </w:rPr>
        <w:t>Average Accuracy:</w:t>
      </w:r>
      <w:r w:rsidRPr="00C424B6">
        <w:rPr>
          <w:rFonts w:ascii="Arial" w:hAnsi="Arial" w:cs="Arial"/>
          <w:lang w:val="en-GB"/>
        </w:rPr>
        <w:t xml:space="preserve"> 98.56%</w:t>
      </w:r>
    </w:p>
    <w:p w14:paraId="35EFB63C" w14:textId="77777777" w:rsidR="00944396" w:rsidRPr="00C424B6" w:rsidRDefault="00C424B6" w:rsidP="00C424B6">
      <w:pPr>
        <w:rPr>
          <w:rFonts w:ascii="Arial" w:hAnsi="Arial" w:cs="Arial"/>
          <w:lang w:val="en-GB"/>
        </w:rPr>
      </w:pPr>
      <w:r w:rsidRPr="00C424B6">
        <w:rPr>
          <w:rFonts w:ascii="Arial" w:hAnsi="Arial" w:cs="Arial"/>
          <w:lang w:val="en-GB"/>
        </w:rPr>
        <w:t>The MLP achieved high accuracy, demonstrating its ability to learn complex patterns in the dataset.</w:t>
      </w:r>
    </w:p>
    <w:p w14:paraId="4603E03F" w14:textId="4D4A496D" w:rsidR="00C424B6" w:rsidRPr="00C424B6" w:rsidRDefault="00C424B6" w:rsidP="00C424B6">
      <w:pPr>
        <w:rPr>
          <w:rFonts w:ascii="Arial" w:hAnsi="Arial" w:cs="Arial"/>
          <w:lang w:val="en-GB"/>
        </w:rPr>
      </w:pPr>
    </w:p>
    <w:p w14:paraId="1DBEACAD" w14:textId="77777777" w:rsidR="00C424B6" w:rsidRPr="00C424B6" w:rsidRDefault="00C424B6" w:rsidP="00C424B6">
      <w:pPr>
        <w:rPr>
          <w:rFonts w:ascii="Arial" w:hAnsi="Arial" w:cs="Arial"/>
          <w:b/>
          <w:bCs/>
          <w:lang w:val="en-GB"/>
        </w:rPr>
      </w:pPr>
      <w:r w:rsidRPr="00C424B6">
        <w:rPr>
          <w:rFonts w:ascii="Arial" w:hAnsi="Arial" w:cs="Arial"/>
          <w:b/>
          <w:bCs/>
          <w:lang w:val="en-GB"/>
        </w:rPr>
        <w:t>Discussion</w:t>
      </w:r>
    </w:p>
    <w:p w14:paraId="36F32FE1" w14:textId="77777777" w:rsidR="00C424B6" w:rsidRPr="00C424B6" w:rsidRDefault="00C424B6" w:rsidP="00C424B6">
      <w:pPr>
        <w:rPr>
          <w:rFonts w:ascii="Arial" w:hAnsi="Arial" w:cs="Arial"/>
          <w:b/>
          <w:bCs/>
          <w:lang w:val="en-GB"/>
        </w:rPr>
      </w:pPr>
      <w:r w:rsidRPr="00C424B6">
        <w:rPr>
          <w:rFonts w:ascii="Arial" w:hAnsi="Arial" w:cs="Arial"/>
          <w:b/>
          <w:bCs/>
          <w:lang w:val="en-GB"/>
        </w:rPr>
        <w:t>Algorithm Comparison</w:t>
      </w:r>
    </w:p>
    <w:p w14:paraId="19E6D533" w14:textId="77777777" w:rsidR="00731A16" w:rsidRPr="00731A16" w:rsidRDefault="00731A16" w:rsidP="00731A16">
      <w:pPr>
        <w:rPr>
          <w:rFonts w:ascii="Arial" w:hAnsi="Arial" w:cs="Arial"/>
          <w:lang w:val="en-GB"/>
        </w:rPr>
      </w:pPr>
      <w:r w:rsidRPr="00731A16">
        <w:rPr>
          <w:rFonts w:ascii="Arial" w:hAnsi="Arial" w:cs="Arial"/>
          <w:lang w:val="en-GB"/>
        </w:rPr>
        <w:t xml:space="preserve">The MLP achieved slightly higher accuracy than the KNN because it can learn and model complex relationships in the data through iterative training. However, the MLP requires significantly more computational resources and runtime. The MLP program </w:t>
      </w:r>
      <w:r w:rsidRPr="00731A16">
        <w:rPr>
          <w:rFonts w:ascii="Arial" w:hAnsi="Arial" w:cs="Arial"/>
          <w:lang w:val="en-GB"/>
        </w:rPr>
        <w:lastRenderedPageBreak/>
        <w:t>takes approximately 2 minutes to execute fully, compared to the KNN, which completes much faster because it does not involve a training phase.</w:t>
      </w:r>
    </w:p>
    <w:p w14:paraId="2A80AC12" w14:textId="03C56389" w:rsidR="00C424B6" w:rsidRPr="00C424B6" w:rsidRDefault="00731A16" w:rsidP="00C424B6">
      <w:pPr>
        <w:rPr>
          <w:rFonts w:ascii="Arial" w:hAnsi="Arial" w:cs="Arial"/>
          <w:lang w:val="en-GB"/>
        </w:rPr>
      </w:pPr>
      <w:r w:rsidRPr="00731A16">
        <w:rPr>
          <w:rFonts w:ascii="Arial" w:hAnsi="Arial" w:cs="Arial"/>
          <w:lang w:val="en-GB"/>
        </w:rPr>
        <w:t>Additionally, the MLP’s random initialization of weights can lead to slight variations in results between runs, making it less deterministic than the KNN. In contrast, KNN provides consistent results because it relies solely on deterministic distance calculations and voting.</w:t>
      </w:r>
    </w:p>
    <w:tbl>
      <w:tblPr>
        <w:tblStyle w:val="TableGrid"/>
        <w:tblpPr w:leftFromText="180" w:rightFromText="180" w:vertAnchor="text" w:horzAnchor="margin" w:tblpY="62"/>
        <w:tblW w:w="0" w:type="auto"/>
        <w:tblLook w:val="04A0" w:firstRow="1" w:lastRow="0" w:firstColumn="1" w:lastColumn="0" w:noHBand="0" w:noVBand="1"/>
      </w:tblPr>
      <w:tblGrid>
        <w:gridCol w:w="2157"/>
        <w:gridCol w:w="2157"/>
        <w:gridCol w:w="2158"/>
        <w:gridCol w:w="2158"/>
      </w:tblGrid>
      <w:tr w:rsidR="00944396" w14:paraId="02D1F90C" w14:textId="77777777" w:rsidTr="00944396">
        <w:tc>
          <w:tcPr>
            <w:tcW w:w="2157" w:type="dxa"/>
          </w:tcPr>
          <w:p w14:paraId="19DE3645" w14:textId="3C196B29" w:rsidR="00944396" w:rsidRDefault="001E6B76" w:rsidP="00944396">
            <w:pPr>
              <w:rPr>
                <w:rFonts w:ascii="Arial" w:hAnsi="Arial" w:cs="Arial"/>
                <w:lang w:val="en-GB"/>
              </w:rPr>
            </w:pPr>
            <w:r>
              <w:rPr>
                <w:rFonts w:ascii="Arial" w:hAnsi="Arial" w:cs="Arial"/>
                <w:lang w:val="en-GB"/>
              </w:rPr>
              <w:t>Algorithm</w:t>
            </w:r>
          </w:p>
        </w:tc>
        <w:tc>
          <w:tcPr>
            <w:tcW w:w="2157" w:type="dxa"/>
          </w:tcPr>
          <w:p w14:paraId="7CD4A697" w14:textId="7125F277" w:rsidR="00944396" w:rsidRDefault="00944396" w:rsidP="00944396">
            <w:pPr>
              <w:rPr>
                <w:rFonts w:ascii="Arial" w:hAnsi="Arial" w:cs="Arial"/>
                <w:lang w:val="en-GB"/>
              </w:rPr>
            </w:pPr>
            <w:r>
              <w:rPr>
                <w:rFonts w:ascii="Arial" w:hAnsi="Arial" w:cs="Arial"/>
                <w:lang w:val="en-GB"/>
              </w:rPr>
              <w:t xml:space="preserve">Fold </w:t>
            </w:r>
            <w:r w:rsidR="001E6B76">
              <w:rPr>
                <w:rFonts w:ascii="Arial" w:hAnsi="Arial" w:cs="Arial"/>
                <w:lang w:val="en-GB"/>
              </w:rPr>
              <w:t xml:space="preserve">1 </w:t>
            </w:r>
            <w:r>
              <w:rPr>
                <w:rFonts w:ascii="Arial" w:hAnsi="Arial" w:cs="Arial"/>
                <w:lang w:val="en-GB"/>
              </w:rPr>
              <w:t xml:space="preserve">accuracy </w:t>
            </w:r>
          </w:p>
        </w:tc>
        <w:tc>
          <w:tcPr>
            <w:tcW w:w="2158" w:type="dxa"/>
          </w:tcPr>
          <w:p w14:paraId="0507F189" w14:textId="4505F9A7" w:rsidR="00944396" w:rsidRDefault="00944396" w:rsidP="00944396">
            <w:pPr>
              <w:rPr>
                <w:rFonts w:ascii="Arial" w:hAnsi="Arial" w:cs="Arial"/>
                <w:lang w:val="en-GB"/>
              </w:rPr>
            </w:pPr>
            <w:r>
              <w:rPr>
                <w:rFonts w:ascii="Arial" w:hAnsi="Arial" w:cs="Arial"/>
                <w:lang w:val="en-GB"/>
              </w:rPr>
              <w:t xml:space="preserve">Fold 2 accuracy </w:t>
            </w:r>
          </w:p>
        </w:tc>
        <w:tc>
          <w:tcPr>
            <w:tcW w:w="2158" w:type="dxa"/>
          </w:tcPr>
          <w:p w14:paraId="1CC9BFDB" w14:textId="2D21E314" w:rsidR="00944396" w:rsidRDefault="00944396" w:rsidP="00944396">
            <w:pPr>
              <w:rPr>
                <w:rFonts w:ascii="Arial" w:hAnsi="Arial" w:cs="Arial"/>
                <w:lang w:val="en-GB"/>
              </w:rPr>
            </w:pPr>
            <w:r>
              <w:rPr>
                <w:rFonts w:ascii="Arial" w:hAnsi="Arial" w:cs="Arial"/>
                <w:lang w:val="en-GB"/>
              </w:rPr>
              <w:t xml:space="preserve">Average accuracy </w:t>
            </w:r>
          </w:p>
        </w:tc>
      </w:tr>
      <w:tr w:rsidR="00944396" w14:paraId="1052B19C" w14:textId="77777777" w:rsidTr="00944396">
        <w:tc>
          <w:tcPr>
            <w:tcW w:w="2157" w:type="dxa"/>
          </w:tcPr>
          <w:p w14:paraId="4C4BF595" w14:textId="226B5AD9" w:rsidR="00944396" w:rsidRDefault="00944396" w:rsidP="00944396">
            <w:pPr>
              <w:rPr>
                <w:rFonts w:ascii="Arial" w:hAnsi="Arial" w:cs="Arial"/>
                <w:lang w:val="en-GB"/>
              </w:rPr>
            </w:pPr>
            <w:r>
              <w:rPr>
                <w:rFonts w:ascii="Arial" w:hAnsi="Arial" w:cs="Arial"/>
                <w:lang w:val="en-GB"/>
              </w:rPr>
              <w:t>KNN</w:t>
            </w:r>
          </w:p>
        </w:tc>
        <w:tc>
          <w:tcPr>
            <w:tcW w:w="2157" w:type="dxa"/>
          </w:tcPr>
          <w:p w14:paraId="19194620" w14:textId="62CCA5ED" w:rsidR="00944396" w:rsidRDefault="00AB229C" w:rsidP="00944396">
            <w:pPr>
              <w:rPr>
                <w:rFonts w:ascii="Arial" w:hAnsi="Arial" w:cs="Arial"/>
                <w:lang w:val="en-GB"/>
              </w:rPr>
            </w:pPr>
            <w:r>
              <w:rPr>
                <w:rFonts w:ascii="Arial" w:hAnsi="Arial" w:cs="Arial"/>
                <w:lang w:val="en-GB"/>
              </w:rPr>
              <w:t>98.04%</w:t>
            </w:r>
          </w:p>
        </w:tc>
        <w:tc>
          <w:tcPr>
            <w:tcW w:w="2158" w:type="dxa"/>
          </w:tcPr>
          <w:p w14:paraId="79A400CE" w14:textId="6D1EEDA6" w:rsidR="00944396" w:rsidRDefault="001E6B76" w:rsidP="00944396">
            <w:pPr>
              <w:rPr>
                <w:rFonts w:ascii="Arial" w:hAnsi="Arial" w:cs="Arial"/>
                <w:lang w:val="en-GB"/>
              </w:rPr>
            </w:pPr>
            <w:r>
              <w:rPr>
                <w:rFonts w:ascii="Arial" w:hAnsi="Arial" w:cs="Arial"/>
                <w:lang w:val="en-GB"/>
              </w:rPr>
              <w:t>98.65%</w:t>
            </w:r>
          </w:p>
        </w:tc>
        <w:tc>
          <w:tcPr>
            <w:tcW w:w="2158" w:type="dxa"/>
          </w:tcPr>
          <w:p w14:paraId="23BFCE1B" w14:textId="4E4242A8" w:rsidR="00944396" w:rsidRDefault="001E6B76" w:rsidP="00944396">
            <w:pPr>
              <w:rPr>
                <w:rFonts w:ascii="Arial" w:hAnsi="Arial" w:cs="Arial"/>
                <w:lang w:val="en-GB"/>
              </w:rPr>
            </w:pPr>
            <w:r>
              <w:rPr>
                <w:rFonts w:ascii="Arial" w:hAnsi="Arial" w:cs="Arial"/>
                <w:lang w:val="en-GB"/>
              </w:rPr>
              <w:t>98.35%</w:t>
            </w:r>
          </w:p>
        </w:tc>
      </w:tr>
      <w:tr w:rsidR="00944396" w14:paraId="070E903A" w14:textId="77777777" w:rsidTr="00944396">
        <w:tc>
          <w:tcPr>
            <w:tcW w:w="2157" w:type="dxa"/>
          </w:tcPr>
          <w:p w14:paraId="4F74724E" w14:textId="33EDC9F5" w:rsidR="00944396" w:rsidRDefault="00944396" w:rsidP="00944396">
            <w:pPr>
              <w:rPr>
                <w:rFonts w:ascii="Arial" w:hAnsi="Arial" w:cs="Arial"/>
                <w:lang w:val="en-GB"/>
              </w:rPr>
            </w:pPr>
            <w:r>
              <w:rPr>
                <w:rFonts w:ascii="Arial" w:hAnsi="Arial" w:cs="Arial"/>
                <w:lang w:val="en-GB"/>
              </w:rPr>
              <w:t>MLP</w:t>
            </w:r>
          </w:p>
        </w:tc>
        <w:tc>
          <w:tcPr>
            <w:tcW w:w="2157" w:type="dxa"/>
          </w:tcPr>
          <w:p w14:paraId="415202DC" w14:textId="766E1109" w:rsidR="00944396" w:rsidRDefault="003C39D1" w:rsidP="00944396">
            <w:pPr>
              <w:rPr>
                <w:rFonts w:ascii="Arial" w:hAnsi="Arial" w:cs="Arial"/>
                <w:lang w:val="en-GB"/>
              </w:rPr>
            </w:pPr>
            <w:r>
              <w:rPr>
                <w:rFonts w:ascii="Arial" w:hAnsi="Arial" w:cs="Arial"/>
                <w:lang w:val="en-GB"/>
              </w:rPr>
              <w:t>97.65%</w:t>
            </w:r>
          </w:p>
        </w:tc>
        <w:tc>
          <w:tcPr>
            <w:tcW w:w="2158" w:type="dxa"/>
          </w:tcPr>
          <w:p w14:paraId="02449AAD" w14:textId="7043DD2F" w:rsidR="00944396" w:rsidRDefault="003C39D1" w:rsidP="00944396">
            <w:pPr>
              <w:rPr>
                <w:rFonts w:ascii="Arial" w:hAnsi="Arial" w:cs="Arial"/>
                <w:lang w:val="en-GB"/>
              </w:rPr>
            </w:pPr>
            <w:r>
              <w:rPr>
                <w:rFonts w:ascii="Arial" w:hAnsi="Arial" w:cs="Arial"/>
                <w:lang w:val="en-GB"/>
              </w:rPr>
              <w:t>99.47</w:t>
            </w:r>
            <w:r w:rsidR="00AB229C">
              <w:rPr>
                <w:rFonts w:ascii="Arial" w:hAnsi="Arial" w:cs="Arial"/>
                <w:lang w:val="en-GB"/>
              </w:rPr>
              <w:t>%</w:t>
            </w:r>
          </w:p>
        </w:tc>
        <w:tc>
          <w:tcPr>
            <w:tcW w:w="2158" w:type="dxa"/>
          </w:tcPr>
          <w:p w14:paraId="1CEE8FC7" w14:textId="28D238F1" w:rsidR="00944396" w:rsidRDefault="00AB229C" w:rsidP="00944396">
            <w:pPr>
              <w:rPr>
                <w:rFonts w:ascii="Arial" w:hAnsi="Arial" w:cs="Arial"/>
                <w:lang w:val="en-GB"/>
              </w:rPr>
            </w:pPr>
            <w:r>
              <w:rPr>
                <w:rFonts w:ascii="Arial" w:hAnsi="Arial" w:cs="Arial"/>
                <w:lang w:val="en-GB"/>
              </w:rPr>
              <w:t>98.56%</w:t>
            </w:r>
          </w:p>
        </w:tc>
      </w:tr>
    </w:tbl>
    <w:p w14:paraId="352AA033" w14:textId="77777777" w:rsidR="00C424B6" w:rsidRDefault="00C424B6" w:rsidP="00C424B6">
      <w:pPr>
        <w:rPr>
          <w:rFonts w:ascii="Arial" w:hAnsi="Arial" w:cs="Arial"/>
        </w:rPr>
      </w:pPr>
    </w:p>
    <w:p w14:paraId="208EE0C1" w14:textId="77777777" w:rsidR="0064151D" w:rsidRDefault="0064151D" w:rsidP="00C424B6">
      <w:pPr>
        <w:rPr>
          <w:rFonts w:ascii="Arial" w:hAnsi="Arial" w:cs="Arial"/>
        </w:rPr>
      </w:pPr>
    </w:p>
    <w:p w14:paraId="09C98905" w14:textId="77777777" w:rsidR="00783000" w:rsidRPr="00783000" w:rsidRDefault="00783000" w:rsidP="00783000">
      <w:pPr>
        <w:rPr>
          <w:rFonts w:ascii="Arial" w:hAnsi="Arial" w:cs="Arial"/>
          <w:b/>
          <w:bCs/>
          <w:lang w:val="en-GB"/>
        </w:rPr>
      </w:pPr>
      <w:r w:rsidRPr="00783000">
        <w:rPr>
          <w:rFonts w:ascii="Arial" w:hAnsi="Arial" w:cs="Arial"/>
          <w:b/>
          <w:bCs/>
          <w:lang w:val="en-GB"/>
        </w:rPr>
        <w:t>Advantages and Limitations</w:t>
      </w:r>
    </w:p>
    <w:p w14:paraId="139A499B" w14:textId="77777777" w:rsidR="00783000" w:rsidRPr="00783000" w:rsidRDefault="00783000" w:rsidP="00783000">
      <w:pPr>
        <w:rPr>
          <w:rFonts w:ascii="Arial" w:hAnsi="Arial" w:cs="Arial"/>
          <w:lang w:val="en-GB"/>
        </w:rPr>
      </w:pPr>
      <w:r w:rsidRPr="00783000">
        <w:rPr>
          <w:rFonts w:ascii="Arial" w:hAnsi="Arial" w:cs="Arial"/>
          <w:b/>
          <w:bCs/>
          <w:lang w:val="en-GB"/>
        </w:rPr>
        <w:t>MLP:</w:t>
      </w:r>
    </w:p>
    <w:p w14:paraId="2106690C" w14:textId="77777777" w:rsidR="00783000" w:rsidRPr="00783000" w:rsidRDefault="00783000" w:rsidP="00783000">
      <w:pPr>
        <w:numPr>
          <w:ilvl w:val="0"/>
          <w:numId w:val="40"/>
        </w:numPr>
        <w:rPr>
          <w:rFonts w:ascii="Arial" w:hAnsi="Arial" w:cs="Arial"/>
          <w:lang w:val="en-GB"/>
        </w:rPr>
      </w:pPr>
      <w:r w:rsidRPr="00783000">
        <w:rPr>
          <w:rFonts w:ascii="Arial" w:hAnsi="Arial" w:cs="Arial"/>
          <w:lang w:val="en-GB"/>
        </w:rPr>
        <w:t>Advantages: High accuracy, ability to model non-linear relationships.</w:t>
      </w:r>
    </w:p>
    <w:p w14:paraId="0DF8AB82" w14:textId="77777777" w:rsidR="00783000" w:rsidRPr="00783000" w:rsidRDefault="00783000" w:rsidP="00783000">
      <w:pPr>
        <w:numPr>
          <w:ilvl w:val="0"/>
          <w:numId w:val="40"/>
        </w:numPr>
        <w:rPr>
          <w:rFonts w:ascii="Arial" w:hAnsi="Arial" w:cs="Arial"/>
          <w:lang w:val="en-GB"/>
        </w:rPr>
      </w:pPr>
      <w:r w:rsidRPr="00783000">
        <w:rPr>
          <w:rFonts w:ascii="Arial" w:hAnsi="Arial" w:cs="Arial"/>
          <w:lang w:val="en-GB"/>
        </w:rPr>
        <w:t>Limitations: Requires more computational resources and careful tuning of hyperparameters.</w:t>
      </w:r>
    </w:p>
    <w:p w14:paraId="17D84BE8" w14:textId="77777777" w:rsidR="00783000" w:rsidRPr="00783000" w:rsidRDefault="00783000" w:rsidP="00783000">
      <w:pPr>
        <w:rPr>
          <w:rFonts w:ascii="Arial" w:hAnsi="Arial" w:cs="Arial"/>
          <w:lang w:val="en-GB"/>
        </w:rPr>
      </w:pPr>
      <w:r w:rsidRPr="00783000">
        <w:rPr>
          <w:rFonts w:ascii="Arial" w:hAnsi="Arial" w:cs="Arial"/>
          <w:b/>
          <w:bCs/>
          <w:lang w:val="en-GB"/>
        </w:rPr>
        <w:t>KNN:</w:t>
      </w:r>
    </w:p>
    <w:p w14:paraId="5FE4C72A" w14:textId="77777777" w:rsidR="00783000" w:rsidRPr="00783000" w:rsidRDefault="00783000" w:rsidP="00783000">
      <w:pPr>
        <w:numPr>
          <w:ilvl w:val="0"/>
          <w:numId w:val="41"/>
        </w:numPr>
        <w:rPr>
          <w:rFonts w:ascii="Arial" w:hAnsi="Arial" w:cs="Arial"/>
          <w:lang w:val="en-GB"/>
        </w:rPr>
      </w:pPr>
      <w:r w:rsidRPr="00783000">
        <w:rPr>
          <w:rFonts w:ascii="Arial" w:hAnsi="Arial" w:cs="Arial"/>
          <w:lang w:val="en-GB"/>
        </w:rPr>
        <w:t>Advantages: Simple to implement, no training phase required.</w:t>
      </w:r>
    </w:p>
    <w:p w14:paraId="66B985D3" w14:textId="77777777" w:rsidR="00783000" w:rsidRPr="00783000" w:rsidRDefault="00783000" w:rsidP="00783000">
      <w:pPr>
        <w:numPr>
          <w:ilvl w:val="0"/>
          <w:numId w:val="41"/>
        </w:numPr>
        <w:rPr>
          <w:rFonts w:ascii="Arial" w:hAnsi="Arial" w:cs="Arial"/>
          <w:lang w:val="en-GB"/>
        </w:rPr>
      </w:pPr>
      <w:r w:rsidRPr="00783000">
        <w:rPr>
          <w:rFonts w:ascii="Arial" w:hAnsi="Arial" w:cs="Arial"/>
          <w:lang w:val="en-GB"/>
        </w:rPr>
        <w:t>Limitations: Computationally expensive during prediction, sensitive to the choice of k.</w:t>
      </w:r>
    </w:p>
    <w:p w14:paraId="764FDB3F" w14:textId="77777777" w:rsidR="00783000" w:rsidRPr="00783000" w:rsidRDefault="00783000" w:rsidP="00783000">
      <w:pPr>
        <w:rPr>
          <w:rFonts w:ascii="Arial" w:hAnsi="Arial" w:cs="Arial"/>
          <w:b/>
          <w:bCs/>
          <w:lang w:val="en-GB"/>
        </w:rPr>
      </w:pPr>
      <w:r w:rsidRPr="00783000">
        <w:rPr>
          <w:rFonts w:ascii="Arial" w:hAnsi="Arial" w:cs="Arial"/>
          <w:b/>
          <w:bCs/>
          <w:lang w:val="en-GB"/>
        </w:rPr>
        <w:t>Dataset Usage</w:t>
      </w:r>
    </w:p>
    <w:p w14:paraId="709AF9CB" w14:textId="77777777" w:rsidR="00783000" w:rsidRPr="00783000" w:rsidRDefault="00783000" w:rsidP="00783000">
      <w:pPr>
        <w:rPr>
          <w:rFonts w:ascii="Arial" w:hAnsi="Arial" w:cs="Arial"/>
          <w:lang w:val="en-GB"/>
        </w:rPr>
      </w:pPr>
      <w:r w:rsidRPr="00783000">
        <w:rPr>
          <w:rFonts w:ascii="Arial" w:hAnsi="Arial" w:cs="Arial"/>
          <w:lang w:val="en-GB"/>
        </w:rPr>
        <w:t>The dataset was split into two subsets for training and testing in a two-fold cross-validation setup. Each subset was normalized to ensure consistent feature scaling.</w:t>
      </w:r>
    </w:p>
    <w:p w14:paraId="046DCEF8" w14:textId="77777777" w:rsidR="00783000" w:rsidRPr="00783000" w:rsidRDefault="00783000" w:rsidP="00783000">
      <w:pPr>
        <w:rPr>
          <w:rFonts w:ascii="Arial" w:hAnsi="Arial" w:cs="Arial"/>
          <w:b/>
          <w:bCs/>
          <w:lang w:val="en-GB"/>
        </w:rPr>
      </w:pPr>
      <w:r w:rsidRPr="00783000">
        <w:rPr>
          <w:rFonts w:ascii="Arial" w:hAnsi="Arial" w:cs="Arial"/>
          <w:b/>
          <w:bCs/>
          <w:lang w:val="en-GB"/>
        </w:rPr>
        <w:t>Potential Improvements</w:t>
      </w:r>
    </w:p>
    <w:p w14:paraId="03A9BB11" w14:textId="77777777" w:rsidR="00783000" w:rsidRPr="00783000" w:rsidRDefault="00783000" w:rsidP="00783000">
      <w:pPr>
        <w:numPr>
          <w:ilvl w:val="0"/>
          <w:numId w:val="42"/>
        </w:numPr>
        <w:rPr>
          <w:rFonts w:ascii="Arial" w:hAnsi="Arial" w:cs="Arial"/>
          <w:lang w:val="en-GB"/>
        </w:rPr>
      </w:pPr>
      <w:r w:rsidRPr="00783000">
        <w:rPr>
          <w:rFonts w:ascii="Arial" w:hAnsi="Arial" w:cs="Arial"/>
          <w:lang w:val="en-GB"/>
        </w:rPr>
        <w:t>Exploring additional algorithms such as Support Vector Machines or Decision Trees.</w:t>
      </w:r>
    </w:p>
    <w:p w14:paraId="217A2CC8" w14:textId="77777777" w:rsidR="00783000" w:rsidRPr="00783000" w:rsidRDefault="00783000" w:rsidP="00783000">
      <w:pPr>
        <w:numPr>
          <w:ilvl w:val="0"/>
          <w:numId w:val="42"/>
        </w:numPr>
        <w:rPr>
          <w:rFonts w:ascii="Arial" w:hAnsi="Arial" w:cs="Arial"/>
          <w:lang w:val="en-GB"/>
        </w:rPr>
      </w:pPr>
      <w:r w:rsidRPr="00783000">
        <w:rPr>
          <w:rFonts w:ascii="Arial" w:hAnsi="Arial" w:cs="Arial"/>
          <w:lang w:val="en-GB"/>
        </w:rPr>
        <w:t>Hyperparameter tuning to further optimize performance.</w:t>
      </w:r>
    </w:p>
    <w:p w14:paraId="1FED21BB" w14:textId="27713CA4" w:rsidR="00783000" w:rsidRPr="00783000" w:rsidRDefault="00783000" w:rsidP="00783000">
      <w:pPr>
        <w:numPr>
          <w:ilvl w:val="0"/>
          <w:numId w:val="42"/>
        </w:numPr>
        <w:rPr>
          <w:rFonts w:ascii="Arial" w:hAnsi="Arial" w:cs="Arial"/>
          <w:lang w:val="en-GB"/>
        </w:rPr>
      </w:pPr>
      <w:r w:rsidRPr="00783000">
        <w:rPr>
          <w:rFonts w:ascii="Arial" w:hAnsi="Arial" w:cs="Arial"/>
          <w:lang w:val="en-GB"/>
        </w:rPr>
        <w:t>Adding confusion matrices for deeper analysis of classification results.</w:t>
      </w:r>
    </w:p>
    <w:p w14:paraId="6733C7CA" w14:textId="77777777" w:rsidR="00783000" w:rsidRPr="00783000" w:rsidRDefault="00783000" w:rsidP="00783000">
      <w:pPr>
        <w:rPr>
          <w:rFonts w:ascii="Arial" w:hAnsi="Arial" w:cs="Arial"/>
          <w:b/>
          <w:bCs/>
          <w:lang w:val="en-GB"/>
        </w:rPr>
      </w:pPr>
      <w:r w:rsidRPr="00783000">
        <w:rPr>
          <w:rFonts w:ascii="Arial" w:hAnsi="Arial" w:cs="Arial"/>
          <w:b/>
          <w:bCs/>
          <w:lang w:val="en-GB"/>
        </w:rPr>
        <w:t>Conclusion</w:t>
      </w:r>
    </w:p>
    <w:p w14:paraId="48848DD0" w14:textId="77777777" w:rsidR="00783000" w:rsidRPr="00783000" w:rsidRDefault="00783000" w:rsidP="00783000">
      <w:pPr>
        <w:rPr>
          <w:rFonts w:ascii="Arial" w:hAnsi="Arial" w:cs="Arial"/>
          <w:lang w:val="en-GB"/>
        </w:rPr>
      </w:pPr>
      <w:r w:rsidRPr="00783000">
        <w:rPr>
          <w:rFonts w:ascii="Arial" w:hAnsi="Arial" w:cs="Arial"/>
          <w:lang w:val="en-GB"/>
        </w:rPr>
        <w:t xml:space="preserve">Both the MLP and KNN algorithms successfully classified handwritten digits with high accuracy. The MLP slightly outperformed the KNN in this task. The implementation of </w:t>
      </w:r>
      <w:r w:rsidRPr="00783000">
        <w:rPr>
          <w:rFonts w:ascii="Arial" w:hAnsi="Arial" w:cs="Arial"/>
          <w:lang w:val="en-GB"/>
        </w:rPr>
        <w:lastRenderedPageBreak/>
        <w:t>these algorithms from scratch provided valuable insights into their workings and effectiveness.</w:t>
      </w:r>
    </w:p>
    <w:p w14:paraId="100F6DE5" w14:textId="3E1A0E34" w:rsidR="00C424B6" w:rsidRPr="0064151D" w:rsidRDefault="00CB4CF6" w:rsidP="00C424B6">
      <w:pPr>
        <w:rPr>
          <w:rFonts w:ascii="Arial" w:hAnsi="Arial" w:cs="Arial"/>
          <w:b/>
          <w:bCs/>
        </w:rPr>
      </w:pPr>
      <w:r w:rsidRPr="0064151D">
        <w:rPr>
          <w:rFonts w:ascii="Arial" w:hAnsi="Arial" w:cs="Arial"/>
          <w:b/>
          <w:bCs/>
        </w:rPr>
        <w:t>Self-Marking Sheet</w:t>
      </w:r>
    </w:p>
    <w:tbl>
      <w:tblPr>
        <w:tblStyle w:val="TableGrid"/>
        <w:tblW w:w="0" w:type="auto"/>
        <w:tblLook w:val="04A0" w:firstRow="1" w:lastRow="0" w:firstColumn="1" w:lastColumn="0" w:noHBand="0" w:noVBand="1"/>
      </w:tblPr>
      <w:tblGrid>
        <w:gridCol w:w="2876"/>
        <w:gridCol w:w="2877"/>
        <w:gridCol w:w="2877"/>
      </w:tblGrid>
      <w:tr w:rsidR="00CB4CF6" w14:paraId="6F455885" w14:textId="77777777" w:rsidTr="00CB4CF6">
        <w:tc>
          <w:tcPr>
            <w:tcW w:w="2876" w:type="dxa"/>
          </w:tcPr>
          <w:p w14:paraId="250F259F" w14:textId="4A238E3A" w:rsidR="00CB4CF6" w:rsidRDefault="00CB4CF6" w:rsidP="00C424B6">
            <w:pPr>
              <w:rPr>
                <w:rFonts w:ascii="Arial" w:hAnsi="Arial" w:cs="Arial"/>
              </w:rPr>
            </w:pPr>
            <w:r>
              <w:rPr>
                <w:rFonts w:ascii="Arial" w:hAnsi="Arial" w:cs="Arial"/>
              </w:rPr>
              <w:t xml:space="preserve">Component </w:t>
            </w:r>
          </w:p>
        </w:tc>
        <w:tc>
          <w:tcPr>
            <w:tcW w:w="2877" w:type="dxa"/>
          </w:tcPr>
          <w:p w14:paraId="5122FBD5" w14:textId="419DA70D" w:rsidR="00CB4CF6" w:rsidRDefault="00CB4CF6" w:rsidP="00C424B6">
            <w:pPr>
              <w:rPr>
                <w:rFonts w:ascii="Arial" w:hAnsi="Arial" w:cs="Arial"/>
              </w:rPr>
            </w:pPr>
            <w:r>
              <w:rPr>
                <w:rFonts w:ascii="Arial" w:hAnsi="Arial" w:cs="Arial"/>
              </w:rPr>
              <w:t>Marks</w:t>
            </w:r>
            <w:r w:rsidR="00BA7553">
              <w:rPr>
                <w:rFonts w:ascii="Arial" w:hAnsi="Arial" w:cs="Arial"/>
              </w:rPr>
              <w:t xml:space="preserve"> </w:t>
            </w:r>
            <w:r w:rsidR="00463CB1">
              <w:rPr>
                <w:rFonts w:ascii="Arial" w:hAnsi="Arial" w:cs="Arial"/>
              </w:rPr>
              <w:t>a</w:t>
            </w:r>
            <w:r w:rsidR="003C74CB">
              <w:rPr>
                <w:rFonts w:ascii="Arial" w:hAnsi="Arial" w:cs="Arial"/>
              </w:rPr>
              <w:t xml:space="preserve">llocated </w:t>
            </w:r>
          </w:p>
        </w:tc>
        <w:tc>
          <w:tcPr>
            <w:tcW w:w="2877" w:type="dxa"/>
          </w:tcPr>
          <w:p w14:paraId="462407A0" w14:textId="32BD3781" w:rsidR="00CB4CF6" w:rsidRDefault="00EF5D67" w:rsidP="00C424B6">
            <w:pPr>
              <w:rPr>
                <w:rFonts w:ascii="Arial" w:hAnsi="Arial" w:cs="Arial"/>
              </w:rPr>
            </w:pPr>
            <w:r>
              <w:rPr>
                <w:rFonts w:ascii="Arial" w:hAnsi="Arial" w:cs="Arial"/>
              </w:rPr>
              <w:t xml:space="preserve">Self-marking </w:t>
            </w:r>
          </w:p>
        </w:tc>
      </w:tr>
      <w:tr w:rsidR="00CB4CF6" w14:paraId="2983DD9E" w14:textId="77777777" w:rsidTr="00CB4CF6">
        <w:tc>
          <w:tcPr>
            <w:tcW w:w="2876" w:type="dxa"/>
          </w:tcPr>
          <w:p w14:paraId="5261C686" w14:textId="0AB7BF40" w:rsidR="00CB4CF6" w:rsidRDefault="00417AC9" w:rsidP="00C424B6">
            <w:pPr>
              <w:rPr>
                <w:rFonts w:ascii="Arial" w:hAnsi="Arial" w:cs="Arial"/>
              </w:rPr>
            </w:pPr>
            <w:r w:rsidRPr="00417AC9">
              <w:rPr>
                <w:rFonts w:ascii="Arial" w:hAnsi="Arial" w:cs="Arial"/>
              </w:rPr>
              <w:t>Self-Marking Sheet</w:t>
            </w:r>
          </w:p>
        </w:tc>
        <w:tc>
          <w:tcPr>
            <w:tcW w:w="2877" w:type="dxa"/>
          </w:tcPr>
          <w:p w14:paraId="0C09E537" w14:textId="63F38A9E" w:rsidR="00CB4CF6" w:rsidRDefault="008A040A" w:rsidP="00C424B6">
            <w:pPr>
              <w:rPr>
                <w:rFonts w:ascii="Arial" w:hAnsi="Arial" w:cs="Arial"/>
              </w:rPr>
            </w:pPr>
            <w:r>
              <w:rPr>
                <w:rFonts w:ascii="Arial" w:hAnsi="Arial" w:cs="Arial"/>
              </w:rPr>
              <w:t>10</w:t>
            </w:r>
          </w:p>
        </w:tc>
        <w:tc>
          <w:tcPr>
            <w:tcW w:w="2877" w:type="dxa"/>
          </w:tcPr>
          <w:p w14:paraId="72AB1CFC" w14:textId="20F5227B" w:rsidR="00CB4CF6" w:rsidRDefault="003C74CB" w:rsidP="00C424B6">
            <w:pPr>
              <w:rPr>
                <w:rFonts w:ascii="Arial" w:hAnsi="Arial" w:cs="Arial"/>
              </w:rPr>
            </w:pPr>
            <w:r>
              <w:rPr>
                <w:rFonts w:ascii="Arial" w:hAnsi="Arial" w:cs="Arial"/>
              </w:rPr>
              <w:t>10</w:t>
            </w:r>
          </w:p>
        </w:tc>
      </w:tr>
      <w:tr w:rsidR="00CB4CF6" w14:paraId="31C2035B" w14:textId="77777777" w:rsidTr="00CB4CF6">
        <w:tc>
          <w:tcPr>
            <w:tcW w:w="2876" w:type="dxa"/>
          </w:tcPr>
          <w:p w14:paraId="42D9C9CB" w14:textId="7B0AF169" w:rsidR="00CB4CF6" w:rsidRDefault="00417AC9" w:rsidP="00C424B6">
            <w:pPr>
              <w:rPr>
                <w:rFonts w:ascii="Arial" w:hAnsi="Arial" w:cs="Arial"/>
              </w:rPr>
            </w:pPr>
            <w:r>
              <w:rPr>
                <w:rFonts w:ascii="Arial" w:hAnsi="Arial" w:cs="Arial"/>
              </w:rPr>
              <w:t>Ru</w:t>
            </w:r>
            <w:r w:rsidRPr="00417AC9">
              <w:rPr>
                <w:rFonts w:ascii="Arial" w:hAnsi="Arial" w:cs="Arial"/>
              </w:rPr>
              <w:t>nning Code</w:t>
            </w:r>
          </w:p>
        </w:tc>
        <w:tc>
          <w:tcPr>
            <w:tcW w:w="2877" w:type="dxa"/>
          </w:tcPr>
          <w:p w14:paraId="381F50F4" w14:textId="24191152" w:rsidR="00CB4CF6" w:rsidRDefault="008A040A" w:rsidP="00C424B6">
            <w:pPr>
              <w:rPr>
                <w:rFonts w:ascii="Arial" w:hAnsi="Arial" w:cs="Arial"/>
              </w:rPr>
            </w:pPr>
            <w:r>
              <w:rPr>
                <w:rFonts w:ascii="Arial" w:hAnsi="Arial" w:cs="Arial"/>
              </w:rPr>
              <w:t>10</w:t>
            </w:r>
          </w:p>
        </w:tc>
        <w:tc>
          <w:tcPr>
            <w:tcW w:w="2877" w:type="dxa"/>
          </w:tcPr>
          <w:p w14:paraId="2471832C" w14:textId="51A8ECE5" w:rsidR="00CB4CF6" w:rsidRDefault="003C74CB" w:rsidP="00C424B6">
            <w:pPr>
              <w:rPr>
                <w:rFonts w:ascii="Arial" w:hAnsi="Arial" w:cs="Arial"/>
              </w:rPr>
            </w:pPr>
            <w:r>
              <w:rPr>
                <w:rFonts w:ascii="Arial" w:hAnsi="Arial" w:cs="Arial"/>
              </w:rPr>
              <w:t>10</w:t>
            </w:r>
          </w:p>
        </w:tc>
      </w:tr>
      <w:tr w:rsidR="00CB4CF6" w14:paraId="394CFE06" w14:textId="77777777" w:rsidTr="00CB4CF6">
        <w:tc>
          <w:tcPr>
            <w:tcW w:w="2876" w:type="dxa"/>
          </w:tcPr>
          <w:p w14:paraId="7B0781C3" w14:textId="103C97D0" w:rsidR="00CB4CF6" w:rsidRDefault="00417AC9" w:rsidP="00C424B6">
            <w:pPr>
              <w:rPr>
                <w:rFonts w:ascii="Arial" w:hAnsi="Arial" w:cs="Arial"/>
              </w:rPr>
            </w:pPr>
            <w:r w:rsidRPr="00417AC9">
              <w:rPr>
                <w:rFonts w:ascii="Arial" w:hAnsi="Arial" w:cs="Arial"/>
              </w:rPr>
              <w:t>Two-Fold Test</w:t>
            </w:r>
          </w:p>
        </w:tc>
        <w:tc>
          <w:tcPr>
            <w:tcW w:w="2877" w:type="dxa"/>
          </w:tcPr>
          <w:p w14:paraId="6A0A0F85" w14:textId="70BA3DAB" w:rsidR="00CB4CF6" w:rsidRDefault="008A040A" w:rsidP="00C424B6">
            <w:pPr>
              <w:rPr>
                <w:rFonts w:ascii="Arial" w:hAnsi="Arial" w:cs="Arial"/>
              </w:rPr>
            </w:pPr>
            <w:r>
              <w:rPr>
                <w:rFonts w:ascii="Arial" w:hAnsi="Arial" w:cs="Arial"/>
              </w:rPr>
              <w:t>5</w:t>
            </w:r>
          </w:p>
        </w:tc>
        <w:tc>
          <w:tcPr>
            <w:tcW w:w="2877" w:type="dxa"/>
          </w:tcPr>
          <w:p w14:paraId="1F0260EC" w14:textId="50081441" w:rsidR="00CB4CF6" w:rsidRDefault="003C74CB" w:rsidP="00C424B6">
            <w:pPr>
              <w:rPr>
                <w:rFonts w:ascii="Arial" w:hAnsi="Arial" w:cs="Arial"/>
              </w:rPr>
            </w:pPr>
            <w:r>
              <w:rPr>
                <w:rFonts w:ascii="Arial" w:hAnsi="Arial" w:cs="Arial"/>
              </w:rPr>
              <w:t>5</w:t>
            </w:r>
          </w:p>
        </w:tc>
      </w:tr>
      <w:tr w:rsidR="00CB4CF6" w14:paraId="1C61D1E2" w14:textId="77777777" w:rsidTr="00CB4CF6">
        <w:tc>
          <w:tcPr>
            <w:tcW w:w="2876" w:type="dxa"/>
          </w:tcPr>
          <w:p w14:paraId="59BA002C" w14:textId="1B4CEB21" w:rsidR="00CB4CF6" w:rsidRDefault="00417AC9" w:rsidP="00C424B6">
            <w:pPr>
              <w:rPr>
                <w:rFonts w:ascii="Arial" w:hAnsi="Arial" w:cs="Arial"/>
              </w:rPr>
            </w:pPr>
            <w:r w:rsidRPr="00417AC9">
              <w:rPr>
                <w:rFonts w:ascii="Arial" w:hAnsi="Arial" w:cs="Arial"/>
              </w:rPr>
              <w:t>Quality of Code</w:t>
            </w:r>
          </w:p>
        </w:tc>
        <w:tc>
          <w:tcPr>
            <w:tcW w:w="2877" w:type="dxa"/>
          </w:tcPr>
          <w:p w14:paraId="4FA58993" w14:textId="372D1206" w:rsidR="00CB4CF6" w:rsidRDefault="008A040A" w:rsidP="00C424B6">
            <w:pPr>
              <w:rPr>
                <w:rFonts w:ascii="Arial" w:hAnsi="Arial" w:cs="Arial"/>
              </w:rPr>
            </w:pPr>
            <w:r>
              <w:rPr>
                <w:rFonts w:ascii="Arial" w:hAnsi="Arial" w:cs="Arial"/>
              </w:rPr>
              <w:t>15</w:t>
            </w:r>
          </w:p>
        </w:tc>
        <w:tc>
          <w:tcPr>
            <w:tcW w:w="2877" w:type="dxa"/>
          </w:tcPr>
          <w:p w14:paraId="1C9BB455" w14:textId="769091C3" w:rsidR="00CB4CF6" w:rsidRDefault="006C0B43" w:rsidP="00C424B6">
            <w:pPr>
              <w:rPr>
                <w:rFonts w:ascii="Arial" w:hAnsi="Arial" w:cs="Arial"/>
              </w:rPr>
            </w:pPr>
            <w:r>
              <w:rPr>
                <w:rFonts w:ascii="Arial" w:hAnsi="Arial" w:cs="Arial"/>
              </w:rPr>
              <w:t>8</w:t>
            </w:r>
          </w:p>
        </w:tc>
      </w:tr>
      <w:tr w:rsidR="00CB4CF6" w14:paraId="0EC786D1" w14:textId="77777777" w:rsidTr="00CB4CF6">
        <w:tc>
          <w:tcPr>
            <w:tcW w:w="2876" w:type="dxa"/>
          </w:tcPr>
          <w:p w14:paraId="6FBD9CFF" w14:textId="19B4DC8B" w:rsidR="00CB4CF6" w:rsidRDefault="008A040A" w:rsidP="00C424B6">
            <w:pPr>
              <w:rPr>
                <w:rFonts w:ascii="Arial" w:hAnsi="Arial" w:cs="Arial"/>
              </w:rPr>
            </w:pPr>
            <w:r w:rsidRPr="008A040A">
              <w:rPr>
                <w:rFonts w:ascii="Arial" w:hAnsi="Arial" w:cs="Arial"/>
              </w:rPr>
              <w:t>Report</w:t>
            </w:r>
          </w:p>
        </w:tc>
        <w:tc>
          <w:tcPr>
            <w:tcW w:w="2877" w:type="dxa"/>
          </w:tcPr>
          <w:p w14:paraId="583CD0EE" w14:textId="520ACAC3" w:rsidR="00CB4CF6" w:rsidRDefault="008A040A" w:rsidP="00C424B6">
            <w:pPr>
              <w:rPr>
                <w:rFonts w:ascii="Arial" w:hAnsi="Arial" w:cs="Arial"/>
              </w:rPr>
            </w:pPr>
            <w:r>
              <w:rPr>
                <w:rFonts w:ascii="Arial" w:hAnsi="Arial" w:cs="Arial"/>
              </w:rPr>
              <w:t>20</w:t>
            </w:r>
          </w:p>
        </w:tc>
        <w:tc>
          <w:tcPr>
            <w:tcW w:w="2877" w:type="dxa"/>
          </w:tcPr>
          <w:p w14:paraId="302822B0" w14:textId="3F16A992" w:rsidR="00CB4CF6" w:rsidRDefault="00B45507" w:rsidP="00C424B6">
            <w:pPr>
              <w:rPr>
                <w:rFonts w:ascii="Arial" w:hAnsi="Arial" w:cs="Arial"/>
              </w:rPr>
            </w:pPr>
            <w:r>
              <w:rPr>
                <w:rFonts w:ascii="Arial" w:hAnsi="Arial" w:cs="Arial"/>
              </w:rPr>
              <w:t>1</w:t>
            </w:r>
            <w:r w:rsidR="006C0B43">
              <w:rPr>
                <w:rFonts w:ascii="Arial" w:hAnsi="Arial" w:cs="Arial"/>
              </w:rPr>
              <w:t>2</w:t>
            </w:r>
          </w:p>
        </w:tc>
      </w:tr>
      <w:tr w:rsidR="00CB4CF6" w14:paraId="07677A55" w14:textId="77777777" w:rsidTr="00CB4CF6">
        <w:tc>
          <w:tcPr>
            <w:tcW w:w="2876" w:type="dxa"/>
          </w:tcPr>
          <w:p w14:paraId="178BC157" w14:textId="7E58945A" w:rsidR="00CB4CF6" w:rsidRDefault="008A040A" w:rsidP="00C424B6">
            <w:pPr>
              <w:rPr>
                <w:rFonts w:ascii="Arial" w:hAnsi="Arial" w:cs="Arial"/>
              </w:rPr>
            </w:pPr>
            <w:r w:rsidRPr="008A040A">
              <w:rPr>
                <w:rFonts w:ascii="Arial" w:hAnsi="Arial" w:cs="Arial"/>
              </w:rPr>
              <w:t>Quality of Results</w:t>
            </w:r>
          </w:p>
        </w:tc>
        <w:tc>
          <w:tcPr>
            <w:tcW w:w="2877" w:type="dxa"/>
          </w:tcPr>
          <w:p w14:paraId="6784F008" w14:textId="520ECDDA" w:rsidR="00CB4CF6" w:rsidRDefault="008A040A" w:rsidP="00C424B6">
            <w:pPr>
              <w:rPr>
                <w:rFonts w:ascii="Arial" w:hAnsi="Arial" w:cs="Arial"/>
              </w:rPr>
            </w:pPr>
            <w:r>
              <w:rPr>
                <w:rFonts w:ascii="Arial" w:hAnsi="Arial" w:cs="Arial"/>
              </w:rPr>
              <w:t>20</w:t>
            </w:r>
          </w:p>
        </w:tc>
        <w:tc>
          <w:tcPr>
            <w:tcW w:w="2877" w:type="dxa"/>
          </w:tcPr>
          <w:p w14:paraId="71F96368" w14:textId="1A2CF5BA" w:rsidR="00CB4CF6" w:rsidRDefault="00B45507" w:rsidP="00C424B6">
            <w:pPr>
              <w:rPr>
                <w:rFonts w:ascii="Arial" w:hAnsi="Arial" w:cs="Arial"/>
              </w:rPr>
            </w:pPr>
            <w:r>
              <w:rPr>
                <w:rFonts w:ascii="Arial" w:hAnsi="Arial" w:cs="Arial"/>
              </w:rPr>
              <w:t>1</w:t>
            </w:r>
            <w:r w:rsidR="00743EFF">
              <w:rPr>
                <w:rFonts w:ascii="Arial" w:hAnsi="Arial" w:cs="Arial"/>
              </w:rPr>
              <w:t>1</w:t>
            </w:r>
          </w:p>
        </w:tc>
      </w:tr>
      <w:tr w:rsidR="00CB4CF6" w14:paraId="273EF209" w14:textId="77777777" w:rsidTr="00CB4CF6">
        <w:tc>
          <w:tcPr>
            <w:tcW w:w="2876" w:type="dxa"/>
          </w:tcPr>
          <w:p w14:paraId="27CCB193" w14:textId="4C95FE4F" w:rsidR="00CB4CF6" w:rsidRDefault="008A040A" w:rsidP="00C424B6">
            <w:pPr>
              <w:rPr>
                <w:rFonts w:ascii="Arial" w:hAnsi="Arial" w:cs="Arial"/>
              </w:rPr>
            </w:pPr>
            <w:r w:rsidRPr="008A040A">
              <w:rPr>
                <w:rFonts w:ascii="Arial" w:hAnsi="Arial" w:cs="Arial"/>
              </w:rPr>
              <w:t>Quality of Algorithm</w:t>
            </w:r>
          </w:p>
        </w:tc>
        <w:tc>
          <w:tcPr>
            <w:tcW w:w="2877" w:type="dxa"/>
          </w:tcPr>
          <w:p w14:paraId="72C50BB2" w14:textId="0D640462" w:rsidR="00CB4CF6" w:rsidRDefault="008A040A" w:rsidP="00C424B6">
            <w:pPr>
              <w:rPr>
                <w:rFonts w:ascii="Arial" w:hAnsi="Arial" w:cs="Arial"/>
              </w:rPr>
            </w:pPr>
            <w:r>
              <w:rPr>
                <w:rFonts w:ascii="Arial" w:hAnsi="Arial" w:cs="Arial"/>
              </w:rPr>
              <w:t>20</w:t>
            </w:r>
          </w:p>
        </w:tc>
        <w:tc>
          <w:tcPr>
            <w:tcW w:w="2877" w:type="dxa"/>
          </w:tcPr>
          <w:p w14:paraId="0C5EADD1" w14:textId="75E70FB7" w:rsidR="00CB4CF6" w:rsidRDefault="000F10E1" w:rsidP="00C424B6">
            <w:pPr>
              <w:rPr>
                <w:rFonts w:ascii="Arial" w:hAnsi="Arial" w:cs="Arial"/>
              </w:rPr>
            </w:pPr>
            <w:r>
              <w:rPr>
                <w:rFonts w:ascii="Arial" w:hAnsi="Arial" w:cs="Arial"/>
              </w:rPr>
              <w:t>1</w:t>
            </w:r>
            <w:r w:rsidR="006C0B43">
              <w:rPr>
                <w:rFonts w:ascii="Arial" w:hAnsi="Arial" w:cs="Arial"/>
              </w:rPr>
              <w:t>1</w:t>
            </w:r>
          </w:p>
        </w:tc>
      </w:tr>
      <w:tr w:rsidR="003C74CB" w14:paraId="2B72D72A" w14:textId="77777777" w:rsidTr="00CB4CF6">
        <w:tc>
          <w:tcPr>
            <w:tcW w:w="2876" w:type="dxa"/>
          </w:tcPr>
          <w:p w14:paraId="03C4986B" w14:textId="72E2CF2C" w:rsidR="003C74CB" w:rsidRPr="008A040A" w:rsidRDefault="003C74CB" w:rsidP="00C424B6">
            <w:pPr>
              <w:rPr>
                <w:rFonts w:ascii="Arial" w:hAnsi="Arial" w:cs="Arial"/>
              </w:rPr>
            </w:pPr>
            <w:r>
              <w:rPr>
                <w:rFonts w:ascii="Arial" w:hAnsi="Arial" w:cs="Arial"/>
              </w:rPr>
              <w:t>Total</w:t>
            </w:r>
          </w:p>
        </w:tc>
        <w:tc>
          <w:tcPr>
            <w:tcW w:w="2877" w:type="dxa"/>
          </w:tcPr>
          <w:p w14:paraId="2817E031" w14:textId="1F16FD82" w:rsidR="003C74CB" w:rsidRDefault="003C74CB" w:rsidP="00C424B6">
            <w:pPr>
              <w:rPr>
                <w:rFonts w:ascii="Arial" w:hAnsi="Arial" w:cs="Arial"/>
              </w:rPr>
            </w:pPr>
            <w:r>
              <w:rPr>
                <w:rFonts w:ascii="Arial" w:hAnsi="Arial" w:cs="Arial"/>
              </w:rPr>
              <w:t>100</w:t>
            </w:r>
          </w:p>
        </w:tc>
        <w:tc>
          <w:tcPr>
            <w:tcW w:w="2877" w:type="dxa"/>
          </w:tcPr>
          <w:p w14:paraId="37008ECB" w14:textId="4E275AD9" w:rsidR="003C74CB" w:rsidRDefault="00A40392" w:rsidP="00C424B6">
            <w:pPr>
              <w:rPr>
                <w:rFonts w:ascii="Arial" w:hAnsi="Arial" w:cs="Arial"/>
              </w:rPr>
            </w:pPr>
            <w:r>
              <w:rPr>
                <w:rFonts w:ascii="Arial" w:hAnsi="Arial" w:cs="Arial"/>
              </w:rPr>
              <w:t>6</w:t>
            </w:r>
            <w:r w:rsidR="006C0B43">
              <w:rPr>
                <w:rFonts w:ascii="Arial" w:hAnsi="Arial" w:cs="Arial"/>
              </w:rPr>
              <w:t>7</w:t>
            </w:r>
          </w:p>
        </w:tc>
      </w:tr>
    </w:tbl>
    <w:p w14:paraId="4C061126" w14:textId="77777777" w:rsidR="00C424B6" w:rsidRPr="00C424B6" w:rsidRDefault="00C424B6" w:rsidP="00C424B6">
      <w:pPr>
        <w:rPr>
          <w:rFonts w:ascii="Arial" w:hAnsi="Arial" w:cs="Arial"/>
        </w:rPr>
      </w:pPr>
    </w:p>
    <w:sectPr w:rsidR="00C424B6" w:rsidRPr="00C424B6" w:rsidSect="00BB2EFF">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245C57"/>
    <w:multiLevelType w:val="multilevel"/>
    <w:tmpl w:val="77D83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06B03"/>
    <w:multiLevelType w:val="multilevel"/>
    <w:tmpl w:val="36BE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010A0B"/>
    <w:multiLevelType w:val="multilevel"/>
    <w:tmpl w:val="CD1A1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F71A35"/>
    <w:multiLevelType w:val="multilevel"/>
    <w:tmpl w:val="28802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B0185D"/>
    <w:multiLevelType w:val="hybridMultilevel"/>
    <w:tmpl w:val="DC50A310"/>
    <w:lvl w:ilvl="0" w:tplc="A5C63B4C">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9DD6443"/>
    <w:multiLevelType w:val="multilevel"/>
    <w:tmpl w:val="64CA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7A1D81"/>
    <w:multiLevelType w:val="hybridMultilevel"/>
    <w:tmpl w:val="68ECBE5E"/>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21696F8D"/>
    <w:multiLevelType w:val="multilevel"/>
    <w:tmpl w:val="7CCC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F2A6D"/>
    <w:multiLevelType w:val="multilevel"/>
    <w:tmpl w:val="8E98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211749"/>
    <w:multiLevelType w:val="hybridMultilevel"/>
    <w:tmpl w:val="F6E0A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1C545D"/>
    <w:multiLevelType w:val="multilevel"/>
    <w:tmpl w:val="97AC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155FFF"/>
    <w:multiLevelType w:val="hybridMultilevel"/>
    <w:tmpl w:val="17764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58506D"/>
    <w:multiLevelType w:val="multilevel"/>
    <w:tmpl w:val="4A98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161599"/>
    <w:multiLevelType w:val="hybridMultilevel"/>
    <w:tmpl w:val="916A0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4A3DD3"/>
    <w:multiLevelType w:val="multilevel"/>
    <w:tmpl w:val="22A68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5A1A60"/>
    <w:multiLevelType w:val="multilevel"/>
    <w:tmpl w:val="2356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66D74"/>
    <w:multiLevelType w:val="multilevel"/>
    <w:tmpl w:val="80B87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C82C17"/>
    <w:multiLevelType w:val="hybridMultilevel"/>
    <w:tmpl w:val="2D92AA6A"/>
    <w:lvl w:ilvl="0" w:tplc="A5C63B4C">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9304555"/>
    <w:multiLevelType w:val="hybridMultilevel"/>
    <w:tmpl w:val="79120902"/>
    <w:lvl w:ilvl="0" w:tplc="A5C63B4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AB470A"/>
    <w:multiLevelType w:val="multilevel"/>
    <w:tmpl w:val="06EC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2C224F"/>
    <w:multiLevelType w:val="multilevel"/>
    <w:tmpl w:val="DFB2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2334E9"/>
    <w:multiLevelType w:val="multilevel"/>
    <w:tmpl w:val="352E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285127"/>
    <w:multiLevelType w:val="hybridMultilevel"/>
    <w:tmpl w:val="1CAA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E33F69"/>
    <w:multiLevelType w:val="multilevel"/>
    <w:tmpl w:val="DFDA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346201"/>
    <w:multiLevelType w:val="hybridMultilevel"/>
    <w:tmpl w:val="40905EA4"/>
    <w:lvl w:ilvl="0" w:tplc="A5C63B4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4F3F6E"/>
    <w:multiLevelType w:val="hybridMultilevel"/>
    <w:tmpl w:val="3914095C"/>
    <w:lvl w:ilvl="0" w:tplc="5ED6C3F4">
      <w:start w:val="1"/>
      <w:numFmt w:val="bullet"/>
      <w:lvlText w:val="•"/>
      <w:lvlJc w:val="left"/>
      <w:pPr>
        <w:tabs>
          <w:tab w:val="num" w:pos="720"/>
        </w:tabs>
        <w:ind w:left="720" w:hanging="360"/>
      </w:pPr>
      <w:rPr>
        <w:rFonts w:ascii="Times New Roman" w:hAnsi="Times New Roman" w:hint="default"/>
      </w:rPr>
    </w:lvl>
    <w:lvl w:ilvl="1" w:tplc="D91468EE" w:tentative="1">
      <w:start w:val="1"/>
      <w:numFmt w:val="bullet"/>
      <w:lvlText w:val="•"/>
      <w:lvlJc w:val="left"/>
      <w:pPr>
        <w:tabs>
          <w:tab w:val="num" w:pos="1440"/>
        </w:tabs>
        <w:ind w:left="1440" w:hanging="360"/>
      </w:pPr>
      <w:rPr>
        <w:rFonts w:ascii="Times New Roman" w:hAnsi="Times New Roman" w:hint="default"/>
      </w:rPr>
    </w:lvl>
    <w:lvl w:ilvl="2" w:tplc="D2D81F02" w:tentative="1">
      <w:start w:val="1"/>
      <w:numFmt w:val="bullet"/>
      <w:lvlText w:val="•"/>
      <w:lvlJc w:val="left"/>
      <w:pPr>
        <w:tabs>
          <w:tab w:val="num" w:pos="2160"/>
        </w:tabs>
        <w:ind w:left="2160" w:hanging="360"/>
      </w:pPr>
      <w:rPr>
        <w:rFonts w:ascii="Times New Roman" w:hAnsi="Times New Roman" w:hint="default"/>
      </w:rPr>
    </w:lvl>
    <w:lvl w:ilvl="3" w:tplc="F20EBE2C" w:tentative="1">
      <w:start w:val="1"/>
      <w:numFmt w:val="bullet"/>
      <w:lvlText w:val="•"/>
      <w:lvlJc w:val="left"/>
      <w:pPr>
        <w:tabs>
          <w:tab w:val="num" w:pos="2880"/>
        </w:tabs>
        <w:ind w:left="2880" w:hanging="360"/>
      </w:pPr>
      <w:rPr>
        <w:rFonts w:ascii="Times New Roman" w:hAnsi="Times New Roman" w:hint="default"/>
      </w:rPr>
    </w:lvl>
    <w:lvl w:ilvl="4" w:tplc="21B46DA8" w:tentative="1">
      <w:start w:val="1"/>
      <w:numFmt w:val="bullet"/>
      <w:lvlText w:val="•"/>
      <w:lvlJc w:val="left"/>
      <w:pPr>
        <w:tabs>
          <w:tab w:val="num" w:pos="3600"/>
        </w:tabs>
        <w:ind w:left="3600" w:hanging="360"/>
      </w:pPr>
      <w:rPr>
        <w:rFonts w:ascii="Times New Roman" w:hAnsi="Times New Roman" w:hint="default"/>
      </w:rPr>
    </w:lvl>
    <w:lvl w:ilvl="5" w:tplc="66428D9C" w:tentative="1">
      <w:start w:val="1"/>
      <w:numFmt w:val="bullet"/>
      <w:lvlText w:val="•"/>
      <w:lvlJc w:val="left"/>
      <w:pPr>
        <w:tabs>
          <w:tab w:val="num" w:pos="4320"/>
        </w:tabs>
        <w:ind w:left="4320" w:hanging="360"/>
      </w:pPr>
      <w:rPr>
        <w:rFonts w:ascii="Times New Roman" w:hAnsi="Times New Roman" w:hint="default"/>
      </w:rPr>
    </w:lvl>
    <w:lvl w:ilvl="6" w:tplc="28A49AD4" w:tentative="1">
      <w:start w:val="1"/>
      <w:numFmt w:val="bullet"/>
      <w:lvlText w:val="•"/>
      <w:lvlJc w:val="left"/>
      <w:pPr>
        <w:tabs>
          <w:tab w:val="num" w:pos="5040"/>
        </w:tabs>
        <w:ind w:left="5040" w:hanging="360"/>
      </w:pPr>
      <w:rPr>
        <w:rFonts w:ascii="Times New Roman" w:hAnsi="Times New Roman" w:hint="default"/>
      </w:rPr>
    </w:lvl>
    <w:lvl w:ilvl="7" w:tplc="4E96573A" w:tentative="1">
      <w:start w:val="1"/>
      <w:numFmt w:val="bullet"/>
      <w:lvlText w:val="•"/>
      <w:lvlJc w:val="left"/>
      <w:pPr>
        <w:tabs>
          <w:tab w:val="num" w:pos="5760"/>
        </w:tabs>
        <w:ind w:left="5760" w:hanging="360"/>
      </w:pPr>
      <w:rPr>
        <w:rFonts w:ascii="Times New Roman" w:hAnsi="Times New Roman" w:hint="default"/>
      </w:rPr>
    </w:lvl>
    <w:lvl w:ilvl="8" w:tplc="AAEE1B42"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1C73CC7"/>
    <w:multiLevelType w:val="multilevel"/>
    <w:tmpl w:val="D57A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1C542D"/>
    <w:multiLevelType w:val="multilevel"/>
    <w:tmpl w:val="F4A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8E5DBD"/>
    <w:multiLevelType w:val="multilevel"/>
    <w:tmpl w:val="AA02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A675F5"/>
    <w:multiLevelType w:val="multilevel"/>
    <w:tmpl w:val="23C0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403D51"/>
    <w:multiLevelType w:val="multilevel"/>
    <w:tmpl w:val="2888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3B62E6"/>
    <w:multiLevelType w:val="multilevel"/>
    <w:tmpl w:val="9B42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710B47"/>
    <w:multiLevelType w:val="multilevel"/>
    <w:tmpl w:val="8EA2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463242">
    <w:abstractNumId w:val="8"/>
  </w:num>
  <w:num w:numId="2" w16cid:durableId="1901136293">
    <w:abstractNumId w:val="6"/>
  </w:num>
  <w:num w:numId="3" w16cid:durableId="161821616">
    <w:abstractNumId w:val="5"/>
  </w:num>
  <w:num w:numId="4" w16cid:durableId="1323848409">
    <w:abstractNumId w:val="4"/>
  </w:num>
  <w:num w:numId="5" w16cid:durableId="762802457">
    <w:abstractNumId w:val="7"/>
  </w:num>
  <w:num w:numId="6" w16cid:durableId="1830901368">
    <w:abstractNumId w:val="3"/>
  </w:num>
  <w:num w:numId="7" w16cid:durableId="1288507588">
    <w:abstractNumId w:val="2"/>
  </w:num>
  <w:num w:numId="8" w16cid:durableId="497690387">
    <w:abstractNumId w:val="1"/>
  </w:num>
  <w:num w:numId="9" w16cid:durableId="1935623856">
    <w:abstractNumId w:val="0"/>
  </w:num>
  <w:num w:numId="10" w16cid:durableId="764301959">
    <w:abstractNumId w:val="20"/>
  </w:num>
  <w:num w:numId="11" w16cid:durableId="1813256532">
    <w:abstractNumId w:val="33"/>
  </w:num>
  <w:num w:numId="12" w16cid:durableId="77292250">
    <w:abstractNumId w:val="13"/>
  </w:num>
  <w:num w:numId="13" w16cid:durableId="1502045833">
    <w:abstractNumId w:val="26"/>
  </w:num>
  <w:num w:numId="14" w16cid:durableId="276182897">
    <w:abstractNumId w:val="15"/>
  </w:num>
  <w:num w:numId="15" w16cid:durableId="394935304">
    <w:abstractNumId w:val="40"/>
  </w:num>
  <w:num w:numId="16" w16cid:durableId="1239903328">
    <w:abstractNumId w:val="31"/>
  </w:num>
  <w:num w:numId="17" w16cid:durableId="437720593">
    <w:abstractNumId w:val="27"/>
  </w:num>
  <w:num w:numId="18" w16cid:durableId="1249848243">
    <w:abstractNumId w:val="18"/>
  </w:num>
  <w:num w:numId="19" w16cid:durableId="126553634">
    <w:abstractNumId w:val="22"/>
  </w:num>
  <w:num w:numId="20" w16cid:durableId="1999768127">
    <w:abstractNumId w:val="9"/>
  </w:num>
  <w:num w:numId="21" w16cid:durableId="450783564">
    <w:abstractNumId w:val="23"/>
  </w:num>
  <w:num w:numId="22" w16cid:durableId="474446772">
    <w:abstractNumId w:val="25"/>
  </w:num>
  <w:num w:numId="23" w16cid:durableId="502933806">
    <w:abstractNumId w:val="11"/>
  </w:num>
  <w:num w:numId="24" w16cid:durableId="52392294">
    <w:abstractNumId w:val="34"/>
  </w:num>
  <w:num w:numId="25" w16cid:durableId="2126270038">
    <w:abstractNumId w:val="14"/>
  </w:num>
  <w:num w:numId="26" w16cid:durableId="1632593789">
    <w:abstractNumId w:val="32"/>
  </w:num>
  <w:num w:numId="27" w16cid:durableId="1246106773">
    <w:abstractNumId w:val="35"/>
  </w:num>
  <w:num w:numId="28" w16cid:durableId="1321619679">
    <w:abstractNumId w:val="29"/>
  </w:num>
  <w:num w:numId="29" w16cid:durableId="2057046659">
    <w:abstractNumId w:val="21"/>
  </w:num>
  <w:num w:numId="30" w16cid:durableId="2015179305">
    <w:abstractNumId w:val="37"/>
  </w:num>
  <w:num w:numId="31" w16cid:durableId="801385017">
    <w:abstractNumId w:val="41"/>
  </w:num>
  <w:num w:numId="32" w16cid:durableId="896009466">
    <w:abstractNumId w:val="10"/>
  </w:num>
  <w:num w:numId="33" w16cid:durableId="458718369">
    <w:abstractNumId w:val="17"/>
  </w:num>
  <w:num w:numId="34" w16cid:durableId="1274552448">
    <w:abstractNumId w:val="12"/>
  </w:num>
  <w:num w:numId="35" w16cid:durableId="1629118466">
    <w:abstractNumId w:val="39"/>
  </w:num>
  <w:num w:numId="36" w16cid:durableId="1631665538">
    <w:abstractNumId w:val="38"/>
  </w:num>
  <w:num w:numId="37" w16cid:durableId="311761392">
    <w:abstractNumId w:val="30"/>
  </w:num>
  <w:num w:numId="38" w16cid:durableId="1881823849">
    <w:abstractNumId w:val="24"/>
  </w:num>
  <w:num w:numId="39" w16cid:durableId="1920677044">
    <w:abstractNumId w:val="19"/>
  </w:num>
  <w:num w:numId="40" w16cid:durableId="1990940187">
    <w:abstractNumId w:val="36"/>
  </w:num>
  <w:num w:numId="41" w16cid:durableId="1816335603">
    <w:abstractNumId w:val="16"/>
  </w:num>
  <w:num w:numId="42" w16cid:durableId="12079120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51"/>
    <w:rsid w:val="00034616"/>
    <w:rsid w:val="0006063C"/>
    <w:rsid w:val="00060CA8"/>
    <w:rsid w:val="000A79E6"/>
    <w:rsid w:val="000C341E"/>
    <w:rsid w:val="000F10E1"/>
    <w:rsid w:val="001432A8"/>
    <w:rsid w:val="0015074B"/>
    <w:rsid w:val="00160392"/>
    <w:rsid w:val="001A72EB"/>
    <w:rsid w:val="001C0266"/>
    <w:rsid w:val="001E6B76"/>
    <w:rsid w:val="0029639D"/>
    <w:rsid w:val="002B2D10"/>
    <w:rsid w:val="002E1EE6"/>
    <w:rsid w:val="00326F90"/>
    <w:rsid w:val="00327DEA"/>
    <w:rsid w:val="003C39D1"/>
    <w:rsid w:val="003C74CB"/>
    <w:rsid w:val="00417AC9"/>
    <w:rsid w:val="00463CB1"/>
    <w:rsid w:val="004A4097"/>
    <w:rsid w:val="004B5440"/>
    <w:rsid w:val="004B68A7"/>
    <w:rsid w:val="004F671C"/>
    <w:rsid w:val="005E6E9E"/>
    <w:rsid w:val="0064151D"/>
    <w:rsid w:val="00656CFD"/>
    <w:rsid w:val="00666E40"/>
    <w:rsid w:val="006C0B43"/>
    <w:rsid w:val="006C406E"/>
    <w:rsid w:val="00725067"/>
    <w:rsid w:val="00731A16"/>
    <w:rsid w:val="00743EFF"/>
    <w:rsid w:val="00783000"/>
    <w:rsid w:val="007F31D0"/>
    <w:rsid w:val="00850C5F"/>
    <w:rsid w:val="008A040A"/>
    <w:rsid w:val="00925073"/>
    <w:rsid w:val="00944396"/>
    <w:rsid w:val="009B0662"/>
    <w:rsid w:val="00A40392"/>
    <w:rsid w:val="00A548DA"/>
    <w:rsid w:val="00AA1D8D"/>
    <w:rsid w:val="00AB229C"/>
    <w:rsid w:val="00B45507"/>
    <w:rsid w:val="00B47730"/>
    <w:rsid w:val="00B826FF"/>
    <w:rsid w:val="00BA7553"/>
    <w:rsid w:val="00BB2EFF"/>
    <w:rsid w:val="00C22D9C"/>
    <w:rsid w:val="00C424B6"/>
    <w:rsid w:val="00CB0664"/>
    <w:rsid w:val="00CB4CF6"/>
    <w:rsid w:val="00D70C51"/>
    <w:rsid w:val="00D8040B"/>
    <w:rsid w:val="00DC1D6C"/>
    <w:rsid w:val="00DD00F0"/>
    <w:rsid w:val="00E74679"/>
    <w:rsid w:val="00ED74FC"/>
    <w:rsid w:val="00EF5D67"/>
    <w:rsid w:val="00F149A3"/>
    <w:rsid w:val="00F26143"/>
    <w:rsid w:val="00F94BAB"/>
    <w:rsid w:val="00FB13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DC2333"/>
  <w14:defaultImageDpi w14:val="300"/>
  <w15:docId w15:val="{C5C2F1CB-B875-427F-B817-308E5794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2">
    <w:name w:val="toc 2"/>
    <w:basedOn w:val="Normal"/>
    <w:next w:val="Normal"/>
    <w:autoRedefine/>
    <w:uiPriority w:val="39"/>
    <w:unhideWhenUsed/>
    <w:rsid w:val="005E6E9E"/>
    <w:pPr>
      <w:spacing w:after="100"/>
      <w:ind w:left="220"/>
    </w:pPr>
  </w:style>
  <w:style w:type="paragraph" w:styleId="TOC3">
    <w:name w:val="toc 3"/>
    <w:basedOn w:val="Normal"/>
    <w:next w:val="Normal"/>
    <w:autoRedefine/>
    <w:uiPriority w:val="39"/>
    <w:unhideWhenUsed/>
    <w:rsid w:val="005E6E9E"/>
    <w:pPr>
      <w:spacing w:after="100"/>
      <w:ind w:left="440"/>
    </w:pPr>
  </w:style>
  <w:style w:type="character" w:styleId="Hyperlink">
    <w:name w:val="Hyperlink"/>
    <w:basedOn w:val="DefaultParagraphFont"/>
    <w:uiPriority w:val="99"/>
    <w:unhideWhenUsed/>
    <w:rsid w:val="005E6E9E"/>
    <w:rPr>
      <w:color w:val="0000FF" w:themeColor="hyperlink"/>
      <w:u w:val="single"/>
    </w:rPr>
  </w:style>
  <w:style w:type="character" w:customStyle="1" w:styleId="NoSpacingChar">
    <w:name w:val="No Spacing Char"/>
    <w:basedOn w:val="DefaultParagraphFont"/>
    <w:link w:val="NoSpacing"/>
    <w:uiPriority w:val="1"/>
    <w:rsid w:val="00BB2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9526">
      <w:bodyDiv w:val="1"/>
      <w:marLeft w:val="0"/>
      <w:marRight w:val="0"/>
      <w:marTop w:val="0"/>
      <w:marBottom w:val="0"/>
      <w:divBdr>
        <w:top w:val="none" w:sz="0" w:space="0" w:color="auto"/>
        <w:left w:val="none" w:sz="0" w:space="0" w:color="auto"/>
        <w:bottom w:val="none" w:sz="0" w:space="0" w:color="auto"/>
        <w:right w:val="none" w:sz="0" w:space="0" w:color="auto"/>
      </w:divBdr>
    </w:div>
    <w:div w:id="94794420">
      <w:bodyDiv w:val="1"/>
      <w:marLeft w:val="0"/>
      <w:marRight w:val="0"/>
      <w:marTop w:val="0"/>
      <w:marBottom w:val="0"/>
      <w:divBdr>
        <w:top w:val="none" w:sz="0" w:space="0" w:color="auto"/>
        <w:left w:val="none" w:sz="0" w:space="0" w:color="auto"/>
        <w:bottom w:val="none" w:sz="0" w:space="0" w:color="auto"/>
        <w:right w:val="none" w:sz="0" w:space="0" w:color="auto"/>
      </w:divBdr>
    </w:div>
    <w:div w:id="139346432">
      <w:bodyDiv w:val="1"/>
      <w:marLeft w:val="0"/>
      <w:marRight w:val="0"/>
      <w:marTop w:val="0"/>
      <w:marBottom w:val="0"/>
      <w:divBdr>
        <w:top w:val="none" w:sz="0" w:space="0" w:color="auto"/>
        <w:left w:val="none" w:sz="0" w:space="0" w:color="auto"/>
        <w:bottom w:val="none" w:sz="0" w:space="0" w:color="auto"/>
        <w:right w:val="none" w:sz="0" w:space="0" w:color="auto"/>
      </w:divBdr>
    </w:div>
    <w:div w:id="144275335">
      <w:bodyDiv w:val="1"/>
      <w:marLeft w:val="0"/>
      <w:marRight w:val="0"/>
      <w:marTop w:val="0"/>
      <w:marBottom w:val="0"/>
      <w:divBdr>
        <w:top w:val="none" w:sz="0" w:space="0" w:color="auto"/>
        <w:left w:val="none" w:sz="0" w:space="0" w:color="auto"/>
        <w:bottom w:val="none" w:sz="0" w:space="0" w:color="auto"/>
        <w:right w:val="none" w:sz="0" w:space="0" w:color="auto"/>
      </w:divBdr>
    </w:div>
    <w:div w:id="178665268">
      <w:bodyDiv w:val="1"/>
      <w:marLeft w:val="0"/>
      <w:marRight w:val="0"/>
      <w:marTop w:val="0"/>
      <w:marBottom w:val="0"/>
      <w:divBdr>
        <w:top w:val="none" w:sz="0" w:space="0" w:color="auto"/>
        <w:left w:val="none" w:sz="0" w:space="0" w:color="auto"/>
        <w:bottom w:val="none" w:sz="0" w:space="0" w:color="auto"/>
        <w:right w:val="none" w:sz="0" w:space="0" w:color="auto"/>
      </w:divBdr>
    </w:div>
    <w:div w:id="190148222">
      <w:bodyDiv w:val="1"/>
      <w:marLeft w:val="0"/>
      <w:marRight w:val="0"/>
      <w:marTop w:val="0"/>
      <w:marBottom w:val="0"/>
      <w:divBdr>
        <w:top w:val="none" w:sz="0" w:space="0" w:color="auto"/>
        <w:left w:val="none" w:sz="0" w:space="0" w:color="auto"/>
        <w:bottom w:val="none" w:sz="0" w:space="0" w:color="auto"/>
        <w:right w:val="none" w:sz="0" w:space="0" w:color="auto"/>
      </w:divBdr>
      <w:divsChild>
        <w:div w:id="38089287">
          <w:marLeft w:val="0"/>
          <w:marRight w:val="0"/>
          <w:marTop w:val="0"/>
          <w:marBottom w:val="0"/>
          <w:divBdr>
            <w:top w:val="none" w:sz="0" w:space="0" w:color="auto"/>
            <w:left w:val="none" w:sz="0" w:space="0" w:color="auto"/>
            <w:bottom w:val="none" w:sz="0" w:space="0" w:color="auto"/>
            <w:right w:val="none" w:sz="0" w:space="0" w:color="auto"/>
          </w:divBdr>
        </w:div>
        <w:div w:id="1384063687">
          <w:marLeft w:val="0"/>
          <w:marRight w:val="0"/>
          <w:marTop w:val="0"/>
          <w:marBottom w:val="0"/>
          <w:divBdr>
            <w:top w:val="none" w:sz="0" w:space="0" w:color="auto"/>
            <w:left w:val="none" w:sz="0" w:space="0" w:color="auto"/>
            <w:bottom w:val="none" w:sz="0" w:space="0" w:color="auto"/>
            <w:right w:val="none" w:sz="0" w:space="0" w:color="auto"/>
          </w:divBdr>
        </w:div>
        <w:div w:id="476799900">
          <w:marLeft w:val="0"/>
          <w:marRight w:val="0"/>
          <w:marTop w:val="0"/>
          <w:marBottom w:val="0"/>
          <w:divBdr>
            <w:top w:val="none" w:sz="0" w:space="0" w:color="auto"/>
            <w:left w:val="none" w:sz="0" w:space="0" w:color="auto"/>
            <w:bottom w:val="none" w:sz="0" w:space="0" w:color="auto"/>
            <w:right w:val="none" w:sz="0" w:space="0" w:color="auto"/>
          </w:divBdr>
        </w:div>
      </w:divsChild>
    </w:div>
    <w:div w:id="221720531">
      <w:bodyDiv w:val="1"/>
      <w:marLeft w:val="0"/>
      <w:marRight w:val="0"/>
      <w:marTop w:val="0"/>
      <w:marBottom w:val="0"/>
      <w:divBdr>
        <w:top w:val="none" w:sz="0" w:space="0" w:color="auto"/>
        <w:left w:val="none" w:sz="0" w:space="0" w:color="auto"/>
        <w:bottom w:val="none" w:sz="0" w:space="0" w:color="auto"/>
        <w:right w:val="none" w:sz="0" w:space="0" w:color="auto"/>
      </w:divBdr>
      <w:divsChild>
        <w:div w:id="360017057">
          <w:marLeft w:val="0"/>
          <w:marRight w:val="0"/>
          <w:marTop w:val="0"/>
          <w:marBottom w:val="0"/>
          <w:divBdr>
            <w:top w:val="none" w:sz="0" w:space="0" w:color="auto"/>
            <w:left w:val="none" w:sz="0" w:space="0" w:color="auto"/>
            <w:bottom w:val="none" w:sz="0" w:space="0" w:color="auto"/>
            <w:right w:val="none" w:sz="0" w:space="0" w:color="auto"/>
          </w:divBdr>
        </w:div>
      </w:divsChild>
    </w:div>
    <w:div w:id="226382214">
      <w:bodyDiv w:val="1"/>
      <w:marLeft w:val="0"/>
      <w:marRight w:val="0"/>
      <w:marTop w:val="0"/>
      <w:marBottom w:val="0"/>
      <w:divBdr>
        <w:top w:val="none" w:sz="0" w:space="0" w:color="auto"/>
        <w:left w:val="none" w:sz="0" w:space="0" w:color="auto"/>
        <w:bottom w:val="none" w:sz="0" w:space="0" w:color="auto"/>
        <w:right w:val="none" w:sz="0" w:space="0" w:color="auto"/>
      </w:divBdr>
      <w:divsChild>
        <w:div w:id="444471443">
          <w:marLeft w:val="0"/>
          <w:marRight w:val="0"/>
          <w:marTop w:val="0"/>
          <w:marBottom w:val="0"/>
          <w:divBdr>
            <w:top w:val="none" w:sz="0" w:space="0" w:color="auto"/>
            <w:left w:val="none" w:sz="0" w:space="0" w:color="auto"/>
            <w:bottom w:val="none" w:sz="0" w:space="0" w:color="auto"/>
            <w:right w:val="none" w:sz="0" w:space="0" w:color="auto"/>
          </w:divBdr>
        </w:div>
        <w:div w:id="124667137">
          <w:marLeft w:val="0"/>
          <w:marRight w:val="0"/>
          <w:marTop w:val="0"/>
          <w:marBottom w:val="0"/>
          <w:divBdr>
            <w:top w:val="none" w:sz="0" w:space="0" w:color="auto"/>
            <w:left w:val="none" w:sz="0" w:space="0" w:color="auto"/>
            <w:bottom w:val="none" w:sz="0" w:space="0" w:color="auto"/>
            <w:right w:val="none" w:sz="0" w:space="0" w:color="auto"/>
          </w:divBdr>
        </w:div>
        <w:div w:id="2011369195">
          <w:marLeft w:val="0"/>
          <w:marRight w:val="0"/>
          <w:marTop w:val="0"/>
          <w:marBottom w:val="0"/>
          <w:divBdr>
            <w:top w:val="none" w:sz="0" w:space="0" w:color="auto"/>
            <w:left w:val="none" w:sz="0" w:space="0" w:color="auto"/>
            <w:bottom w:val="none" w:sz="0" w:space="0" w:color="auto"/>
            <w:right w:val="none" w:sz="0" w:space="0" w:color="auto"/>
          </w:divBdr>
        </w:div>
        <w:div w:id="1388381635">
          <w:marLeft w:val="0"/>
          <w:marRight w:val="0"/>
          <w:marTop w:val="0"/>
          <w:marBottom w:val="0"/>
          <w:divBdr>
            <w:top w:val="none" w:sz="0" w:space="0" w:color="auto"/>
            <w:left w:val="none" w:sz="0" w:space="0" w:color="auto"/>
            <w:bottom w:val="none" w:sz="0" w:space="0" w:color="auto"/>
            <w:right w:val="none" w:sz="0" w:space="0" w:color="auto"/>
          </w:divBdr>
        </w:div>
        <w:div w:id="164326061">
          <w:marLeft w:val="0"/>
          <w:marRight w:val="0"/>
          <w:marTop w:val="0"/>
          <w:marBottom w:val="0"/>
          <w:divBdr>
            <w:top w:val="none" w:sz="0" w:space="0" w:color="auto"/>
            <w:left w:val="none" w:sz="0" w:space="0" w:color="auto"/>
            <w:bottom w:val="none" w:sz="0" w:space="0" w:color="auto"/>
            <w:right w:val="none" w:sz="0" w:space="0" w:color="auto"/>
          </w:divBdr>
        </w:div>
      </w:divsChild>
    </w:div>
    <w:div w:id="262496884">
      <w:bodyDiv w:val="1"/>
      <w:marLeft w:val="0"/>
      <w:marRight w:val="0"/>
      <w:marTop w:val="0"/>
      <w:marBottom w:val="0"/>
      <w:divBdr>
        <w:top w:val="none" w:sz="0" w:space="0" w:color="auto"/>
        <w:left w:val="none" w:sz="0" w:space="0" w:color="auto"/>
        <w:bottom w:val="none" w:sz="0" w:space="0" w:color="auto"/>
        <w:right w:val="none" w:sz="0" w:space="0" w:color="auto"/>
      </w:divBdr>
    </w:div>
    <w:div w:id="403649498">
      <w:bodyDiv w:val="1"/>
      <w:marLeft w:val="0"/>
      <w:marRight w:val="0"/>
      <w:marTop w:val="0"/>
      <w:marBottom w:val="0"/>
      <w:divBdr>
        <w:top w:val="none" w:sz="0" w:space="0" w:color="auto"/>
        <w:left w:val="none" w:sz="0" w:space="0" w:color="auto"/>
        <w:bottom w:val="none" w:sz="0" w:space="0" w:color="auto"/>
        <w:right w:val="none" w:sz="0" w:space="0" w:color="auto"/>
      </w:divBdr>
    </w:div>
    <w:div w:id="409081630">
      <w:bodyDiv w:val="1"/>
      <w:marLeft w:val="0"/>
      <w:marRight w:val="0"/>
      <w:marTop w:val="0"/>
      <w:marBottom w:val="0"/>
      <w:divBdr>
        <w:top w:val="none" w:sz="0" w:space="0" w:color="auto"/>
        <w:left w:val="none" w:sz="0" w:space="0" w:color="auto"/>
        <w:bottom w:val="none" w:sz="0" w:space="0" w:color="auto"/>
        <w:right w:val="none" w:sz="0" w:space="0" w:color="auto"/>
      </w:divBdr>
    </w:div>
    <w:div w:id="434399722">
      <w:bodyDiv w:val="1"/>
      <w:marLeft w:val="0"/>
      <w:marRight w:val="0"/>
      <w:marTop w:val="0"/>
      <w:marBottom w:val="0"/>
      <w:divBdr>
        <w:top w:val="none" w:sz="0" w:space="0" w:color="auto"/>
        <w:left w:val="none" w:sz="0" w:space="0" w:color="auto"/>
        <w:bottom w:val="none" w:sz="0" w:space="0" w:color="auto"/>
        <w:right w:val="none" w:sz="0" w:space="0" w:color="auto"/>
      </w:divBdr>
    </w:div>
    <w:div w:id="443036048">
      <w:bodyDiv w:val="1"/>
      <w:marLeft w:val="0"/>
      <w:marRight w:val="0"/>
      <w:marTop w:val="0"/>
      <w:marBottom w:val="0"/>
      <w:divBdr>
        <w:top w:val="none" w:sz="0" w:space="0" w:color="auto"/>
        <w:left w:val="none" w:sz="0" w:space="0" w:color="auto"/>
        <w:bottom w:val="none" w:sz="0" w:space="0" w:color="auto"/>
        <w:right w:val="none" w:sz="0" w:space="0" w:color="auto"/>
      </w:divBdr>
    </w:div>
    <w:div w:id="557859215">
      <w:bodyDiv w:val="1"/>
      <w:marLeft w:val="0"/>
      <w:marRight w:val="0"/>
      <w:marTop w:val="0"/>
      <w:marBottom w:val="0"/>
      <w:divBdr>
        <w:top w:val="none" w:sz="0" w:space="0" w:color="auto"/>
        <w:left w:val="none" w:sz="0" w:space="0" w:color="auto"/>
        <w:bottom w:val="none" w:sz="0" w:space="0" w:color="auto"/>
        <w:right w:val="none" w:sz="0" w:space="0" w:color="auto"/>
      </w:divBdr>
    </w:div>
    <w:div w:id="691758573">
      <w:bodyDiv w:val="1"/>
      <w:marLeft w:val="0"/>
      <w:marRight w:val="0"/>
      <w:marTop w:val="0"/>
      <w:marBottom w:val="0"/>
      <w:divBdr>
        <w:top w:val="none" w:sz="0" w:space="0" w:color="auto"/>
        <w:left w:val="none" w:sz="0" w:space="0" w:color="auto"/>
        <w:bottom w:val="none" w:sz="0" w:space="0" w:color="auto"/>
        <w:right w:val="none" w:sz="0" w:space="0" w:color="auto"/>
      </w:divBdr>
    </w:div>
    <w:div w:id="1146431401">
      <w:bodyDiv w:val="1"/>
      <w:marLeft w:val="0"/>
      <w:marRight w:val="0"/>
      <w:marTop w:val="0"/>
      <w:marBottom w:val="0"/>
      <w:divBdr>
        <w:top w:val="none" w:sz="0" w:space="0" w:color="auto"/>
        <w:left w:val="none" w:sz="0" w:space="0" w:color="auto"/>
        <w:bottom w:val="none" w:sz="0" w:space="0" w:color="auto"/>
        <w:right w:val="none" w:sz="0" w:space="0" w:color="auto"/>
      </w:divBdr>
    </w:div>
    <w:div w:id="1149515606">
      <w:bodyDiv w:val="1"/>
      <w:marLeft w:val="0"/>
      <w:marRight w:val="0"/>
      <w:marTop w:val="0"/>
      <w:marBottom w:val="0"/>
      <w:divBdr>
        <w:top w:val="none" w:sz="0" w:space="0" w:color="auto"/>
        <w:left w:val="none" w:sz="0" w:space="0" w:color="auto"/>
        <w:bottom w:val="none" w:sz="0" w:space="0" w:color="auto"/>
        <w:right w:val="none" w:sz="0" w:space="0" w:color="auto"/>
      </w:divBdr>
      <w:divsChild>
        <w:div w:id="147939597">
          <w:marLeft w:val="0"/>
          <w:marRight w:val="0"/>
          <w:marTop w:val="0"/>
          <w:marBottom w:val="0"/>
          <w:divBdr>
            <w:top w:val="none" w:sz="0" w:space="0" w:color="auto"/>
            <w:left w:val="none" w:sz="0" w:space="0" w:color="auto"/>
            <w:bottom w:val="none" w:sz="0" w:space="0" w:color="auto"/>
            <w:right w:val="none" w:sz="0" w:space="0" w:color="auto"/>
          </w:divBdr>
        </w:div>
      </w:divsChild>
    </w:div>
    <w:div w:id="1281037508">
      <w:bodyDiv w:val="1"/>
      <w:marLeft w:val="0"/>
      <w:marRight w:val="0"/>
      <w:marTop w:val="0"/>
      <w:marBottom w:val="0"/>
      <w:divBdr>
        <w:top w:val="none" w:sz="0" w:space="0" w:color="auto"/>
        <w:left w:val="none" w:sz="0" w:space="0" w:color="auto"/>
        <w:bottom w:val="none" w:sz="0" w:space="0" w:color="auto"/>
        <w:right w:val="none" w:sz="0" w:space="0" w:color="auto"/>
      </w:divBdr>
    </w:div>
    <w:div w:id="1379352578">
      <w:bodyDiv w:val="1"/>
      <w:marLeft w:val="0"/>
      <w:marRight w:val="0"/>
      <w:marTop w:val="0"/>
      <w:marBottom w:val="0"/>
      <w:divBdr>
        <w:top w:val="none" w:sz="0" w:space="0" w:color="auto"/>
        <w:left w:val="none" w:sz="0" w:space="0" w:color="auto"/>
        <w:bottom w:val="none" w:sz="0" w:space="0" w:color="auto"/>
        <w:right w:val="none" w:sz="0" w:space="0" w:color="auto"/>
      </w:divBdr>
    </w:div>
    <w:div w:id="1408065397">
      <w:bodyDiv w:val="1"/>
      <w:marLeft w:val="0"/>
      <w:marRight w:val="0"/>
      <w:marTop w:val="0"/>
      <w:marBottom w:val="0"/>
      <w:divBdr>
        <w:top w:val="none" w:sz="0" w:space="0" w:color="auto"/>
        <w:left w:val="none" w:sz="0" w:space="0" w:color="auto"/>
        <w:bottom w:val="none" w:sz="0" w:space="0" w:color="auto"/>
        <w:right w:val="none" w:sz="0" w:space="0" w:color="auto"/>
      </w:divBdr>
    </w:div>
    <w:div w:id="1450710143">
      <w:bodyDiv w:val="1"/>
      <w:marLeft w:val="0"/>
      <w:marRight w:val="0"/>
      <w:marTop w:val="0"/>
      <w:marBottom w:val="0"/>
      <w:divBdr>
        <w:top w:val="none" w:sz="0" w:space="0" w:color="auto"/>
        <w:left w:val="none" w:sz="0" w:space="0" w:color="auto"/>
        <w:bottom w:val="none" w:sz="0" w:space="0" w:color="auto"/>
        <w:right w:val="none" w:sz="0" w:space="0" w:color="auto"/>
      </w:divBdr>
    </w:div>
    <w:div w:id="1498181370">
      <w:bodyDiv w:val="1"/>
      <w:marLeft w:val="0"/>
      <w:marRight w:val="0"/>
      <w:marTop w:val="0"/>
      <w:marBottom w:val="0"/>
      <w:divBdr>
        <w:top w:val="none" w:sz="0" w:space="0" w:color="auto"/>
        <w:left w:val="none" w:sz="0" w:space="0" w:color="auto"/>
        <w:bottom w:val="none" w:sz="0" w:space="0" w:color="auto"/>
        <w:right w:val="none" w:sz="0" w:space="0" w:color="auto"/>
      </w:divBdr>
      <w:divsChild>
        <w:div w:id="1998536877">
          <w:marLeft w:val="0"/>
          <w:marRight w:val="0"/>
          <w:marTop w:val="0"/>
          <w:marBottom w:val="0"/>
          <w:divBdr>
            <w:top w:val="none" w:sz="0" w:space="0" w:color="auto"/>
            <w:left w:val="none" w:sz="0" w:space="0" w:color="auto"/>
            <w:bottom w:val="none" w:sz="0" w:space="0" w:color="auto"/>
            <w:right w:val="none" w:sz="0" w:space="0" w:color="auto"/>
          </w:divBdr>
        </w:div>
        <w:div w:id="689600929">
          <w:marLeft w:val="0"/>
          <w:marRight w:val="0"/>
          <w:marTop w:val="0"/>
          <w:marBottom w:val="0"/>
          <w:divBdr>
            <w:top w:val="none" w:sz="0" w:space="0" w:color="auto"/>
            <w:left w:val="none" w:sz="0" w:space="0" w:color="auto"/>
            <w:bottom w:val="none" w:sz="0" w:space="0" w:color="auto"/>
            <w:right w:val="none" w:sz="0" w:space="0" w:color="auto"/>
          </w:divBdr>
        </w:div>
        <w:div w:id="343551552">
          <w:marLeft w:val="0"/>
          <w:marRight w:val="0"/>
          <w:marTop w:val="0"/>
          <w:marBottom w:val="0"/>
          <w:divBdr>
            <w:top w:val="none" w:sz="0" w:space="0" w:color="auto"/>
            <w:left w:val="none" w:sz="0" w:space="0" w:color="auto"/>
            <w:bottom w:val="none" w:sz="0" w:space="0" w:color="auto"/>
            <w:right w:val="none" w:sz="0" w:space="0" w:color="auto"/>
          </w:divBdr>
        </w:div>
        <w:div w:id="1155876078">
          <w:marLeft w:val="0"/>
          <w:marRight w:val="0"/>
          <w:marTop w:val="0"/>
          <w:marBottom w:val="0"/>
          <w:divBdr>
            <w:top w:val="none" w:sz="0" w:space="0" w:color="auto"/>
            <w:left w:val="none" w:sz="0" w:space="0" w:color="auto"/>
            <w:bottom w:val="none" w:sz="0" w:space="0" w:color="auto"/>
            <w:right w:val="none" w:sz="0" w:space="0" w:color="auto"/>
          </w:divBdr>
        </w:div>
        <w:div w:id="2083409093">
          <w:marLeft w:val="0"/>
          <w:marRight w:val="0"/>
          <w:marTop w:val="0"/>
          <w:marBottom w:val="0"/>
          <w:divBdr>
            <w:top w:val="none" w:sz="0" w:space="0" w:color="auto"/>
            <w:left w:val="none" w:sz="0" w:space="0" w:color="auto"/>
            <w:bottom w:val="none" w:sz="0" w:space="0" w:color="auto"/>
            <w:right w:val="none" w:sz="0" w:space="0" w:color="auto"/>
          </w:divBdr>
        </w:div>
      </w:divsChild>
    </w:div>
    <w:div w:id="1566062954">
      <w:bodyDiv w:val="1"/>
      <w:marLeft w:val="0"/>
      <w:marRight w:val="0"/>
      <w:marTop w:val="0"/>
      <w:marBottom w:val="0"/>
      <w:divBdr>
        <w:top w:val="none" w:sz="0" w:space="0" w:color="auto"/>
        <w:left w:val="none" w:sz="0" w:space="0" w:color="auto"/>
        <w:bottom w:val="none" w:sz="0" w:space="0" w:color="auto"/>
        <w:right w:val="none" w:sz="0" w:space="0" w:color="auto"/>
      </w:divBdr>
    </w:div>
    <w:div w:id="1589191973">
      <w:bodyDiv w:val="1"/>
      <w:marLeft w:val="0"/>
      <w:marRight w:val="0"/>
      <w:marTop w:val="0"/>
      <w:marBottom w:val="0"/>
      <w:divBdr>
        <w:top w:val="none" w:sz="0" w:space="0" w:color="auto"/>
        <w:left w:val="none" w:sz="0" w:space="0" w:color="auto"/>
        <w:bottom w:val="none" w:sz="0" w:space="0" w:color="auto"/>
        <w:right w:val="none" w:sz="0" w:space="0" w:color="auto"/>
      </w:divBdr>
    </w:div>
    <w:div w:id="1615289744">
      <w:bodyDiv w:val="1"/>
      <w:marLeft w:val="0"/>
      <w:marRight w:val="0"/>
      <w:marTop w:val="0"/>
      <w:marBottom w:val="0"/>
      <w:divBdr>
        <w:top w:val="none" w:sz="0" w:space="0" w:color="auto"/>
        <w:left w:val="none" w:sz="0" w:space="0" w:color="auto"/>
        <w:bottom w:val="none" w:sz="0" w:space="0" w:color="auto"/>
        <w:right w:val="none" w:sz="0" w:space="0" w:color="auto"/>
      </w:divBdr>
      <w:divsChild>
        <w:div w:id="1294946695">
          <w:marLeft w:val="0"/>
          <w:marRight w:val="0"/>
          <w:marTop w:val="0"/>
          <w:marBottom w:val="0"/>
          <w:divBdr>
            <w:top w:val="none" w:sz="0" w:space="0" w:color="auto"/>
            <w:left w:val="none" w:sz="0" w:space="0" w:color="auto"/>
            <w:bottom w:val="none" w:sz="0" w:space="0" w:color="auto"/>
            <w:right w:val="none" w:sz="0" w:space="0" w:color="auto"/>
          </w:divBdr>
        </w:div>
        <w:div w:id="1169759265">
          <w:marLeft w:val="0"/>
          <w:marRight w:val="0"/>
          <w:marTop w:val="0"/>
          <w:marBottom w:val="0"/>
          <w:divBdr>
            <w:top w:val="none" w:sz="0" w:space="0" w:color="auto"/>
            <w:left w:val="none" w:sz="0" w:space="0" w:color="auto"/>
            <w:bottom w:val="none" w:sz="0" w:space="0" w:color="auto"/>
            <w:right w:val="none" w:sz="0" w:space="0" w:color="auto"/>
          </w:divBdr>
        </w:div>
        <w:div w:id="941840199">
          <w:marLeft w:val="0"/>
          <w:marRight w:val="0"/>
          <w:marTop w:val="0"/>
          <w:marBottom w:val="0"/>
          <w:divBdr>
            <w:top w:val="none" w:sz="0" w:space="0" w:color="auto"/>
            <w:left w:val="none" w:sz="0" w:space="0" w:color="auto"/>
            <w:bottom w:val="none" w:sz="0" w:space="0" w:color="auto"/>
            <w:right w:val="none" w:sz="0" w:space="0" w:color="auto"/>
          </w:divBdr>
        </w:div>
      </w:divsChild>
    </w:div>
    <w:div w:id="1713577605">
      <w:bodyDiv w:val="1"/>
      <w:marLeft w:val="0"/>
      <w:marRight w:val="0"/>
      <w:marTop w:val="0"/>
      <w:marBottom w:val="0"/>
      <w:divBdr>
        <w:top w:val="none" w:sz="0" w:space="0" w:color="auto"/>
        <w:left w:val="none" w:sz="0" w:space="0" w:color="auto"/>
        <w:bottom w:val="none" w:sz="0" w:space="0" w:color="auto"/>
        <w:right w:val="none" w:sz="0" w:space="0" w:color="auto"/>
      </w:divBdr>
    </w:div>
    <w:div w:id="1728995934">
      <w:bodyDiv w:val="1"/>
      <w:marLeft w:val="0"/>
      <w:marRight w:val="0"/>
      <w:marTop w:val="0"/>
      <w:marBottom w:val="0"/>
      <w:divBdr>
        <w:top w:val="none" w:sz="0" w:space="0" w:color="auto"/>
        <w:left w:val="none" w:sz="0" w:space="0" w:color="auto"/>
        <w:bottom w:val="none" w:sz="0" w:space="0" w:color="auto"/>
        <w:right w:val="none" w:sz="0" w:space="0" w:color="auto"/>
      </w:divBdr>
    </w:div>
    <w:div w:id="1821312632">
      <w:bodyDiv w:val="1"/>
      <w:marLeft w:val="0"/>
      <w:marRight w:val="0"/>
      <w:marTop w:val="0"/>
      <w:marBottom w:val="0"/>
      <w:divBdr>
        <w:top w:val="none" w:sz="0" w:space="0" w:color="auto"/>
        <w:left w:val="none" w:sz="0" w:space="0" w:color="auto"/>
        <w:bottom w:val="none" w:sz="0" w:space="0" w:color="auto"/>
        <w:right w:val="none" w:sz="0" w:space="0" w:color="auto"/>
      </w:divBdr>
    </w:div>
    <w:div w:id="1916667348">
      <w:bodyDiv w:val="1"/>
      <w:marLeft w:val="0"/>
      <w:marRight w:val="0"/>
      <w:marTop w:val="0"/>
      <w:marBottom w:val="0"/>
      <w:divBdr>
        <w:top w:val="none" w:sz="0" w:space="0" w:color="auto"/>
        <w:left w:val="none" w:sz="0" w:space="0" w:color="auto"/>
        <w:bottom w:val="none" w:sz="0" w:space="0" w:color="auto"/>
        <w:right w:val="none" w:sz="0" w:space="0" w:color="auto"/>
      </w:divBdr>
    </w:div>
    <w:div w:id="2146729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Yasin Lester M00809695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Coursework Report</dc:title>
  <dc:subject>Implementations and Insights from Two-Fold Cross-Validation</dc:subject>
  <dc:creator>python-docx</dc:creator>
  <cp:keywords/>
  <dc:description>generated by python-docx</dc:description>
  <cp:lastModifiedBy>Yasin Lester</cp:lastModifiedBy>
  <cp:revision>10</cp:revision>
  <dcterms:created xsi:type="dcterms:W3CDTF">2024-12-12T21:16:00Z</dcterms:created>
  <dcterms:modified xsi:type="dcterms:W3CDTF">2025-01-10T12:42:00Z</dcterms:modified>
  <cp:category/>
</cp:coreProperties>
</file>