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78A38D" w14:textId="0892BEE8" w:rsidR="00A23B60" w:rsidRPr="00914685" w:rsidRDefault="00A23B60">
      <w:pPr>
        <w:rPr>
          <w:rFonts w:ascii="Arial" w:hAnsi="Arial" w:cs="Arial"/>
        </w:rPr>
      </w:pPr>
      <w:r w:rsidRPr="00914685">
        <w:rPr>
          <w:rFonts w:ascii="Arial" w:hAnsi="Arial" w:cs="Arial"/>
        </w:rPr>
        <w:t>67</w:t>
      </w:r>
      <w:r w:rsidR="00B72097" w:rsidRPr="00914685">
        <w:rPr>
          <w:rFonts w:ascii="Arial" w:hAnsi="Arial" w:cs="Arial"/>
        </w:rPr>
        <w:t>8</w:t>
      </w:r>
      <w:r w:rsidR="007857F2" w:rsidRPr="00914685">
        <w:rPr>
          <w:rFonts w:ascii="Arial" w:hAnsi="Arial" w:cs="Arial"/>
        </w:rPr>
        <w:t>n, m</w:t>
      </w:r>
    </w:p>
    <w:sdt>
      <w:sdtPr>
        <w:rPr>
          <w:rFonts w:ascii="Arial" w:hAnsi="Arial" w:cs="Arial"/>
        </w:rPr>
        <w:id w:val="-152677265"/>
        <w:docPartObj>
          <w:docPartGallery w:val="Cover Pages"/>
          <w:docPartUnique/>
        </w:docPartObj>
      </w:sdtPr>
      <w:sdtEndPr/>
      <w:sdtContent>
        <w:p w14:paraId="56D71751" w14:textId="0B001D81" w:rsidR="00A12450" w:rsidRPr="00914685" w:rsidRDefault="00A12450">
          <w:pPr>
            <w:rPr>
              <w:rFonts w:ascii="Arial" w:hAnsi="Arial" w:cs="Arial"/>
            </w:rPr>
          </w:pPr>
          <w:r w:rsidRPr="00914685">
            <w:rPr>
              <w:rFonts w:ascii="Arial" w:hAnsi="Arial" w:cs="Arial"/>
              <w:noProof/>
            </w:rPr>
            <mc:AlternateContent>
              <mc:Choice Requires="wps">
                <w:drawing>
                  <wp:anchor distT="0" distB="0" distL="114300" distR="114300" simplePos="0" relativeHeight="251659264" behindDoc="0" locked="0" layoutInCell="1" allowOverlap="1" wp14:anchorId="4E7AC485" wp14:editId="56D1F5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4CB5AB9E" w14:textId="2582B180" w:rsidR="00A12450" w:rsidRDefault="00371C47">
                                    <w:pPr>
                                      <w:pStyle w:val="Title"/>
                                      <w:jc w:val="right"/>
                                      <w:rPr>
                                        <w:caps/>
                                        <w:color w:val="FFFFFF" w:themeColor="background1"/>
                                        <w:sz w:val="80"/>
                                        <w:szCs w:val="80"/>
                                      </w:rPr>
                                    </w:pPr>
                                    <w:r w:rsidRPr="00371C47">
                                      <w:rPr>
                                        <w:caps/>
                                        <w:color w:val="FFFFFF" w:themeColor="background1"/>
                                        <w:sz w:val="80"/>
                                        <w:szCs w:val="80"/>
                                      </w:rPr>
                                      <w:t>Performance Analysis and Data Mining of Premier League Teams (2016/17–2017/18)</w:t>
                                    </w:r>
                                  </w:p>
                                </w:sdtContent>
                              </w:sdt>
                              <w:p w14:paraId="7085B299" w14:textId="77777777" w:rsidR="00A12450" w:rsidRDefault="00A1245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54218E7E" w14:textId="126AEF5A" w:rsidR="00A12450" w:rsidRDefault="00342EDA">
                                    <w:pPr>
                                      <w:spacing w:before="240"/>
                                      <w:ind w:left="1008"/>
                                      <w:jc w:val="right"/>
                                      <w:rPr>
                                        <w:color w:val="FFFFFF" w:themeColor="background1"/>
                                      </w:rPr>
                                    </w:pPr>
                                    <w:r>
                                      <w:rPr>
                                        <w:color w:val="FFFFFF" w:themeColor="background1"/>
                                        <w:sz w:val="21"/>
                                        <w:szCs w:val="21"/>
                                      </w:rPr>
                                      <w:t>Yasin Lester M00809695</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E7AC485"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4CB5AB9E" w14:textId="2582B180" w:rsidR="00A12450" w:rsidRDefault="00371C47">
                              <w:pPr>
                                <w:pStyle w:val="Title"/>
                                <w:jc w:val="right"/>
                                <w:rPr>
                                  <w:caps/>
                                  <w:color w:val="FFFFFF" w:themeColor="background1"/>
                                  <w:sz w:val="80"/>
                                  <w:szCs w:val="80"/>
                                </w:rPr>
                              </w:pPr>
                              <w:r w:rsidRPr="00371C47">
                                <w:rPr>
                                  <w:caps/>
                                  <w:color w:val="FFFFFF" w:themeColor="background1"/>
                                  <w:sz w:val="80"/>
                                  <w:szCs w:val="80"/>
                                </w:rPr>
                                <w:t>Performance Analysis and Data Mining of Premier League Teams (2016/17–2017/18)</w:t>
                              </w:r>
                            </w:p>
                          </w:sdtContent>
                        </w:sdt>
                        <w:p w14:paraId="7085B299" w14:textId="77777777" w:rsidR="00A12450" w:rsidRDefault="00A1245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54218E7E" w14:textId="126AEF5A" w:rsidR="00A12450" w:rsidRDefault="00342EDA">
                              <w:pPr>
                                <w:spacing w:before="240"/>
                                <w:ind w:left="1008"/>
                                <w:jc w:val="right"/>
                                <w:rPr>
                                  <w:color w:val="FFFFFF" w:themeColor="background1"/>
                                </w:rPr>
                              </w:pPr>
                              <w:r>
                                <w:rPr>
                                  <w:color w:val="FFFFFF" w:themeColor="background1"/>
                                  <w:sz w:val="21"/>
                                  <w:szCs w:val="21"/>
                                </w:rPr>
                                <w:t>Yasin Lester M00809695</w:t>
                              </w:r>
                            </w:p>
                          </w:sdtContent>
                        </w:sdt>
                      </w:txbxContent>
                    </v:textbox>
                    <w10:wrap anchorx="page" anchory="page"/>
                  </v:rect>
                </w:pict>
              </mc:Fallback>
            </mc:AlternateContent>
          </w:r>
          <w:r w:rsidRPr="00914685">
            <w:rPr>
              <w:rFonts w:ascii="Arial" w:hAnsi="Arial" w:cs="Arial"/>
              <w:noProof/>
            </w:rPr>
            <mc:AlternateContent>
              <mc:Choice Requires="wps">
                <w:drawing>
                  <wp:anchor distT="0" distB="0" distL="114300" distR="114300" simplePos="0" relativeHeight="251660288" behindDoc="0" locked="0" layoutInCell="1" allowOverlap="1" wp14:anchorId="4FCF0732" wp14:editId="5453E79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7322B41E" w14:textId="68266CB2" w:rsidR="00A12450" w:rsidRDefault="00342EDA">
                                    <w:pPr>
                                      <w:pStyle w:val="Subtitle"/>
                                      <w:rPr>
                                        <w:rFonts w:cstheme="minorBidi"/>
                                        <w:color w:val="FFFFFF" w:themeColor="background1"/>
                                      </w:rPr>
                                    </w:pPr>
                                    <w:r w:rsidRPr="00342EDA">
                                      <w:rPr>
                                        <w:rFonts w:cstheme="minorBidi"/>
                                        <w:color w:val="FFFFFF" w:themeColor="background1"/>
                                      </w:rPr>
                                      <w:t>A Data-Driven Approach to Performance Analysis and Insights Using J48 Decision Tree Algorithms"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FCF0732" id="Rectangle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7322B41E" w14:textId="68266CB2" w:rsidR="00A12450" w:rsidRDefault="00342EDA">
                              <w:pPr>
                                <w:pStyle w:val="Subtitle"/>
                                <w:rPr>
                                  <w:rFonts w:cstheme="minorBidi"/>
                                  <w:color w:val="FFFFFF" w:themeColor="background1"/>
                                </w:rPr>
                              </w:pPr>
                              <w:r w:rsidRPr="00342EDA">
                                <w:rPr>
                                  <w:rFonts w:cstheme="minorBidi"/>
                                  <w:color w:val="FFFFFF" w:themeColor="background1"/>
                                </w:rPr>
                                <w:t>A Data-Driven Approach to Performance Analysis and Insights Using J48 Decision Tree Algorithms"</w:t>
                              </w:r>
                            </w:p>
                          </w:sdtContent>
                        </w:sdt>
                      </w:txbxContent>
                    </v:textbox>
                    <w10:wrap anchorx="page" anchory="page"/>
                  </v:rect>
                </w:pict>
              </mc:Fallback>
            </mc:AlternateContent>
          </w:r>
        </w:p>
        <w:p w14:paraId="14A664EE" w14:textId="77777777" w:rsidR="00A12450" w:rsidRPr="00914685" w:rsidRDefault="00A12450">
          <w:pPr>
            <w:rPr>
              <w:rFonts w:ascii="Arial" w:hAnsi="Arial" w:cs="Arial"/>
            </w:rPr>
          </w:pPr>
        </w:p>
        <w:p w14:paraId="7F3D809E" w14:textId="31E7C726" w:rsidR="00A12450" w:rsidRPr="00914685" w:rsidRDefault="00A12450">
          <w:pPr>
            <w:rPr>
              <w:rFonts w:ascii="Arial" w:hAnsi="Arial" w:cs="Arial"/>
            </w:rPr>
          </w:pPr>
          <w:r w:rsidRPr="00914685">
            <w:rPr>
              <w:rFonts w:ascii="Arial" w:hAnsi="Arial" w:cs="Arial"/>
            </w:rPr>
            <w:br w:type="page"/>
          </w:r>
        </w:p>
      </w:sdtContent>
    </w:sdt>
    <w:sdt>
      <w:sdtPr>
        <w:rPr>
          <w:rFonts w:asciiTheme="minorHAnsi" w:eastAsiaTheme="minorHAnsi" w:hAnsiTheme="minorHAnsi" w:cstheme="minorBidi"/>
          <w:color w:val="auto"/>
          <w:kern w:val="2"/>
          <w:sz w:val="22"/>
          <w:szCs w:val="22"/>
          <w:lang w:val="en-GB"/>
          <w14:ligatures w14:val="standardContextual"/>
        </w:rPr>
        <w:id w:val="-1875218346"/>
        <w:docPartObj>
          <w:docPartGallery w:val="Table of Contents"/>
          <w:docPartUnique/>
        </w:docPartObj>
      </w:sdtPr>
      <w:sdtEndPr>
        <w:rPr>
          <w:b/>
          <w:bCs/>
          <w:noProof/>
        </w:rPr>
      </w:sdtEndPr>
      <w:sdtContent>
        <w:p w14:paraId="79E0F776" w14:textId="30F1D24E" w:rsidR="00914685" w:rsidRDefault="00914685">
          <w:pPr>
            <w:pStyle w:val="TOCHeading"/>
          </w:pPr>
          <w:r>
            <w:t>Contents</w:t>
          </w:r>
        </w:p>
        <w:p w14:paraId="0AC993D6" w14:textId="331C8FE2" w:rsidR="00A43215" w:rsidRDefault="00914685">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85012682" w:history="1">
            <w:r w:rsidR="00A43215" w:rsidRPr="00B87EA1">
              <w:rPr>
                <w:rStyle w:val="Hyperlink"/>
                <w:noProof/>
              </w:rPr>
              <w:t>Introduction</w:t>
            </w:r>
            <w:r w:rsidR="00A43215">
              <w:rPr>
                <w:noProof/>
                <w:webHidden/>
              </w:rPr>
              <w:tab/>
            </w:r>
            <w:r w:rsidR="00A43215">
              <w:rPr>
                <w:noProof/>
                <w:webHidden/>
              </w:rPr>
              <w:fldChar w:fldCharType="begin"/>
            </w:r>
            <w:r w:rsidR="00A43215">
              <w:rPr>
                <w:noProof/>
                <w:webHidden/>
              </w:rPr>
              <w:instrText xml:space="preserve"> PAGEREF _Toc185012682 \h </w:instrText>
            </w:r>
            <w:r w:rsidR="00A43215">
              <w:rPr>
                <w:noProof/>
                <w:webHidden/>
              </w:rPr>
            </w:r>
            <w:r w:rsidR="00A43215">
              <w:rPr>
                <w:noProof/>
                <w:webHidden/>
              </w:rPr>
              <w:fldChar w:fldCharType="separate"/>
            </w:r>
            <w:r w:rsidR="00A43215">
              <w:rPr>
                <w:noProof/>
                <w:webHidden/>
              </w:rPr>
              <w:t>1</w:t>
            </w:r>
            <w:r w:rsidR="00A43215">
              <w:rPr>
                <w:noProof/>
                <w:webHidden/>
              </w:rPr>
              <w:fldChar w:fldCharType="end"/>
            </w:r>
          </w:hyperlink>
        </w:p>
        <w:p w14:paraId="723939ED" w14:textId="53A2D40E" w:rsidR="00A43215" w:rsidRDefault="00A43215">
          <w:pPr>
            <w:pStyle w:val="TOC1"/>
            <w:tabs>
              <w:tab w:val="right" w:leader="dot" w:pos="9016"/>
            </w:tabs>
            <w:rPr>
              <w:rFonts w:eastAsiaTheme="minorEastAsia"/>
              <w:noProof/>
              <w:sz w:val="24"/>
              <w:szCs w:val="24"/>
              <w:lang w:eastAsia="en-GB"/>
            </w:rPr>
          </w:pPr>
          <w:hyperlink w:anchor="_Toc185012683" w:history="1">
            <w:r w:rsidRPr="00B87EA1">
              <w:rPr>
                <w:rStyle w:val="Hyperlink"/>
                <w:noProof/>
              </w:rPr>
              <w:t>Data Analysis and Visualisation</w:t>
            </w:r>
            <w:r>
              <w:rPr>
                <w:noProof/>
                <w:webHidden/>
              </w:rPr>
              <w:tab/>
            </w:r>
            <w:r>
              <w:rPr>
                <w:noProof/>
                <w:webHidden/>
              </w:rPr>
              <w:fldChar w:fldCharType="begin"/>
            </w:r>
            <w:r>
              <w:rPr>
                <w:noProof/>
                <w:webHidden/>
              </w:rPr>
              <w:instrText xml:space="preserve"> PAGEREF _Toc185012683 \h </w:instrText>
            </w:r>
            <w:r>
              <w:rPr>
                <w:noProof/>
                <w:webHidden/>
              </w:rPr>
            </w:r>
            <w:r>
              <w:rPr>
                <w:noProof/>
                <w:webHidden/>
              </w:rPr>
              <w:fldChar w:fldCharType="separate"/>
            </w:r>
            <w:r>
              <w:rPr>
                <w:noProof/>
                <w:webHidden/>
              </w:rPr>
              <w:t>2</w:t>
            </w:r>
            <w:r>
              <w:rPr>
                <w:noProof/>
                <w:webHidden/>
              </w:rPr>
              <w:fldChar w:fldCharType="end"/>
            </w:r>
          </w:hyperlink>
        </w:p>
        <w:p w14:paraId="18703A5A" w14:textId="26964FC4" w:rsidR="00A43215" w:rsidRDefault="00A43215">
          <w:pPr>
            <w:pStyle w:val="TOC1"/>
            <w:tabs>
              <w:tab w:val="right" w:leader="dot" w:pos="9016"/>
            </w:tabs>
            <w:rPr>
              <w:rFonts w:eastAsiaTheme="minorEastAsia"/>
              <w:noProof/>
              <w:sz w:val="24"/>
              <w:szCs w:val="24"/>
              <w:lang w:eastAsia="en-GB"/>
            </w:rPr>
          </w:pPr>
          <w:hyperlink w:anchor="_Toc185012684" w:history="1">
            <w:r w:rsidRPr="00B87EA1">
              <w:rPr>
                <w:rStyle w:val="Hyperlink"/>
                <w:noProof/>
              </w:rPr>
              <w:t>Data Mining Algorithm and Data Pre-processing</w:t>
            </w:r>
            <w:r>
              <w:rPr>
                <w:noProof/>
                <w:webHidden/>
              </w:rPr>
              <w:tab/>
            </w:r>
            <w:r>
              <w:rPr>
                <w:noProof/>
                <w:webHidden/>
              </w:rPr>
              <w:fldChar w:fldCharType="begin"/>
            </w:r>
            <w:r>
              <w:rPr>
                <w:noProof/>
                <w:webHidden/>
              </w:rPr>
              <w:instrText xml:space="preserve"> PAGEREF _Toc185012684 \h </w:instrText>
            </w:r>
            <w:r>
              <w:rPr>
                <w:noProof/>
                <w:webHidden/>
              </w:rPr>
            </w:r>
            <w:r>
              <w:rPr>
                <w:noProof/>
                <w:webHidden/>
              </w:rPr>
              <w:fldChar w:fldCharType="separate"/>
            </w:r>
            <w:r>
              <w:rPr>
                <w:noProof/>
                <w:webHidden/>
              </w:rPr>
              <w:t>9</w:t>
            </w:r>
            <w:r>
              <w:rPr>
                <w:noProof/>
                <w:webHidden/>
              </w:rPr>
              <w:fldChar w:fldCharType="end"/>
            </w:r>
          </w:hyperlink>
        </w:p>
        <w:p w14:paraId="247B4EE9" w14:textId="660E1C98" w:rsidR="00A43215" w:rsidRDefault="00A43215">
          <w:pPr>
            <w:pStyle w:val="TOC1"/>
            <w:tabs>
              <w:tab w:val="right" w:leader="dot" w:pos="9016"/>
            </w:tabs>
            <w:rPr>
              <w:rFonts w:eastAsiaTheme="minorEastAsia"/>
              <w:noProof/>
              <w:sz w:val="24"/>
              <w:szCs w:val="24"/>
              <w:lang w:eastAsia="en-GB"/>
            </w:rPr>
          </w:pPr>
          <w:hyperlink w:anchor="_Toc185012685" w:history="1">
            <w:r w:rsidRPr="00B87EA1">
              <w:rPr>
                <w:rStyle w:val="Hyperlink"/>
                <w:noProof/>
              </w:rPr>
              <w:t>Data Mining</w:t>
            </w:r>
            <w:r>
              <w:rPr>
                <w:noProof/>
                <w:webHidden/>
              </w:rPr>
              <w:tab/>
            </w:r>
            <w:r>
              <w:rPr>
                <w:noProof/>
                <w:webHidden/>
              </w:rPr>
              <w:fldChar w:fldCharType="begin"/>
            </w:r>
            <w:r>
              <w:rPr>
                <w:noProof/>
                <w:webHidden/>
              </w:rPr>
              <w:instrText xml:space="preserve"> PAGEREF _Toc185012685 \h </w:instrText>
            </w:r>
            <w:r>
              <w:rPr>
                <w:noProof/>
                <w:webHidden/>
              </w:rPr>
            </w:r>
            <w:r>
              <w:rPr>
                <w:noProof/>
                <w:webHidden/>
              </w:rPr>
              <w:fldChar w:fldCharType="separate"/>
            </w:r>
            <w:r>
              <w:rPr>
                <w:noProof/>
                <w:webHidden/>
              </w:rPr>
              <w:t>9</w:t>
            </w:r>
            <w:r>
              <w:rPr>
                <w:noProof/>
                <w:webHidden/>
              </w:rPr>
              <w:fldChar w:fldCharType="end"/>
            </w:r>
          </w:hyperlink>
        </w:p>
        <w:p w14:paraId="298F0DAC" w14:textId="4C2C30DA" w:rsidR="00A43215" w:rsidRDefault="00A43215">
          <w:pPr>
            <w:pStyle w:val="TOC1"/>
            <w:tabs>
              <w:tab w:val="right" w:leader="dot" w:pos="9016"/>
            </w:tabs>
            <w:rPr>
              <w:rFonts w:eastAsiaTheme="minorEastAsia"/>
              <w:noProof/>
              <w:sz w:val="24"/>
              <w:szCs w:val="24"/>
              <w:lang w:eastAsia="en-GB"/>
            </w:rPr>
          </w:pPr>
          <w:hyperlink w:anchor="_Toc185012686" w:history="1">
            <w:r w:rsidRPr="00B87EA1">
              <w:rPr>
                <w:rStyle w:val="Hyperlink"/>
                <w:noProof/>
              </w:rPr>
              <w:t>Data Ethics</w:t>
            </w:r>
            <w:r>
              <w:rPr>
                <w:noProof/>
                <w:webHidden/>
              </w:rPr>
              <w:tab/>
            </w:r>
            <w:r>
              <w:rPr>
                <w:noProof/>
                <w:webHidden/>
              </w:rPr>
              <w:fldChar w:fldCharType="begin"/>
            </w:r>
            <w:r>
              <w:rPr>
                <w:noProof/>
                <w:webHidden/>
              </w:rPr>
              <w:instrText xml:space="preserve"> PAGEREF _Toc185012686 \h </w:instrText>
            </w:r>
            <w:r>
              <w:rPr>
                <w:noProof/>
                <w:webHidden/>
              </w:rPr>
            </w:r>
            <w:r>
              <w:rPr>
                <w:noProof/>
                <w:webHidden/>
              </w:rPr>
              <w:fldChar w:fldCharType="separate"/>
            </w:r>
            <w:r>
              <w:rPr>
                <w:noProof/>
                <w:webHidden/>
              </w:rPr>
              <w:t>11</w:t>
            </w:r>
            <w:r>
              <w:rPr>
                <w:noProof/>
                <w:webHidden/>
              </w:rPr>
              <w:fldChar w:fldCharType="end"/>
            </w:r>
          </w:hyperlink>
        </w:p>
        <w:p w14:paraId="700C4ED5" w14:textId="5A58F1D6" w:rsidR="00A43215" w:rsidRDefault="00A43215">
          <w:pPr>
            <w:pStyle w:val="TOC1"/>
            <w:tabs>
              <w:tab w:val="right" w:leader="dot" w:pos="9016"/>
            </w:tabs>
            <w:rPr>
              <w:rFonts w:eastAsiaTheme="minorEastAsia"/>
              <w:noProof/>
              <w:sz w:val="24"/>
              <w:szCs w:val="24"/>
              <w:lang w:eastAsia="en-GB"/>
            </w:rPr>
          </w:pPr>
          <w:hyperlink w:anchor="_Toc185012687" w:history="1">
            <w:r w:rsidRPr="00B87EA1">
              <w:rPr>
                <w:rStyle w:val="Hyperlink"/>
                <w:noProof/>
              </w:rPr>
              <w:t>Conclusion</w:t>
            </w:r>
            <w:r>
              <w:rPr>
                <w:noProof/>
                <w:webHidden/>
              </w:rPr>
              <w:tab/>
            </w:r>
            <w:r>
              <w:rPr>
                <w:noProof/>
                <w:webHidden/>
              </w:rPr>
              <w:fldChar w:fldCharType="begin"/>
            </w:r>
            <w:r>
              <w:rPr>
                <w:noProof/>
                <w:webHidden/>
              </w:rPr>
              <w:instrText xml:space="preserve"> PAGEREF _Toc185012687 \h </w:instrText>
            </w:r>
            <w:r>
              <w:rPr>
                <w:noProof/>
                <w:webHidden/>
              </w:rPr>
            </w:r>
            <w:r>
              <w:rPr>
                <w:noProof/>
                <w:webHidden/>
              </w:rPr>
              <w:fldChar w:fldCharType="separate"/>
            </w:r>
            <w:r>
              <w:rPr>
                <w:noProof/>
                <w:webHidden/>
              </w:rPr>
              <w:t>11</w:t>
            </w:r>
            <w:r>
              <w:rPr>
                <w:noProof/>
                <w:webHidden/>
              </w:rPr>
              <w:fldChar w:fldCharType="end"/>
            </w:r>
          </w:hyperlink>
        </w:p>
        <w:p w14:paraId="233928EF" w14:textId="48B5F50C" w:rsidR="00A43215" w:rsidRDefault="00A43215">
          <w:pPr>
            <w:pStyle w:val="TOC1"/>
            <w:tabs>
              <w:tab w:val="right" w:leader="dot" w:pos="9016"/>
            </w:tabs>
            <w:rPr>
              <w:rFonts w:eastAsiaTheme="minorEastAsia"/>
              <w:noProof/>
              <w:sz w:val="24"/>
              <w:szCs w:val="24"/>
              <w:lang w:eastAsia="en-GB"/>
            </w:rPr>
          </w:pPr>
          <w:hyperlink w:anchor="_Toc185012688" w:history="1">
            <w:r w:rsidRPr="00B87EA1">
              <w:rPr>
                <w:rStyle w:val="Hyperlink"/>
                <w:noProof/>
              </w:rPr>
              <w:t>References</w:t>
            </w:r>
            <w:r>
              <w:rPr>
                <w:noProof/>
                <w:webHidden/>
              </w:rPr>
              <w:tab/>
            </w:r>
            <w:r>
              <w:rPr>
                <w:noProof/>
                <w:webHidden/>
              </w:rPr>
              <w:fldChar w:fldCharType="begin"/>
            </w:r>
            <w:r>
              <w:rPr>
                <w:noProof/>
                <w:webHidden/>
              </w:rPr>
              <w:instrText xml:space="preserve"> PAGEREF _Toc185012688 \h </w:instrText>
            </w:r>
            <w:r>
              <w:rPr>
                <w:noProof/>
                <w:webHidden/>
              </w:rPr>
            </w:r>
            <w:r>
              <w:rPr>
                <w:noProof/>
                <w:webHidden/>
              </w:rPr>
              <w:fldChar w:fldCharType="separate"/>
            </w:r>
            <w:r>
              <w:rPr>
                <w:noProof/>
                <w:webHidden/>
              </w:rPr>
              <w:t>12</w:t>
            </w:r>
            <w:r>
              <w:rPr>
                <w:noProof/>
                <w:webHidden/>
              </w:rPr>
              <w:fldChar w:fldCharType="end"/>
            </w:r>
          </w:hyperlink>
        </w:p>
        <w:p w14:paraId="46825949" w14:textId="62E40D7F" w:rsidR="00914685" w:rsidRDefault="00914685">
          <w:r>
            <w:rPr>
              <w:b/>
              <w:bCs/>
              <w:noProof/>
            </w:rPr>
            <w:fldChar w:fldCharType="end"/>
          </w:r>
        </w:p>
      </w:sdtContent>
    </w:sdt>
    <w:p w14:paraId="53207FA8" w14:textId="4EE56B3B" w:rsidR="000F1C3C" w:rsidRPr="00914685" w:rsidRDefault="000F1C3C" w:rsidP="00914685">
      <w:pPr>
        <w:pStyle w:val="Heading1"/>
      </w:pPr>
      <w:bookmarkStart w:id="0" w:name="_Toc185012682"/>
      <w:r w:rsidRPr="00914685">
        <w:t>Introduction</w:t>
      </w:r>
      <w:bookmarkEnd w:id="0"/>
    </w:p>
    <w:p w14:paraId="096F7962" w14:textId="77777777" w:rsidR="006878E6" w:rsidRDefault="00984CB0" w:rsidP="00FC6B66">
      <w:pPr>
        <w:rPr>
          <w:rFonts w:ascii="Arial" w:hAnsi="Arial" w:cs="Arial"/>
        </w:rPr>
      </w:pPr>
      <w:r w:rsidRPr="00984CB0">
        <w:rPr>
          <w:rFonts w:ascii="Arial" w:hAnsi="Arial" w:cs="Arial"/>
        </w:rPr>
        <w:t xml:space="preserve">This project uses the Premier League dataset to offer a whole study of club and player performance in the 2016/17 and 2017/18 football seasons. With a range of football match metrics including goals scored, clean sheets, assists, passes, and disciplinary records this Kaggle dataset (Nalla, Z., 2024) presents. These variables give thorough understanding of team and player performance, so enabling a better knowledge of trends and patterns that could guide strategic decisions in sports management and analytics. </w:t>
      </w:r>
    </w:p>
    <w:p w14:paraId="342A2167" w14:textId="596FA9F2" w:rsidR="00984CB0" w:rsidRDefault="00984CB0" w:rsidP="00FC6B66">
      <w:pPr>
        <w:rPr>
          <w:rFonts w:ascii="Arial" w:hAnsi="Arial" w:cs="Arial"/>
        </w:rPr>
      </w:pPr>
      <w:r w:rsidRPr="00984CB0">
        <w:rPr>
          <w:rFonts w:ascii="Arial" w:hAnsi="Arial" w:cs="Arial"/>
        </w:rPr>
        <w:t xml:space="preserve">The </w:t>
      </w:r>
      <w:r w:rsidR="006878E6" w:rsidRPr="00984CB0">
        <w:rPr>
          <w:rFonts w:ascii="Arial" w:hAnsi="Arial" w:cs="Arial"/>
        </w:rPr>
        <w:t>dataset</w:t>
      </w:r>
      <w:r w:rsidRPr="00984CB0">
        <w:rPr>
          <w:rFonts w:ascii="Arial" w:hAnsi="Arial" w:cs="Arial"/>
        </w:rPr>
        <w:t xml:space="preserve"> features 42 variables and 240 </w:t>
      </w:r>
      <w:r w:rsidR="00D710E6" w:rsidRPr="00984CB0">
        <w:rPr>
          <w:rFonts w:ascii="Arial" w:hAnsi="Arial" w:cs="Arial"/>
        </w:rPr>
        <w:t>cases, offering</w:t>
      </w:r>
      <w:r w:rsidRPr="00984CB0">
        <w:rPr>
          <w:rFonts w:ascii="Arial" w:hAnsi="Arial" w:cs="Arial"/>
        </w:rPr>
        <w:t xml:space="preserve"> a range of measures including the number of wins, losses, goals scored, goals conceded, passes tried, tackles, and set pieces including penalties and free kicks. General classification for these factors is performance measures (goals, assists), disciplinary metrics (red and yellow cards), and defensive metrics (clean sheets, saves). With data visualisation and mining tools, the well-structured and orderly data makes perfect study </w:t>
      </w:r>
      <w:r w:rsidR="006878E6" w:rsidRPr="00984CB0">
        <w:rPr>
          <w:rFonts w:ascii="Arial" w:hAnsi="Arial" w:cs="Arial"/>
        </w:rPr>
        <w:t>environment.</w:t>
      </w:r>
      <w:r w:rsidR="006878E6" w:rsidRPr="00FC6B66">
        <w:rPr>
          <w:rFonts w:ascii="Arial" w:hAnsi="Arial" w:cs="Arial"/>
        </w:rPr>
        <w:t xml:space="preserve"> The</w:t>
      </w:r>
      <w:r w:rsidR="00FC6B66" w:rsidRPr="00FC6B66">
        <w:rPr>
          <w:rFonts w:ascii="Arial" w:hAnsi="Arial" w:cs="Arial"/>
        </w:rPr>
        <w:t xml:space="preserve"> data is structured and well-organised, making it ideal for examination with data visualisation and mining tools</w:t>
      </w:r>
      <w:r>
        <w:rPr>
          <w:rFonts w:ascii="Arial" w:hAnsi="Arial" w:cs="Arial"/>
        </w:rPr>
        <w:t>.</w:t>
      </w:r>
    </w:p>
    <w:p w14:paraId="62100B37" w14:textId="4F503101" w:rsidR="00077986" w:rsidRDefault="00FC6B66" w:rsidP="00FC6B66">
      <w:pPr>
        <w:rPr>
          <w:rFonts w:ascii="Arial" w:hAnsi="Arial" w:cs="Arial"/>
        </w:rPr>
      </w:pPr>
      <w:r w:rsidRPr="00FC6B66">
        <w:rPr>
          <w:rFonts w:ascii="Arial" w:hAnsi="Arial" w:cs="Arial"/>
        </w:rPr>
        <w:t xml:space="preserve">Although the dataset was presumed to be clean, it is critical to examine possible cleaning strategies to assure robustness and dependability. Hypothetically, cleaning procedures may have included correcting missing values using imputation methods, such as replacing them with the mean or median of related attributes. Box plots or Z-scores could have been used to find and rectify or remove outliers in performance indicators, such as exceptionally high or low numbers. To avoid conflicts during analysis, consistency checks would have been added, such as ensuring standard forms for variables like dates or categorical entries (e.g., team names). </w:t>
      </w:r>
    </w:p>
    <w:p w14:paraId="7992713E" w14:textId="77777777" w:rsidR="005D2514" w:rsidRDefault="00FC6B66" w:rsidP="00FC6B66">
      <w:pPr>
        <w:rPr>
          <w:rFonts w:ascii="Arial" w:hAnsi="Arial" w:cs="Arial"/>
        </w:rPr>
      </w:pPr>
      <w:r w:rsidRPr="00FC6B66">
        <w:rPr>
          <w:rFonts w:ascii="Arial" w:hAnsi="Arial" w:cs="Arial"/>
        </w:rPr>
        <w:t xml:space="preserve">To ensure compatibility with Tableau, the dataset was prepared in a structured format, such as a CSV file with labelled columns. Although no anomalies or inconsistencies were discovered, alternative actions to prepare the data for visualisation could have included normalising numerical values to increase scale comparability or encoding categorical variables for more sophisticated analysis. </w:t>
      </w:r>
    </w:p>
    <w:p w14:paraId="353AA6F2" w14:textId="77777777" w:rsidR="00A03972" w:rsidRPr="00A03972" w:rsidRDefault="00A03972" w:rsidP="00A03972">
      <w:pPr>
        <w:rPr>
          <w:rFonts w:ascii="Arial" w:hAnsi="Arial" w:cs="Arial"/>
        </w:rPr>
      </w:pPr>
      <w:r w:rsidRPr="00A03972">
        <w:rPr>
          <w:rFonts w:ascii="Arial" w:hAnsi="Arial" w:cs="Arial"/>
        </w:rPr>
        <w:t xml:space="preserve">Using exploratory data analysis, visualisation, and machine learning techniques, this dataset offers enormous possibilities for trend and pattern discovery. The results of the research might offer football managers, analysts, and other interested parties important business intelligence. </w:t>
      </w:r>
    </w:p>
    <w:p w14:paraId="351704F3" w14:textId="6891374B" w:rsidR="00C938C5" w:rsidRPr="00914685" w:rsidRDefault="00C938C5" w:rsidP="00FC6B66">
      <w:pPr>
        <w:rPr>
          <w:rFonts w:ascii="Arial" w:hAnsi="Arial" w:cs="Arial"/>
        </w:rPr>
      </w:pPr>
    </w:p>
    <w:p w14:paraId="747A026A" w14:textId="77777777" w:rsidR="002946CB" w:rsidRPr="00914685" w:rsidRDefault="002946CB" w:rsidP="00914685">
      <w:pPr>
        <w:pStyle w:val="Heading1"/>
      </w:pPr>
    </w:p>
    <w:p w14:paraId="46D49E36" w14:textId="77777777" w:rsidR="002946CB" w:rsidRPr="00914685" w:rsidRDefault="002946CB" w:rsidP="00914685">
      <w:pPr>
        <w:pStyle w:val="Heading1"/>
      </w:pPr>
      <w:bookmarkStart w:id="1" w:name="_Toc185012683"/>
      <w:r w:rsidRPr="00914685">
        <w:t>Data Analysis and Visualisation</w:t>
      </w:r>
      <w:bookmarkEnd w:id="1"/>
    </w:p>
    <w:p w14:paraId="63388447" w14:textId="66A61198" w:rsidR="0066311A" w:rsidRPr="00914685" w:rsidRDefault="0066311A" w:rsidP="002946CB">
      <w:pPr>
        <w:rPr>
          <w:rFonts w:ascii="Arial" w:hAnsi="Arial" w:cs="Arial"/>
        </w:rPr>
      </w:pPr>
      <w:r w:rsidRPr="00914685">
        <w:rPr>
          <w:rFonts w:ascii="Arial" w:hAnsi="Arial" w:cs="Arial"/>
        </w:rPr>
        <w:t>Does a strong relationship exist between the number of clean sheets achieved by Premier League teams and their total number of successful passes and tackles, and how can this data inform defensive strategies?</w:t>
      </w:r>
    </w:p>
    <w:p w14:paraId="559E5804" w14:textId="77777777" w:rsidR="0011351E" w:rsidRDefault="00F61312" w:rsidP="00F61312">
      <w:pPr>
        <w:rPr>
          <w:rFonts w:ascii="Arial" w:hAnsi="Arial" w:cs="Arial"/>
        </w:rPr>
      </w:pPr>
      <w:r w:rsidRPr="00F61312">
        <w:rPr>
          <w:rFonts w:ascii="Arial" w:hAnsi="Arial" w:cs="Arial"/>
        </w:rPr>
        <w:t>Figures 1 and 2 show the relationship between clean sheets and total successful passes and tackles under examination here. Figure 1 shows for Premier League teams in the 2016/17 and 2017/18 seasons a scatter plot showing the relationship between total passes and clean sheets. Leading in successful passes, Manchester City and Chelsea</w:t>
      </w:r>
      <w:r w:rsidR="0011351E">
        <w:rPr>
          <w:rFonts w:ascii="Arial" w:hAnsi="Arial" w:cs="Arial"/>
        </w:rPr>
        <w:t xml:space="preserve"> </w:t>
      </w:r>
      <w:r w:rsidRPr="00F61312">
        <w:rPr>
          <w:rFonts w:ascii="Arial" w:hAnsi="Arial" w:cs="Arial"/>
        </w:rPr>
        <w:t>who had the most clean sheets</w:t>
      </w:r>
      <w:r w:rsidR="0011351E">
        <w:rPr>
          <w:rFonts w:ascii="Arial" w:hAnsi="Arial" w:cs="Arial"/>
        </w:rPr>
        <w:t xml:space="preserve"> </w:t>
      </w:r>
      <w:r w:rsidRPr="00F61312">
        <w:rPr>
          <w:rFonts w:ascii="Arial" w:hAnsi="Arial" w:cs="Arial"/>
        </w:rPr>
        <w:t>36 and 32, respectively</w:t>
      </w:r>
      <w:r w:rsidR="0011351E">
        <w:rPr>
          <w:rFonts w:ascii="Arial" w:hAnsi="Arial" w:cs="Arial"/>
        </w:rPr>
        <w:t xml:space="preserve"> </w:t>
      </w:r>
      <w:r w:rsidRPr="00F61312">
        <w:rPr>
          <w:rFonts w:ascii="Arial" w:hAnsi="Arial" w:cs="Arial"/>
        </w:rPr>
        <w:t>showcased how defensively stable possessions-dominant teams are. Teams with less passes</w:t>
      </w:r>
      <w:r w:rsidR="0011351E">
        <w:rPr>
          <w:rFonts w:ascii="Arial" w:hAnsi="Arial" w:cs="Arial"/>
        </w:rPr>
        <w:t xml:space="preserve"> </w:t>
      </w:r>
      <w:r w:rsidRPr="00F61312">
        <w:rPr>
          <w:rFonts w:ascii="Arial" w:hAnsi="Arial" w:cs="Arial"/>
        </w:rPr>
        <w:t>like Sunderland and Hull City</w:t>
      </w:r>
      <w:r w:rsidR="0011351E">
        <w:rPr>
          <w:rFonts w:ascii="Arial" w:hAnsi="Arial" w:cs="Arial"/>
        </w:rPr>
        <w:t xml:space="preserve"> </w:t>
      </w:r>
      <w:r w:rsidRPr="00F61312">
        <w:rPr>
          <w:rFonts w:ascii="Arial" w:hAnsi="Arial" w:cs="Arial"/>
        </w:rPr>
        <w:t xml:space="preserve">have often maintained the fewest clean sheets, therefore underlining their lack of defensive power. </w:t>
      </w:r>
    </w:p>
    <w:p w14:paraId="4BAD0EAE" w14:textId="77777777" w:rsidR="0011351E" w:rsidRDefault="00F61312" w:rsidP="00F61312">
      <w:pPr>
        <w:rPr>
          <w:rFonts w:ascii="Arial" w:hAnsi="Arial" w:cs="Arial"/>
        </w:rPr>
      </w:pPr>
      <w:r w:rsidRPr="00F61312">
        <w:rPr>
          <w:rFonts w:ascii="Arial" w:hAnsi="Arial" w:cs="Arial"/>
        </w:rPr>
        <w:t>Figure 2 looks at how clean sheets and total tackles relate. Teams with higher tackle counts, like Manchester United and Chelsea, have had strong defensive records, therefore a good trend is obvious. Though tackling helps to create clean sheets, the correlation in Figure 2 is far less clear than in Figure 1, suggesting that possession through passing has more influence.</w:t>
      </w:r>
    </w:p>
    <w:p w14:paraId="54391A05" w14:textId="661EEE69" w:rsidR="00F61312" w:rsidRPr="00F61312" w:rsidRDefault="00F61312" w:rsidP="00F61312">
      <w:pPr>
        <w:rPr>
          <w:rFonts w:ascii="Arial" w:hAnsi="Arial" w:cs="Arial"/>
        </w:rPr>
      </w:pPr>
      <w:r w:rsidRPr="00F61312">
        <w:rPr>
          <w:rFonts w:ascii="Arial" w:hAnsi="Arial" w:cs="Arial"/>
        </w:rPr>
        <w:t>These results suggest that teams with a possession-oriented approach that restricts the capacity of the opposition to attack might enhance their defensive performance. To increase the performance of their team in both possession and tackling, managers could give top priority to selecting players with outstanding passing accuracy and defensive awareness, therefore producing better clean sheet statistics.</w:t>
      </w:r>
      <w:r w:rsidRPr="00F61312">
        <w:rPr>
          <w:rFonts w:ascii="Arial" w:hAnsi="Arial" w:cs="Arial"/>
        </w:rPr>
        <w:br/>
      </w:r>
    </w:p>
    <w:p w14:paraId="781AB920" w14:textId="77777777" w:rsidR="005D2514" w:rsidRDefault="005D2514" w:rsidP="002946CB">
      <w:pPr>
        <w:rPr>
          <w:rFonts w:ascii="Arial" w:hAnsi="Arial" w:cs="Arial"/>
        </w:rPr>
      </w:pPr>
    </w:p>
    <w:p w14:paraId="1F2C4A11" w14:textId="1EC14903" w:rsidR="00755A5D" w:rsidRPr="00914685" w:rsidRDefault="009177B0" w:rsidP="002946CB">
      <w:pPr>
        <w:rPr>
          <w:rFonts w:ascii="Arial" w:hAnsi="Arial" w:cs="Arial"/>
        </w:rPr>
      </w:pPr>
      <w:r w:rsidRPr="00914685">
        <w:rPr>
          <w:rFonts w:ascii="Arial" w:hAnsi="Arial" w:cs="Arial"/>
          <w:noProof/>
        </w:rPr>
        <w:lastRenderedPageBreak/>
        <w:drawing>
          <wp:inline distT="0" distB="0" distL="0" distR="0" wp14:anchorId="1A105949" wp14:editId="749A0EB3">
            <wp:extent cx="5738813" cy="3945890"/>
            <wp:effectExtent l="0" t="0" r="0" b="0"/>
            <wp:docPr id="1330484442" name="Picture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4442" name="Picture 1" descr="A graph with dots and lines&#10;&#10;Description automatically generated"/>
                    <pic:cNvPicPr/>
                  </pic:nvPicPr>
                  <pic:blipFill>
                    <a:blip r:embed="rId7"/>
                    <a:stretch>
                      <a:fillRect/>
                    </a:stretch>
                  </pic:blipFill>
                  <pic:spPr>
                    <a:xfrm>
                      <a:off x="0" y="0"/>
                      <a:ext cx="5754162" cy="3956444"/>
                    </a:xfrm>
                    <a:prstGeom prst="rect">
                      <a:avLst/>
                    </a:prstGeom>
                  </pic:spPr>
                </pic:pic>
              </a:graphicData>
            </a:graphic>
          </wp:inline>
        </w:drawing>
      </w:r>
    </w:p>
    <w:p w14:paraId="1512F99C" w14:textId="2EC7E763" w:rsidR="00755A5D" w:rsidRPr="00914685" w:rsidRDefault="00E857A7" w:rsidP="0086456A">
      <w:pPr>
        <w:jc w:val="center"/>
        <w:rPr>
          <w:rFonts w:ascii="Arial" w:hAnsi="Arial" w:cs="Arial"/>
        </w:rPr>
      </w:pPr>
      <w:r w:rsidRPr="00914685">
        <w:rPr>
          <w:rFonts w:ascii="Arial" w:hAnsi="Arial" w:cs="Arial"/>
        </w:rPr>
        <w:t>Figure 1</w:t>
      </w:r>
    </w:p>
    <w:p w14:paraId="38D08CBA" w14:textId="379BD0DA" w:rsidR="00E857A7" w:rsidRPr="00914685" w:rsidRDefault="005149E2" w:rsidP="002946CB">
      <w:pPr>
        <w:rPr>
          <w:rFonts w:ascii="Arial" w:hAnsi="Arial" w:cs="Arial"/>
        </w:rPr>
      </w:pPr>
      <w:r w:rsidRPr="00914685">
        <w:rPr>
          <w:rFonts w:ascii="Arial" w:hAnsi="Arial" w:cs="Arial"/>
          <w:noProof/>
        </w:rPr>
        <w:drawing>
          <wp:inline distT="0" distB="0" distL="0" distR="0" wp14:anchorId="6FA80718" wp14:editId="50EDC965">
            <wp:extent cx="5731510" cy="3643630"/>
            <wp:effectExtent l="0" t="0" r="2540" b="0"/>
            <wp:docPr id="213777397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73977" name="Picture 1" descr="A graph with dots and numbers&#10;&#10;Description automatically generated"/>
                    <pic:cNvPicPr/>
                  </pic:nvPicPr>
                  <pic:blipFill>
                    <a:blip r:embed="rId8"/>
                    <a:stretch>
                      <a:fillRect/>
                    </a:stretch>
                  </pic:blipFill>
                  <pic:spPr>
                    <a:xfrm>
                      <a:off x="0" y="0"/>
                      <a:ext cx="5731510" cy="3643630"/>
                    </a:xfrm>
                    <a:prstGeom prst="rect">
                      <a:avLst/>
                    </a:prstGeom>
                  </pic:spPr>
                </pic:pic>
              </a:graphicData>
            </a:graphic>
          </wp:inline>
        </w:drawing>
      </w:r>
    </w:p>
    <w:p w14:paraId="3ECF7079" w14:textId="13DBA1F0" w:rsidR="002346E7" w:rsidRPr="00914685" w:rsidRDefault="002346E7" w:rsidP="00B64102">
      <w:pPr>
        <w:jc w:val="center"/>
        <w:rPr>
          <w:rFonts w:ascii="Arial" w:hAnsi="Arial" w:cs="Arial"/>
        </w:rPr>
      </w:pPr>
      <w:r w:rsidRPr="00914685">
        <w:rPr>
          <w:rFonts w:ascii="Arial" w:hAnsi="Arial" w:cs="Arial"/>
        </w:rPr>
        <w:t xml:space="preserve">Figure </w:t>
      </w:r>
      <w:r w:rsidR="00B64102" w:rsidRPr="00914685">
        <w:rPr>
          <w:rFonts w:ascii="Arial" w:hAnsi="Arial" w:cs="Arial"/>
        </w:rPr>
        <w:t>2</w:t>
      </w:r>
    </w:p>
    <w:p w14:paraId="2509DCF5" w14:textId="01D41AB9" w:rsidR="002946CB" w:rsidRPr="00914685" w:rsidRDefault="002946CB" w:rsidP="002946CB">
      <w:pPr>
        <w:rPr>
          <w:rFonts w:ascii="Arial" w:hAnsi="Arial" w:cs="Arial"/>
        </w:rPr>
      </w:pPr>
      <w:r w:rsidRPr="00914685">
        <w:rPr>
          <w:rFonts w:ascii="Arial" w:hAnsi="Arial" w:cs="Arial"/>
        </w:rPr>
        <w:lastRenderedPageBreak/>
        <w:t xml:space="preserve">2. </w:t>
      </w:r>
      <w:r w:rsidR="002F0BB4" w:rsidRPr="00914685">
        <w:rPr>
          <w:rFonts w:ascii="Arial" w:hAnsi="Arial" w:cs="Arial"/>
        </w:rPr>
        <w:t>Do teams with the highest number of goals also record the highest number of shots on target, and is there a strong relationship between the total passes and goals scored by Premier League teams?</w:t>
      </w:r>
    </w:p>
    <w:p w14:paraId="2EDCA7A9" w14:textId="77777777" w:rsidR="0011351E" w:rsidRDefault="00086256" w:rsidP="00086256">
      <w:pPr>
        <w:rPr>
          <w:rFonts w:ascii="Arial" w:hAnsi="Arial" w:cs="Arial"/>
        </w:rPr>
      </w:pPr>
      <w:r w:rsidRPr="00086256">
        <w:rPr>
          <w:rFonts w:ascii="Arial" w:hAnsi="Arial" w:cs="Arial"/>
        </w:rPr>
        <w:t xml:space="preserve">The data presented in Figures 3 and 4 show a clear positive link between goals scored and both shots on target and total passes, implying that teams with more goals outperform in these categories. In Figure 3, Manchester City had the most goals (186), as well as the most shots on target (481), illustrating their attacking efficiency and ability to capitalise on opportunities. Liverpool follows closely with 160 goals and 473 shots on goal, showing the link between creating opportunities and scoring goals. Middlesbrough, on the other hand, has only 27 goals and 149 shots on goal, highlighting their problems in front of goal and inefficient conversion of chances. </w:t>
      </w:r>
    </w:p>
    <w:p w14:paraId="6ACDEE44" w14:textId="77777777" w:rsidR="0011351E" w:rsidRDefault="00086256" w:rsidP="00086256">
      <w:pPr>
        <w:rPr>
          <w:rFonts w:ascii="Arial" w:hAnsi="Arial" w:cs="Arial"/>
        </w:rPr>
      </w:pPr>
      <w:r w:rsidRPr="00086256">
        <w:rPr>
          <w:rFonts w:ascii="Arial" w:hAnsi="Arial" w:cs="Arial"/>
        </w:rPr>
        <w:t xml:space="preserve">Figure 4 shows a scatter plot with a substantial positive association between total passes and goals scored. Manchester City, Liverpool, and Chelsea lead the league in total passes (approximately 47,000, 43,000, and 39,000, respectively), as well as goals scored (186, 160, and 162 goals). The trend line emphasises the need of maintaining possession </w:t>
      </w:r>
      <w:r w:rsidR="0011351E" w:rsidRPr="00086256">
        <w:rPr>
          <w:rFonts w:ascii="Arial" w:hAnsi="Arial" w:cs="Arial"/>
        </w:rPr>
        <w:t>to</w:t>
      </w:r>
      <w:r w:rsidRPr="00086256">
        <w:rPr>
          <w:rFonts w:ascii="Arial" w:hAnsi="Arial" w:cs="Arial"/>
        </w:rPr>
        <w:t xml:space="preserve"> generate scoring opportunities. Sunderland and Hull City, on the other hand, have fewer than 15,000 passes and fewer than 40 goals, highlighting the difficulties of generating offensive chances when possession is </w:t>
      </w:r>
      <w:r w:rsidR="0011351E" w:rsidRPr="00086256">
        <w:rPr>
          <w:rFonts w:ascii="Arial" w:hAnsi="Arial" w:cs="Arial"/>
        </w:rPr>
        <w:t xml:space="preserve">low. </w:t>
      </w:r>
    </w:p>
    <w:p w14:paraId="394DD27B" w14:textId="6218C1C1" w:rsidR="00086256" w:rsidRPr="00086256" w:rsidRDefault="0011351E" w:rsidP="00086256">
      <w:pPr>
        <w:rPr>
          <w:rFonts w:ascii="Arial" w:hAnsi="Arial" w:cs="Arial"/>
        </w:rPr>
      </w:pPr>
      <w:r w:rsidRPr="00086256">
        <w:rPr>
          <w:rFonts w:ascii="Arial" w:hAnsi="Arial" w:cs="Arial"/>
        </w:rPr>
        <w:t>Overall</w:t>
      </w:r>
      <w:r w:rsidR="00086256" w:rsidRPr="00086256">
        <w:rPr>
          <w:rFonts w:ascii="Arial" w:hAnsi="Arial" w:cs="Arial"/>
        </w:rPr>
        <w:t xml:space="preserve">, Figures 3 and 4 show that teams with more shots on goal and more total passes are more likely to score. Adopting a possession-based strategy and improving shot accuracy may help underperforming teams increase their offensive production. Managers could consider focussing on players with great passing and finishing skills </w:t>
      </w:r>
      <w:r w:rsidRPr="00086256">
        <w:rPr>
          <w:rFonts w:ascii="Arial" w:hAnsi="Arial" w:cs="Arial"/>
        </w:rPr>
        <w:t>to</w:t>
      </w:r>
      <w:r w:rsidR="00086256" w:rsidRPr="00086256">
        <w:rPr>
          <w:rFonts w:ascii="Arial" w:hAnsi="Arial" w:cs="Arial"/>
        </w:rPr>
        <w:t xml:space="preserve"> capitalise on these relationships and improve their outcomes. </w:t>
      </w:r>
      <w:r w:rsidR="00086256" w:rsidRPr="00086256">
        <w:rPr>
          <w:rFonts w:ascii="Arial" w:hAnsi="Arial" w:cs="Arial"/>
        </w:rPr>
        <w:br/>
      </w:r>
    </w:p>
    <w:p w14:paraId="13B17BAA" w14:textId="0A11EA1F" w:rsidR="00B64102" w:rsidRPr="00914685" w:rsidRDefault="00373EFB" w:rsidP="002946CB">
      <w:pPr>
        <w:rPr>
          <w:rFonts w:ascii="Arial" w:hAnsi="Arial" w:cs="Arial"/>
        </w:rPr>
      </w:pPr>
      <w:r w:rsidRPr="00914685">
        <w:rPr>
          <w:rFonts w:ascii="Arial" w:hAnsi="Arial" w:cs="Arial"/>
          <w:noProof/>
        </w:rPr>
        <w:drawing>
          <wp:inline distT="0" distB="0" distL="0" distR="0" wp14:anchorId="5584E7DD" wp14:editId="16F1C72C">
            <wp:extent cx="5731510" cy="3703320"/>
            <wp:effectExtent l="0" t="0" r="2540" b="0"/>
            <wp:docPr id="655100288"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00288" name="Picture 1" descr="A graph of different colored bars&#10;&#10;Description automatically generated with medium confidence"/>
                    <pic:cNvPicPr/>
                  </pic:nvPicPr>
                  <pic:blipFill>
                    <a:blip r:embed="rId9"/>
                    <a:stretch>
                      <a:fillRect/>
                    </a:stretch>
                  </pic:blipFill>
                  <pic:spPr>
                    <a:xfrm>
                      <a:off x="0" y="0"/>
                      <a:ext cx="5731510" cy="3703320"/>
                    </a:xfrm>
                    <a:prstGeom prst="rect">
                      <a:avLst/>
                    </a:prstGeom>
                  </pic:spPr>
                </pic:pic>
              </a:graphicData>
            </a:graphic>
          </wp:inline>
        </w:drawing>
      </w:r>
    </w:p>
    <w:p w14:paraId="64608BC3" w14:textId="0E5071B2" w:rsidR="00B64102" w:rsidRPr="00914685" w:rsidRDefault="00CB4930" w:rsidP="00F10D4A">
      <w:pPr>
        <w:jc w:val="center"/>
        <w:rPr>
          <w:rFonts w:ascii="Arial" w:hAnsi="Arial" w:cs="Arial"/>
        </w:rPr>
      </w:pPr>
      <w:r w:rsidRPr="00914685">
        <w:rPr>
          <w:rFonts w:ascii="Arial" w:hAnsi="Arial" w:cs="Arial"/>
        </w:rPr>
        <w:t xml:space="preserve">Figure </w:t>
      </w:r>
      <w:r w:rsidR="00F10D4A" w:rsidRPr="00914685">
        <w:rPr>
          <w:rFonts w:ascii="Arial" w:hAnsi="Arial" w:cs="Arial"/>
        </w:rPr>
        <w:t>3</w:t>
      </w:r>
    </w:p>
    <w:p w14:paraId="3D3D4B48" w14:textId="77777777" w:rsidR="00093F95" w:rsidRPr="00914685" w:rsidRDefault="00093F95" w:rsidP="00F10D4A">
      <w:pPr>
        <w:jc w:val="center"/>
        <w:rPr>
          <w:rFonts w:ascii="Arial" w:hAnsi="Arial" w:cs="Arial"/>
        </w:rPr>
      </w:pPr>
    </w:p>
    <w:p w14:paraId="3F746291" w14:textId="4561FCFB" w:rsidR="00093F95" w:rsidRPr="00914685" w:rsidRDefault="009F08CA" w:rsidP="00F10D4A">
      <w:pPr>
        <w:jc w:val="center"/>
        <w:rPr>
          <w:rFonts w:ascii="Arial" w:hAnsi="Arial" w:cs="Arial"/>
        </w:rPr>
      </w:pPr>
      <w:r w:rsidRPr="00914685">
        <w:rPr>
          <w:rFonts w:ascii="Arial" w:hAnsi="Arial" w:cs="Arial"/>
          <w:noProof/>
        </w:rPr>
        <w:lastRenderedPageBreak/>
        <w:drawing>
          <wp:inline distT="0" distB="0" distL="0" distR="0" wp14:anchorId="5B32F7EF" wp14:editId="38621CF9">
            <wp:extent cx="5731510" cy="3661410"/>
            <wp:effectExtent l="0" t="0" r="2540" b="0"/>
            <wp:docPr id="203470376" name="Picture 1"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376" name="Picture 1" descr="A graph with numbers and letters&#10;&#10;Description automatically generated"/>
                    <pic:cNvPicPr/>
                  </pic:nvPicPr>
                  <pic:blipFill>
                    <a:blip r:embed="rId10"/>
                    <a:stretch>
                      <a:fillRect/>
                    </a:stretch>
                  </pic:blipFill>
                  <pic:spPr>
                    <a:xfrm>
                      <a:off x="0" y="0"/>
                      <a:ext cx="5731510" cy="3661410"/>
                    </a:xfrm>
                    <a:prstGeom prst="rect">
                      <a:avLst/>
                    </a:prstGeom>
                  </pic:spPr>
                </pic:pic>
              </a:graphicData>
            </a:graphic>
          </wp:inline>
        </w:drawing>
      </w:r>
    </w:p>
    <w:p w14:paraId="4EAB1C23" w14:textId="0A7AD410" w:rsidR="00093F95" w:rsidRPr="00914685" w:rsidRDefault="00093F95" w:rsidP="00F10D4A">
      <w:pPr>
        <w:jc w:val="center"/>
        <w:rPr>
          <w:rFonts w:ascii="Arial" w:hAnsi="Arial" w:cs="Arial"/>
        </w:rPr>
      </w:pPr>
      <w:r w:rsidRPr="00914685">
        <w:rPr>
          <w:rFonts w:ascii="Arial" w:hAnsi="Arial" w:cs="Arial"/>
        </w:rPr>
        <w:t>Figure 4</w:t>
      </w:r>
    </w:p>
    <w:p w14:paraId="757B3E0F" w14:textId="77777777" w:rsidR="00093F95" w:rsidRPr="00914685" w:rsidRDefault="00093F95" w:rsidP="00F10D4A">
      <w:pPr>
        <w:jc w:val="center"/>
        <w:rPr>
          <w:rFonts w:ascii="Arial" w:hAnsi="Arial" w:cs="Arial"/>
        </w:rPr>
      </w:pPr>
    </w:p>
    <w:p w14:paraId="097FD587" w14:textId="6E806B5D" w:rsidR="002946CB" w:rsidRPr="00914685" w:rsidRDefault="002946CB" w:rsidP="002946CB">
      <w:pPr>
        <w:rPr>
          <w:rFonts w:ascii="Arial" w:hAnsi="Arial" w:cs="Arial"/>
        </w:rPr>
      </w:pPr>
      <w:r w:rsidRPr="00914685">
        <w:rPr>
          <w:rFonts w:ascii="Arial" w:hAnsi="Arial" w:cs="Arial"/>
        </w:rPr>
        <w:t xml:space="preserve">3. </w:t>
      </w:r>
      <w:r w:rsidR="00792F10" w:rsidRPr="00914685">
        <w:rPr>
          <w:rFonts w:ascii="Arial" w:hAnsi="Arial" w:cs="Arial"/>
        </w:rPr>
        <w:t>How does the distribution of goals conceded vary among Premier League teams, and is there a relationship between successful passes and a reduction in losses?</w:t>
      </w:r>
    </w:p>
    <w:p w14:paraId="05E0EEA6" w14:textId="77777777" w:rsidR="0011351E" w:rsidRDefault="00B2630A" w:rsidP="00B2630A">
      <w:pPr>
        <w:rPr>
          <w:rFonts w:ascii="Arial" w:hAnsi="Arial" w:cs="Arial"/>
        </w:rPr>
      </w:pPr>
      <w:r w:rsidRPr="00B2630A">
        <w:rPr>
          <w:rFonts w:ascii="Arial" w:hAnsi="Arial" w:cs="Arial"/>
        </w:rPr>
        <w:t xml:space="preserve">Figure 5 shows notable variation in the distribution of goals lost by Premier League clubs during the seasons 2016/17 and 2017/18. Most teams </w:t>
      </w:r>
      <w:r w:rsidR="004165B5" w:rsidRPr="00B2630A">
        <w:rPr>
          <w:rFonts w:ascii="Arial" w:hAnsi="Arial" w:cs="Arial"/>
        </w:rPr>
        <w:t>conceded</w:t>
      </w:r>
      <w:r w:rsidRPr="00B2630A">
        <w:rPr>
          <w:rFonts w:ascii="Arial" w:hAnsi="Arial" w:cs="Arial"/>
        </w:rPr>
        <w:t xml:space="preserve"> between 57 and 80 goals; Sunderland and Hull City stood out as outlays, giving up 132 and 124 goals respectively, respectively, therefore emphasising their defensive problems. Manchester City, with their defensive strength and possession-based approach, only conceded 47 goals. With goals dropped consistently below the league average, Chelsea and Tottenham both performed rather well. </w:t>
      </w:r>
    </w:p>
    <w:p w14:paraId="2F669E5A" w14:textId="77777777" w:rsidR="0011351E" w:rsidRDefault="00B2630A" w:rsidP="00B2630A">
      <w:pPr>
        <w:rPr>
          <w:rFonts w:ascii="Arial" w:hAnsi="Arial" w:cs="Arial"/>
        </w:rPr>
      </w:pPr>
      <w:r w:rsidRPr="00B2630A">
        <w:rPr>
          <w:rFonts w:ascii="Arial" w:hAnsi="Arial" w:cs="Arial"/>
        </w:rPr>
        <w:t>With teams conceding more goals facing more losses, Figure 6 illustrates a clear positive correlation between goals conceded and losses. With 132 goals given up, Sunderland lost the most</w:t>
      </w:r>
      <w:r w:rsidR="0011351E">
        <w:rPr>
          <w:rFonts w:ascii="Arial" w:hAnsi="Arial" w:cs="Arial"/>
        </w:rPr>
        <w:t xml:space="preserve"> </w:t>
      </w:r>
      <w:r w:rsidRPr="00B2630A">
        <w:rPr>
          <w:rFonts w:ascii="Arial" w:hAnsi="Arial" w:cs="Arial"/>
        </w:rPr>
        <w:t>42; Manchester City suffered the fewest</w:t>
      </w:r>
      <w:r w:rsidR="0011351E">
        <w:rPr>
          <w:rFonts w:ascii="Arial" w:hAnsi="Arial" w:cs="Arial"/>
        </w:rPr>
        <w:t xml:space="preserve"> </w:t>
      </w:r>
      <w:r w:rsidRPr="00B2630A">
        <w:rPr>
          <w:rFonts w:ascii="Arial" w:hAnsi="Arial" w:cs="Arial"/>
        </w:rPr>
        <w:t xml:space="preserve">only 47 goals given up. Although neither statistic precisely links successful passes with reduced losses, past studies have indicated that defensive stability depends critically on possession. Teams who control possession, like Manchester City, can limit defensive exposure and lower goals surrendered, therefore lowering the number of defeats. </w:t>
      </w:r>
    </w:p>
    <w:p w14:paraId="05E17D11" w14:textId="15426698" w:rsidR="00B2630A" w:rsidRPr="00B2630A" w:rsidRDefault="00B2630A" w:rsidP="00B2630A">
      <w:pPr>
        <w:rPr>
          <w:rFonts w:ascii="Arial" w:hAnsi="Arial" w:cs="Arial"/>
        </w:rPr>
      </w:pPr>
      <w:r w:rsidRPr="00B2630A">
        <w:rPr>
          <w:rFonts w:ascii="Arial" w:hAnsi="Arial" w:cs="Arial"/>
        </w:rPr>
        <w:t>These results stress the need of ball control in reducing defensive exposure. Teams that retain possession can lessen the attacking possibilities of the opposition and hence address defensive issues. This knowledge should help coaches to enhance their strategies by stressing methodical build-up play and ball retention to lower defensive vulnerabilities.</w:t>
      </w:r>
    </w:p>
    <w:p w14:paraId="30E6DB4E" w14:textId="77777777" w:rsidR="00821915" w:rsidRPr="00914685" w:rsidRDefault="00821915" w:rsidP="002946CB">
      <w:pPr>
        <w:rPr>
          <w:rFonts w:ascii="Arial" w:hAnsi="Arial" w:cs="Arial"/>
        </w:rPr>
      </w:pPr>
    </w:p>
    <w:p w14:paraId="526A7982" w14:textId="6FEBBB22" w:rsidR="00821915" w:rsidRPr="00914685" w:rsidRDefault="001339B0" w:rsidP="00943BC4">
      <w:pPr>
        <w:jc w:val="center"/>
        <w:rPr>
          <w:rFonts w:ascii="Arial" w:hAnsi="Arial" w:cs="Arial"/>
        </w:rPr>
      </w:pPr>
      <w:r w:rsidRPr="00914685">
        <w:rPr>
          <w:rFonts w:ascii="Arial" w:hAnsi="Arial" w:cs="Arial"/>
          <w:noProof/>
        </w:rPr>
        <w:lastRenderedPageBreak/>
        <w:drawing>
          <wp:inline distT="0" distB="0" distL="0" distR="0" wp14:anchorId="4176EAB5" wp14:editId="51F3AF75">
            <wp:extent cx="5731510" cy="3701415"/>
            <wp:effectExtent l="0" t="0" r="2540" b="0"/>
            <wp:docPr id="11098420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42021" name="Picture 1" descr="A screen shot of a computer&#10;&#10;Description automatically generated"/>
                    <pic:cNvPicPr/>
                  </pic:nvPicPr>
                  <pic:blipFill>
                    <a:blip r:embed="rId11"/>
                    <a:stretch>
                      <a:fillRect/>
                    </a:stretch>
                  </pic:blipFill>
                  <pic:spPr>
                    <a:xfrm>
                      <a:off x="0" y="0"/>
                      <a:ext cx="5731510" cy="3701415"/>
                    </a:xfrm>
                    <a:prstGeom prst="rect">
                      <a:avLst/>
                    </a:prstGeom>
                  </pic:spPr>
                </pic:pic>
              </a:graphicData>
            </a:graphic>
          </wp:inline>
        </w:drawing>
      </w:r>
      <w:r w:rsidR="00943BC4" w:rsidRPr="00914685">
        <w:rPr>
          <w:rFonts w:ascii="Arial" w:hAnsi="Arial" w:cs="Arial"/>
        </w:rPr>
        <w:t>Figure 5</w:t>
      </w:r>
      <w:r w:rsidR="00821915" w:rsidRPr="00914685">
        <w:rPr>
          <w:rFonts w:ascii="Arial" w:hAnsi="Arial" w:cs="Arial"/>
        </w:rPr>
        <w:br w:type="textWrapping" w:clear="all"/>
      </w:r>
    </w:p>
    <w:p w14:paraId="3E0ABA81" w14:textId="77777777" w:rsidR="000B2959" w:rsidRPr="00914685" w:rsidRDefault="000B2959" w:rsidP="00943BC4">
      <w:pPr>
        <w:jc w:val="center"/>
        <w:rPr>
          <w:rFonts w:ascii="Arial" w:hAnsi="Arial" w:cs="Arial"/>
        </w:rPr>
      </w:pPr>
    </w:p>
    <w:p w14:paraId="21D848AE" w14:textId="50DEB10F" w:rsidR="000B2959" w:rsidRPr="00914685" w:rsidRDefault="008B787D" w:rsidP="00943BC4">
      <w:pPr>
        <w:jc w:val="center"/>
        <w:rPr>
          <w:rFonts w:ascii="Arial" w:hAnsi="Arial" w:cs="Arial"/>
        </w:rPr>
      </w:pPr>
      <w:r w:rsidRPr="00914685">
        <w:rPr>
          <w:rFonts w:ascii="Arial" w:hAnsi="Arial" w:cs="Arial"/>
          <w:noProof/>
        </w:rPr>
        <w:drawing>
          <wp:inline distT="0" distB="0" distL="0" distR="0" wp14:anchorId="0A3B5AE7" wp14:editId="2E461B66">
            <wp:extent cx="5731510" cy="3706495"/>
            <wp:effectExtent l="0" t="0" r="2540" b="8255"/>
            <wp:docPr id="173663014"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3014" name="Picture 1" descr="A graph with a line and dots&#10;&#10;Description automatically generated with medium confidence"/>
                    <pic:cNvPicPr/>
                  </pic:nvPicPr>
                  <pic:blipFill>
                    <a:blip r:embed="rId12"/>
                    <a:stretch>
                      <a:fillRect/>
                    </a:stretch>
                  </pic:blipFill>
                  <pic:spPr>
                    <a:xfrm>
                      <a:off x="0" y="0"/>
                      <a:ext cx="5731510" cy="3706495"/>
                    </a:xfrm>
                    <a:prstGeom prst="rect">
                      <a:avLst/>
                    </a:prstGeom>
                  </pic:spPr>
                </pic:pic>
              </a:graphicData>
            </a:graphic>
          </wp:inline>
        </w:drawing>
      </w:r>
    </w:p>
    <w:p w14:paraId="3D6FCC1E" w14:textId="49C32487" w:rsidR="000B2959" w:rsidRPr="00914685" w:rsidRDefault="000B2959" w:rsidP="00943BC4">
      <w:pPr>
        <w:jc w:val="center"/>
        <w:rPr>
          <w:rFonts w:ascii="Arial" w:hAnsi="Arial" w:cs="Arial"/>
        </w:rPr>
      </w:pPr>
      <w:r w:rsidRPr="00914685">
        <w:rPr>
          <w:rFonts w:ascii="Arial" w:hAnsi="Arial" w:cs="Arial"/>
        </w:rPr>
        <w:t>Figure 6</w:t>
      </w:r>
    </w:p>
    <w:p w14:paraId="4EC9A41C" w14:textId="6EFCAFE3" w:rsidR="002946CB" w:rsidRDefault="002946CB" w:rsidP="002946CB">
      <w:pPr>
        <w:rPr>
          <w:rFonts w:ascii="Arial" w:hAnsi="Arial" w:cs="Arial"/>
        </w:rPr>
      </w:pPr>
      <w:r w:rsidRPr="00914685">
        <w:rPr>
          <w:rFonts w:ascii="Arial" w:hAnsi="Arial" w:cs="Arial"/>
        </w:rPr>
        <w:lastRenderedPageBreak/>
        <w:t xml:space="preserve">4. Is there a correlation between the number of total </w:t>
      </w:r>
      <w:r w:rsidR="008E33FC" w:rsidRPr="00914685">
        <w:rPr>
          <w:rFonts w:ascii="Arial" w:hAnsi="Arial" w:cs="Arial"/>
        </w:rPr>
        <w:t xml:space="preserve">goals </w:t>
      </w:r>
      <w:r w:rsidRPr="00914685">
        <w:rPr>
          <w:rFonts w:ascii="Arial" w:hAnsi="Arial" w:cs="Arial"/>
        </w:rPr>
        <w:t>and the number of wins for Premier League teams?</w:t>
      </w:r>
    </w:p>
    <w:p w14:paraId="2A561B6B" w14:textId="77777777" w:rsidR="0011351E" w:rsidRDefault="006B0DAC" w:rsidP="006B0DAC">
      <w:pPr>
        <w:rPr>
          <w:rFonts w:ascii="Arial" w:hAnsi="Arial" w:cs="Arial"/>
        </w:rPr>
      </w:pPr>
      <w:r w:rsidRPr="006B0DAC">
        <w:rPr>
          <w:rFonts w:ascii="Arial" w:hAnsi="Arial" w:cs="Arial"/>
        </w:rPr>
        <w:t xml:space="preserve">For Premier League teams in 2016/17 and 2017/18, the total number of goals </w:t>
      </w:r>
      <w:r w:rsidR="004165B5" w:rsidRPr="006B0DAC">
        <w:rPr>
          <w:rFonts w:ascii="Arial" w:hAnsi="Arial" w:cs="Arial"/>
        </w:rPr>
        <w:t>scored,</w:t>
      </w:r>
      <w:r w:rsidRPr="006B0DAC">
        <w:rPr>
          <w:rFonts w:ascii="Arial" w:hAnsi="Arial" w:cs="Arial"/>
        </w:rPr>
        <w:t xml:space="preserve"> and the number of victories show a clear positive link in Figures 7 and 8. With Manchester City hitting a high of 32 wins in the 2017/18 season, Figure 7 displays a heat map of wins by team and season showing that Chelsea and Manchester City have routinely earned the most. These teams also scored the most goals, implying a strong relationship between match outcomes and offensive performance. </w:t>
      </w:r>
    </w:p>
    <w:p w14:paraId="30A89CB7" w14:textId="77777777" w:rsidR="0011351E" w:rsidRDefault="006B0DAC" w:rsidP="006B0DAC">
      <w:pPr>
        <w:rPr>
          <w:rFonts w:ascii="Arial" w:hAnsi="Arial" w:cs="Arial"/>
        </w:rPr>
      </w:pPr>
      <w:r w:rsidRPr="006B0DAC">
        <w:rPr>
          <w:rFonts w:ascii="Arial" w:hAnsi="Arial" w:cs="Arial"/>
        </w:rPr>
        <w:t>Figure 8 shows a scatter plot of goals scored and won, therefore offering more proof for this result. Teams with strong goal-scoring ability</w:t>
      </w:r>
      <w:r w:rsidR="0011351E">
        <w:rPr>
          <w:rFonts w:ascii="Arial" w:hAnsi="Arial" w:cs="Arial"/>
        </w:rPr>
        <w:t xml:space="preserve"> </w:t>
      </w:r>
      <w:r w:rsidRPr="006B0DAC">
        <w:rPr>
          <w:rFonts w:ascii="Arial" w:hAnsi="Arial" w:cs="Arial"/>
        </w:rPr>
        <w:t>such as Liverpool (160 goals, 23 wins) and Manchester City (186 goals, 32 wins</w:t>
      </w:r>
      <w:r w:rsidR="0011351E">
        <w:rPr>
          <w:rFonts w:ascii="Arial" w:hAnsi="Arial" w:cs="Arial"/>
        </w:rPr>
        <w:t xml:space="preserve"> </w:t>
      </w:r>
      <w:r w:rsidRPr="006B0DAC">
        <w:rPr>
          <w:rFonts w:ascii="Arial" w:hAnsi="Arial" w:cs="Arial"/>
        </w:rPr>
        <w:t>showcase the need of this talent in guaranteeing successes. Teams with low offensive output</w:t>
      </w:r>
      <w:r w:rsidR="0011351E">
        <w:rPr>
          <w:rFonts w:ascii="Arial" w:hAnsi="Arial" w:cs="Arial"/>
        </w:rPr>
        <w:t xml:space="preserve"> </w:t>
      </w:r>
      <w:r w:rsidRPr="006B0DAC">
        <w:rPr>
          <w:rFonts w:ascii="Arial" w:hAnsi="Arial" w:cs="Arial"/>
        </w:rPr>
        <w:t>like Middlesbrough and Sunderland</w:t>
      </w:r>
      <w:r w:rsidR="0011351E">
        <w:rPr>
          <w:rFonts w:ascii="Arial" w:hAnsi="Arial" w:cs="Arial"/>
        </w:rPr>
        <w:t xml:space="preserve"> </w:t>
      </w:r>
      <w:r w:rsidRPr="006B0DAC">
        <w:rPr>
          <w:rFonts w:ascii="Arial" w:hAnsi="Arial" w:cs="Arial"/>
        </w:rPr>
        <w:t>which scored less than 30 goals and won the fewest games</w:t>
      </w:r>
      <w:r w:rsidR="0011351E">
        <w:rPr>
          <w:rFonts w:ascii="Arial" w:hAnsi="Arial" w:cs="Arial"/>
        </w:rPr>
        <w:t xml:space="preserve"> </w:t>
      </w:r>
      <w:r w:rsidRPr="006B0DAC">
        <w:rPr>
          <w:rFonts w:ascii="Arial" w:hAnsi="Arial" w:cs="Arial"/>
        </w:rPr>
        <w:t>five and six, respectively</w:t>
      </w:r>
      <w:r w:rsidR="0011351E">
        <w:rPr>
          <w:rFonts w:ascii="Arial" w:hAnsi="Arial" w:cs="Arial"/>
        </w:rPr>
        <w:t xml:space="preserve"> </w:t>
      </w:r>
      <w:r w:rsidRPr="006B0DAC">
        <w:rPr>
          <w:rFonts w:ascii="Arial" w:hAnsi="Arial" w:cs="Arial"/>
        </w:rPr>
        <w:t xml:space="preserve">showcase the challenges these teams face. </w:t>
      </w:r>
    </w:p>
    <w:p w14:paraId="4265488B" w14:textId="4466A3D9" w:rsidR="006B0DAC" w:rsidRPr="006B0DAC" w:rsidRDefault="006B0DAC" w:rsidP="006B0DAC">
      <w:pPr>
        <w:rPr>
          <w:rFonts w:ascii="Arial" w:hAnsi="Arial" w:cs="Arial"/>
        </w:rPr>
      </w:pPr>
      <w:r w:rsidRPr="006B0DAC">
        <w:rPr>
          <w:rFonts w:ascii="Arial" w:hAnsi="Arial" w:cs="Arial"/>
        </w:rPr>
        <w:t xml:space="preserve">These numbers clearly show that a team's capacity to win games depends much on its capacity to score goals. Clubs should give their attacking plan top priority </w:t>
      </w:r>
      <w:r w:rsidR="0011351E" w:rsidRPr="006B0DAC">
        <w:rPr>
          <w:rFonts w:ascii="Arial" w:hAnsi="Arial" w:cs="Arial"/>
        </w:rPr>
        <w:t>to</w:t>
      </w:r>
      <w:r w:rsidRPr="006B0DAC">
        <w:rPr>
          <w:rFonts w:ascii="Arial" w:hAnsi="Arial" w:cs="Arial"/>
        </w:rPr>
        <w:t xml:space="preserve"> boost performance: they should raise scoring possibilities and acquire players with outstanding finishing ability. Managers can use this information to rank offensive improvements as they know that raising goal output directly helps to increase winning more games. </w:t>
      </w:r>
    </w:p>
    <w:p w14:paraId="26DA1E08" w14:textId="77777777" w:rsidR="006B0DAC" w:rsidRPr="00914685" w:rsidRDefault="006B0DAC" w:rsidP="002946CB">
      <w:pPr>
        <w:rPr>
          <w:rFonts w:ascii="Arial" w:hAnsi="Arial" w:cs="Arial"/>
        </w:rPr>
      </w:pPr>
    </w:p>
    <w:p w14:paraId="1A04EA4E" w14:textId="4C0A2FEC" w:rsidR="008C4D83" w:rsidRPr="00914685" w:rsidRDefault="009D155E" w:rsidP="008C4D83">
      <w:pPr>
        <w:jc w:val="center"/>
        <w:rPr>
          <w:rFonts w:ascii="Arial" w:hAnsi="Arial" w:cs="Arial"/>
        </w:rPr>
      </w:pPr>
      <w:r w:rsidRPr="00914685">
        <w:rPr>
          <w:rFonts w:ascii="Arial" w:hAnsi="Arial" w:cs="Arial"/>
          <w:noProof/>
        </w:rPr>
        <w:drawing>
          <wp:inline distT="0" distB="0" distL="0" distR="0" wp14:anchorId="3DDD3F69" wp14:editId="192BF300">
            <wp:extent cx="5731510" cy="880110"/>
            <wp:effectExtent l="0" t="0" r="2540" b="0"/>
            <wp:docPr id="720003689"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3689" name="Picture 1" descr="A close up of a screen&#10;&#10;Description automatically generated"/>
                    <pic:cNvPicPr/>
                  </pic:nvPicPr>
                  <pic:blipFill>
                    <a:blip r:embed="rId13"/>
                    <a:stretch>
                      <a:fillRect/>
                    </a:stretch>
                  </pic:blipFill>
                  <pic:spPr>
                    <a:xfrm>
                      <a:off x="0" y="0"/>
                      <a:ext cx="5731510" cy="880110"/>
                    </a:xfrm>
                    <a:prstGeom prst="rect">
                      <a:avLst/>
                    </a:prstGeom>
                  </pic:spPr>
                </pic:pic>
              </a:graphicData>
            </a:graphic>
          </wp:inline>
        </w:drawing>
      </w:r>
    </w:p>
    <w:p w14:paraId="0A63BC44" w14:textId="43A808F5" w:rsidR="00117D6C" w:rsidRPr="00914685" w:rsidRDefault="00117D6C" w:rsidP="008C4D83">
      <w:pPr>
        <w:jc w:val="center"/>
        <w:rPr>
          <w:rFonts w:ascii="Arial" w:hAnsi="Arial" w:cs="Arial"/>
        </w:rPr>
      </w:pPr>
      <w:r w:rsidRPr="00914685">
        <w:rPr>
          <w:rFonts w:ascii="Arial" w:hAnsi="Arial" w:cs="Arial"/>
        </w:rPr>
        <w:t>Figure 7</w:t>
      </w:r>
    </w:p>
    <w:p w14:paraId="7CCF235A" w14:textId="530F8452" w:rsidR="00117D6C" w:rsidRPr="00914685" w:rsidRDefault="009D155E" w:rsidP="008C4D83">
      <w:pPr>
        <w:jc w:val="center"/>
        <w:rPr>
          <w:rFonts w:ascii="Arial" w:hAnsi="Arial" w:cs="Arial"/>
        </w:rPr>
      </w:pPr>
      <w:r w:rsidRPr="00914685">
        <w:rPr>
          <w:rFonts w:ascii="Arial" w:hAnsi="Arial" w:cs="Arial"/>
          <w:noProof/>
        </w:rPr>
        <w:lastRenderedPageBreak/>
        <w:drawing>
          <wp:inline distT="0" distB="0" distL="0" distR="0" wp14:anchorId="15541F80" wp14:editId="2263F743">
            <wp:extent cx="5731510" cy="3642995"/>
            <wp:effectExtent l="0" t="0" r="2540" b="0"/>
            <wp:docPr id="2963866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86603" name="Picture 1" descr="A graph with a line&#10;&#10;Description automatically generated"/>
                    <pic:cNvPicPr/>
                  </pic:nvPicPr>
                  <pic:blipFill>
                    <a:blip r:embed="rId14"/>
                    <a:stretch>
                      <a:fillRect/>
                    </a:stretch>
                  </pic:blipFill>
                  <pic:spPr>
                    <a:xfrm>
                      <a:off x="0" y="0"/>
                      <a:ext cx="5731510" cy="3642995"/>
                    </a:xfrm>
                    <a:prstGeom prst="rect">
                      <a:avLst/>
                    </a:prstGeom>
                  </pic:spPr>
                </pic:pic>
              </a:graphicData>
            </a:graphic>
          </wp:inline>
        </w:drawing>
      </w:r>
    </w:p>
    <w:p w14:paraId="37B65E75" w14:textId="3AF3A572" w:rsidR="008C4D83" w:rsidRPr="00914685" w:rsidRDefault="009B62B1" w:rsidP="008C4D83">
      <w:pPr>
        <w:jc w:val="center"/>
        <w:rPr>
          <w:rFonts w:ascii="Arial" w:hAnsi="Arial" w:cs="Arial"/>
        </w:rPr>
      </w:pPr>
      <w:r w:rsidRPr="00914685">
        <w:rPr>
          <w:rFonts w:ascii="Arial" w:hAnsi="Arial" w:cs="Arial"/>
        </w:rPr>
        <w:t>Figure 8</w:t>
      </w:r>
    </w:p>
    <w:p w14:paraId="4852950F" w14:textId="4D33B297" w:rsidR="002946CB" w:rsidRPr="00914685" w:rsidRDefault="002946CB" w:rsidP="002946CB">
      <w:pPr>
        <w:rPr>
          <w:rFonts w:ascii="Arial" w:hAnsi="Arial" w:cs="Arial"/>
        </w:rPr>
      </w:pPr>
      <w:r w:rsidRPr="00914685">
        <w:rPr>
          <w:rFonts w:ascii="Arial" w:hAnsi="Arial" w:cs="Arial"/>
        </w:rPr>
        <w:t>5.</w:t>
      </w:r>
      <w:r w:rsidR="003F3676" w:rsidRPr="00914685">
        <w:rPr>
          <w:rFonts w:ascii="Arial" w:hAnsi="Arial" w:cs="Arial"/>
        </w:rPr>
        <w:t xml:space="preserve"> Is there a correlation between the number of red cards a team receives and the number of goals and penalties they concede?</w:t>
      </w:r>
    </w:p>
    <w:p w14:paraId="1445D339" w14:textId="77777777" w:rsidR="00386F72" w:rsidRDefault="00386F72" w:rsidP="00386F72">
      <w:pPr>
        <w:rPr>
          <w:rFonts w:ascii="Arial" w:hAnsi="Arial" w:cs="Arial"/>
        </w:rPr>
      </w:pPr>
      <w:r w:rsidRPr="00386F72">
        <w:rPr>
          <w:rFonts w:ascii="Arial" w:hAnsi="Arial" w:cs="Arial"/>
        </w:rPr>
        <w:t xml:space="preserve">The data in Figures 9 and 10 examine whether the clubs with the highest number of red cards concede a significant number of goals and penalties during the 2016/17 and 2017/18 Premier League seasons. The number of red cards and the number of goals conceded are depicted in Figure 9. The highest number of red cards was exhibited by Sunderland, which also conceded the most goals (132), suggesting an absence of defensive discipline. Hull City and West Ham United both received numerous red cards and conceded numerous goals (123 and 102, respectively). In contrast, Manchester City had the fewest red cards (47), which suggests that a more disciplined defensive approach is associated with improved goal-prevention. </w:t>
      </w:r>
    </w:p>
    <w:p w14:paraId="4D3BB3FD" w14:textId="77777777" w:rsidR="0010061F" w:rsidRDefault="00386F72" w:rsidP="00506A4B">
      <w:pPr>
        <w:rPr>
          <w:rFonts w:ascii="Arial" w:hAnsi="Arial" w:cs="Arial"/>
        </w:rPr>
      </w:pPr>
      <w:r w:rsidRPr="00386F72">
        <w:rPr>
          <w:rFonts w:ascii="Arial" w:hAnsi="Arial" w:cs="Arial"/>
        </w:rPr>
        <w:t>Red cards are juxtaposed with penalties in Figure 10. West Ham United and Watford, teams with a higher number of red cards, also conceded a significant number of penalties (16 and 15, respectively). Nevertheless, this correlation is not universal, as certain teams, such as Arsenal, received a greater number of red cards while conceding fewer penalties. The value of disciplined play in reducing risks in critical defensive zones is exemplified by Manchester City and Tottenham, which have low red card and penalty tallies.</w:t>
      </w:r>
    </w:p>
    <w:p w14:paraId="5E34996E" w14:textId="6176E5CC" w:rsidR="00506A4B" w:rsidRPr="00506A4B" w:rsidRDefault="00506A4B" w:rsidP="00506A4B">
      <w:pPr>
        <w:rPr>
          <w:rFonts w:ascii="Arial" w:hAnsi="Arial" w:cs="Arial"/>
        </w:rPr>
      </w:pPr>
      <w:r w:rsidRPr="00506A4B">
        <w:rPr>
          <w:rFonts w:ascii="Arial" w:hAnsi="Arial" w:cs="Arial"/>
        </w:rPr>
        <w:t xml:space="preserve">Figures 9 and 10 show that teams with more red cards concede more goals and penalties, but the association is not absolute. Maintaining discipline, both in terms of avoiding red cards and sticking to defensive systems, is critical for reducing goals and penalties conceded. Teams should prioritise defensive organisation and player discipline </w:t>
      </w:r>
      <w:r w:rsidR="0011351E" w:rsidRPr="00506A4B">
        <w:rPr>
          <w:rFonts w:ascii="Arial" w:hAnsi="Arial" w:cs="Arial"/>
        </w:rPr>
        <w:t>to</w:t>
      </w:r>
      <w:r w:rsidRPr="00506A4B">
        <w:rPr>
          <w:rFonts w:ascii="Arial" w:hAnsi="Arial" w:cs="Arial"/>
        </w:rPr>
        <w:t xml:space="preserve"> improve overall performance and mitigate the impact of costly fouls and dismissals. Managers can use this information to prioritise discipline and defensive control throughout training and match preparation.</w:t>
      </w:r>
    </w:p>
    <w:p w14:paraId="6958D2D8" w14:textId="77777777" w:rsidR="00CE0E6E" w:rsidRPr="00506A4B" w:rsidRDefault="00CE0E6E" w:rsidP="002946CB"/>
    <w:p w14:paraId="3FD18DF8" w14:textId="5BA5E69F" w:rsidR="002946CB" w:rsidRPr="00914685" w:rsidRDefault="00C13BB2" w:rsidP="002521CB">
      <w:pPr>
        <w:jc w:val="center"/>
        <w:rPr>
          <w:rFonts w:ascii="Arial" w:hAnsi="Arial" w:cs="Arial"/>
        </w:rPr>
      </w:pPr>
      <w:r w:rsidRPr="00C13BB2">
        <w:rPr>
          <w:rFonts w:ascii="Arial" w:hAnsi="Arial" w:cs="Arial"/>
        </w:rPr>
        <w:lastRenderedPageBreak/>
        <w:drawing>
          <wp:inline distT="0" distB="0" distL="0" distR="0" wp14:anchorId="068D4D10" wp14:editId="5BF77EF8">
            <wp:extent cx="6204032" cy="3376613"/>
            <wp:effectExtent l="0" t="0" r="6350" b="0"/>
            <wp:docPr id="154556728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67289" name="Picture 1" descr="A screen shot of a graph&#10;&#10;Description automatically generated"/>
                    <pic:cNvPicPr/>
                  </pic:nvPicPr>
                  <pic:blipFill rotWithShape="1">
                    <a:blip r:embed="rId15"/>
                    <a:srcRect b="12914"/>
                    <a:stretch/>
                  </pic:blipFill>
                  <pic:spPr bwMode="auto">
                    <a:xfrm>
                      <a:off x="0" y="0"/>
                      <a:ext cx="6215721" cy="3382975"/>
                    </a:xfrm>
                    <a:prstGeom prst="rect">
                      <a:avLst/>
                    </a:prstGeom>
                    <a:ln>
                      <a:noFill/>
                    </a:ln>
                    <a:extLst>
                      <a:ext uri="{53640926-AAD7-44D8-BBD7-CCE9431645EC}">
                        <a14:shadowObscured xmlns:a14="http://schemas.microsoft.com/office/drawing/2010/main"/>
                      </a:ext>
                    </a:extLst>
                  </pic:spPr>
                </pic:pic>
              </a:graphicData>
            </a:graphic>
          </wp:inline>
        </w:drawing>
      </w:r>
    </w:p>
    <w:p w14:paraId="79476C67" w14:textId="68F00702" w:rsidR="002521CB" w:rsidRPr="00914685" w:rsidRDefault="002521CB" w:rsidP="002521CB">
      <w:pPr>
        <w:jc w:val="center"/>
        <w:rPr>
          <w:rFonts w:ascii="Arial" w:hAnsi="Arial" w:cs="Arial"/>
        </w:rPr>
      </w:pPr>
      <w:r w:rsidRPr="00914685">
        <w:rPr>
          <w:rFonts w:ascii="Arial" w:hAnsi="Arial" w:cs="Arial"/>
        </w:rPr>
        <w:t>Figure 9</w:t>
      </w:r>
    </w:p>
    <w:p w14:paraId="7D331900" w14:textId="77777777" w:rsidR="002521CB" w:rsidRPr="00914685" w:rsidRDefault="002521CB" w:rsidP="002521CB">
      <w:pPr>
        <w:jc w:val="center"/>
        <w:rPr>
          <w:rFonts w:ascii="Arial" w:hAnsi="Arial" w:cs="Arial"/>
        </w:rPr>
      </w:pPr>
    </w:p>
    <w:p w14:paraId="09644906" w14:textId="0A2FDE8F" w:rsidR="002521CB" w:rsidRDefault="00FD12FA" w:rsidP="002521CB">
      <w:pPr>
        <w:jc w:val="center"/>
        <w:rPr>
          <w:rFonts w:ascii="Arial" w:hAnsi="Arial" w:cs="Arial"/>
        </w:rPr>
      </w:pPr>
      <w:r w:rsidRPr="00FD12FA">
        <w:rPr>
          <w:rFonts w:ascii="Arial" w:hAnsi="Arial" w:cs="Arial"/>
        </w:rPr>
        <w:drawing>
          <wp:inline distT="0" distB="0" distL="0" distR="0" wp14:anchorId="6979C314" wp14:editId="0CF17D27">
            <wp:extent cx="6136640" cy="3267527"/>
            <wp:effectExtent l="0" t="0" r="0" b="9525"/>
            <wp:docPr id="624377168" name="Picture 1" descr="A graph of a number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77168" name="Picture 1" descr="A graph of a number of colored lines&#10;&#10;Description automatically generated with medium confidence"/>
                    <pic:cNvPicPr/>
                  </pic:nvPicPr>
                  <pic:blipFill>
                    <a:blip r:embed="rId16"/>
                    <a:stretch>
                      <a:fillRect/>
                    </a:stretch>
                  </pic:blipFill>
                  <pic:spPr>
                    <a:xfrm>
                      <a:off x="0" y="0"/>
                      <a:ext cx="6147677" cy="3273404"/>
                    </a:xfrm>
                    <a:prstGeom prst="rect">
                      <a:avLst/>
                    </a:prstGeom>
                  </pic:spPr>
                </pic:pic>
              </a:graphicData>
            </a:graphic>
          </wp:inline>
        </w:drawing>
      </w:r>
      <w:r w:rsidR="0069507C" w:rsidRPr="00914685">
        <w:rPr>
          <w:rFonts w:ascii="Arial" w:hAnsi="Arial" w:cs="Arial"/>
        </w:rPr>
        <w:t>Figure 10</w:t>
      </w:r>
    </w:p>
    <w:p w14:paraId="60C64793" w14:textId="77777777" w:rsidR="00FD12FA" w:rsidRDefault="00FD12FA" w:rsidP="002521CB">
      <w:pPr>
        <w:jc w:val="center"/>
        <w:rPr>
          <w:rFonts w:ascii="Arial" w:hAnsi="Arial" w:cs="Arial"/>
        </w:rPr>
      </w:pPr>
    </w:p>
    <w:p w14:paraId="6B99125B" w14:textId="77777777" w:rsidR="00FD12FA" w:rsidRDefault="00FD12FA" w:rsidP="00914685">
      <w:pPr>
        <w:pStyle w:val="Heading1"/>
      </w:pPr>
      <w:bookmarkStart w:id="2" w:name="_Toc185012684"/>
    </w:p>
    <w:p w14:paraId="33D6D675" w14:textId="52DC6199" w:rsidR="00054608" w:rsidRPr="00914685" w:rsidRDefault="00633E9A" w:rsidP="00914685">
      <w:pPr>
        <w:pStyle w:val="Heading1"/>
      </w:pPr>
      <w:r w:rsidRPr="00914685">
        <w:t>Data Mining Algorithm and Data Pre-processing</w:t>
      </w:r>
      <w:bookmarkEnd w:id="2"/>
    </w:p>
    <w:p w14:paraId="0BAF282B" w14:textId="1B1178DA" w:rsidR="00E22747" w:rsidRPr="00DF657C" w:rsidRDefault="00E22747" w:rsidP="00E22747">
      <w:pPr>
        <w:rPr>
          <w:rFonts w:ascii="Arial" w:hAnsi="Arial" w:cs="Arial"/>
        </w:rPr>
      </w:pPr>
      <w:r w:rsidRPr="00DF657C">
        <w:rPr>
          <w:rFonts w:ascii="Arial" w:hAnsi="Arial" w:cs="Arial"/>
        </w:rPr>
        <w:t xml:space="preserve">For the </w:t>
      </w:r>
      <w:r w:rsidR="00DF657C" w:rsidRPr="00DF657C">
        <w:rPr>
          <w:rFonts w:ascii="Arial" w:hAnsi="Arial" w:cs="Arial"/>
        </w:rPr>
        <w:t>analysis J</w:t>
      </w:r>
      <w:r w:rsidRPr="00DF657C">
        <w:rPr>
          <w:rFonts w:ascii="Arial" w:hAnsi="Arial" w:cs="Arial"/>
        </w:rPr>
        <w:t>48 Decision Tree technique was used for the Premier League dataset analysis due to its capability of handling both categorical and numerical data and is clear in visualising feature-outcome correlations. This decision tree technique generates a hierarchical model by splitting input into branches and predicting outcomes at the leaf nodes.</w:t>
      </w:r>
    </w:p>
    <w:p w14:paraId="58E630F6" w14:textId="3B682C1F" w:rsidR="00BD73A7" w:rsidRPr="00DF657C" w:rsidRDefault="00BD73A7" w:rsidP="00BD73A7">
      <w:pPr>
        <w:rPr>
          <w:rFonts w:ascii="Arial" w:hAnsi="Arial" w:cs="Arial"/>
        </w:rPr>
      </w:pPr>
      <w:r w:rsidRPr="00DF657C">
        <w:rPr>
          <w:rFonts w:ascii="Arial" w:hAnsi="Arial" w:cs="Arial"/>
        </w:rPr>
        <w:t>Key Reasons for Choosing J48:</w:t>
      </w:r>
    </w:p>
    <w:p w14:paraId="6B215211" w14:textId="77777777" w:rsidR="00DF657C" w:rsidRPr="00DF657C" w:rsidRDefault="00DF657C" w:rsidP="00DF657C">
      <w:pPr>
        <w:pStyle w:val="ListParagraph"/>
        <w:numPr>
          <w:ilvl w:val="0"/>
          <w:numId w:val="39"/>
        </w:numPr>
        <w:rPr>
          <w:rFonts w:ascii="Arial" w:hAnsi="Arial" w:cs="Arial"/>
        </w:rPr>
      </w:pPr>
      <w:r w:rsidRPr="00DF657C">
        <w:rPr>
          <w:rFonts w:ascii="Arial" w:hAnsi="Arial" w:cs="Arial"/>
        </w:rPr>
        <w:t>Interpretability: improves managerial understanding by means of open visualisation of relationships.</w:t>
      </w:r>
    </w:p>
    <w:p w14:paraId="55683D6C" w14:textId="77777777" w:rsidR="00DF657C" w:rsidRPr="00DF657C" w:rsidRDefault="00DF657C" w:rsidP="00DF657C">
      <w:pPr>
        <w:pStyle w:val="ListParagraph"/>
        <w:rPr>
          <w:rFonts w:ascii="Arial" w:hAnsi="Arial" w:cs="Arial"/>
        </w:rPr>
      </w:pPr>
    </w:p>
    <w:p w14:paraId="1060069A" w14:textId="77777777" w:rsidR="00DF657C" w:rsidRPr="00DF657C" w:rsidRDefault="00DF657C" w:rsidP="00DF657C">
      <w:pPr>
        <w:pStyle w:val="ListParagraph"/>
        <w:numPr>
          <w:ilvl w:val="0"/>
          <w:numId w:val="39"/>
        </w:numPr>
        <w:rPr>
          <w:rFonts w:ascii="Arial" w:hAnsi="Arial" w:cs="Arial"/>
        </w:rPr>
      </w:pPr>
      <w:r w:rsidRPr="00DF657C">
        <w:rPr>
          <w:rFonts w:ascii="Arial" w:hAnsi="Arial" w:cs="Arial"/>
        </w:rPr>
        <w:t>Efficiency: Suited for the size of the dataset (240 cases), hence lowering the overfitting risk.</w:t>
      </w:r>
    </w:p>
    <w:p w14:paraId="4EE9F20C" w14:textId="77777777" w:rsidR="00DF657C" w:rsidRPr="00DF657C" w:rsidRDefault="00DF657C" w:rsidP="00DF657C">
      <w:pPr>
        <w:pStyle w:val="ListParagraph"/>
        <w:rPr>
          <w:rFonts w:ascii="Arial" w:hAnsi="Arial" w:cs="Arial"/>
        </w:rPr>
      </w:pPr>
    </w:p>
    <w:p w14:paraId="5A882998" w14:textId="141B8C75" w:rsidR="00BD73A7" w:rsidRPr="00DF657C" w:rsidRDefault="00DF657C" w:rsidP="00DF657C">
      <w:pPr>
        <w:pStyle w:val="ListParagraph"/>
        <w:numPr>
          <w:ilvl w:val="0"/>
          <w:numId w:val="39"/>
        </w:numPr>
        <w:rPr>
          <w:rFonts w:ascii="Arial" w:hAnsi="Arial" w:cs="Arial"/>
        </w:rPr>
      </w:pPr>
      <w:r w:rsidRPr="00DF657C">
        <w:rPr>
          <w:rFonts w:ascii="Arial" w:hAnsi="Arial" w:cs="Arial"/>
        </w:rPr>
        <w:t>Relevance: Visualisations showing great pattern modelling using J48 included scatter graphs of total passes against victories.</w:t>
      </w:r>
    </w:p>
    <w:p w14:paraId="34B0938C" w14:textId="77777777" w:rsidR="00BD73A7" w:rsidRPr="00DF657C" w:rsidRDefault="00BD73A7" w:rsidP="00BD73A7">
      <w:pPr>
        <w:rPr>
          <w:rFonts w:ascii="Arial" w:hAnsi="Arial" w:cs="Arial"/>
        </w:rPr>
      </w:pPr>
      <w:r w:rsidRPr="00DF657C">
        <w:rPr>
          <w:rFonts w:ascii="Arial" w:hAnsi="Arial" w:cs="Arial"/>
        </w:rPr>
        <w:t>Main Variables for J48 Decision Tree:</w:t>
      </w:r>
    </w:p>
    <w:p w14:paraId="5DCD4D54" w14:textId="4E6A9AE4" w:rsidR="00EC71C1" w:rsidRPr="00DF657C" w:rsidRDefault="00EC71C1" w:rsidP="00DF657C">
      <w:pPr>
        <w:pStyle w:val="ListParagraph"/>
        <w:numPr>
          <w:ilvl w:val="0"/>
          <w:numId w:val="40"/>
        </w:numPr>
        <w:rPr>
          <w:rFonts w:ascii="Arial" w:hAnsi="Arial" w:cs="Arial"/>
        </w:rPr>
      </w:pPr>
      <w:r w:rsidRPr="00DF657C">
        <w:rPr>
          <w:rFonts w:ascii="Arial" w:hAnsi="Arial" w:cs="Arial"/>
        </w:rPr>
        <w:t>Class Variable: Season (categorical, intended for classification)</w:t>
      </w:r>
    </w:p>
    <w:p w14:paraId="233D3884" w14:textId="77777777" w:rsidR="00EC71C1" w:rsidRPr="00DF657C" w:rsidRDefault="00EC71C1" w:rsidP="00EC71C1">
      <w:pPr>
        <w:pStyle w:val="ListParagraph"/>
        <w:rPr>
          <w:rFonts w:ascii="Arial" w:hAnsi="Arial" w:cs="Arial"/>
        </w:rPr>
      </w:pPr>
    </w:p>
    <w:p w14:paraId="611A55F8" w14:textId="1053164D" w:rsidR="00BD73A7" w:rsidRPr="00DF657C" w:rsidRDefault="00EC71C1" w:rsidP="00DF657C">
      <w:pPr>
        <w:pStyle w:val="ListParagraph"/>
        <w:numPr>
          <w:ilvl w:val="0"/>
          <w:numId w:val="40"/>
        </w:numPr>
        <w:rPr>
          <w:rFonts w:ascii="Arial" w:hAnsi="Arial" w:cs="Arial"/>
        </w:rPr>
      </w:pPr>
      <w:r w:rsidRPr="00DF657C">
        <w:rPr>
          <w:rFonts w:ascii="Arial" w:hAnsi="Arial" w:cs="Arial"/>
        </w:rPr>
        <w:t>Predictor Variables: Clean sheets, total passes, goals scored, shots on target, penalties conceded, red cards.</w:t>
      </w:r>
    </w:p>
    <w:p w14:paraId="4A60F677" w14:textId="77777777" w:rsidR="00BD73A7" w:rsidRPr="00DF657C" w:rsidRDefault="00BD73A7" w:rsidP="00BD73A7">
      <w:pPr>
        <w:rPr>
          <w:rFonts w:ascii="Arial" w:hAnsi="Arial" w:cs="Arial"/>
        </w:rPr>
      </w:pPr>
      <w:r w:rsidRPr="00DF657C">
        <w:rPr>
          <w:rFonts w:ascii="Arial" w:hAnsi="Arial" w:cs="Arial"/>
        </w:rPr>
        <w:t>Data Pre-processing:</w:t>
      </w:r>
    </w:p>
    <w:p w14:paraId="5400EA7F" w14:textId="48FDA14A" w:rsidR="00140507" w:rsidRDefault="00140507" w:rsidP="00140507">
      <w:pPr>
        <w:pStyle w:val="ListParagraph"/>
        <w:numPr>
          <w:ilvl w:val="0"/>
          <w:numId w:val="41"/>
        </w:numPr>
        <w:rPr>
          <w:rFonts w:ascii="Arial" w:hAnsi="Arial" w:cs="Arial"/>
        </w:rPr>
      </w:pPr>
      <w:r w:rsidRPr="00140507">
        <w:rPr>
          <w:rFonts w:ascii="Arial" w:hAnsi="Arial" w:cs="Arial"/>
        </w:rPr>
        <w:t>Hypothetical Clean Dataset: Any possible issues</w:t>
      </w:r>
      <w:r w:rsidR="00FD12FA">
        <w:rPr>
          <w:rFonts w:ascii="Arial" w:hAnsi="Arial" w:cs="Arial"/>
        </w:rPr>
        <w:t xml:space="preserve"> </w:t>
      </w:r>
      <w:r w:rsidRPr="00140507">
        <w:rPr>
          <w:rFonts w:ascii="Arial" w:hAnsi="Arial" w:cs="Arial"/>
        </w:rPr>
        <w:t>including outliers or missing values</w:t>
      </w:r>
      <w:r w:rsidR="00FD12FA">
        <w:rPr>
          <w:rFonts w:ascii="Arial" w:hAnsi="Arial" w:cs="Arial"/>
        </w:rPr>
        <w:t xml:space="preserve"> </w:t>
      </w:r>
      <w:r w:rsidRPr="00140507">
        <w:rPr>
          <w:rFonts w:ascii="Arial" w:hAnsi="Arial" w:cs="Arial"/>
        </w:rPr>
        <w:t>were handled theoretically.</w:t>
      </w:r>
    </w:p>
    <w:p w14:paraId="185F3CB8" w14:textId="77777777" w:rsidR="00140507" w:rsidRPr="00140507" w:rsidRDefault="00140507" w:rsidP="00140507">
      <w:pPr>
        <w:pStyle w:val="ListParagraph"/>
        <w:rPr>
          <w:rFonts w:ascii="Arial" w:hAnsi="Arial" w:cs="Arial"/>
        </w:rPr>
      </w:pPr>
    </w:p>
    <w:p w14:paraId="5CFA4F8E" w14:textId="77777777" w:rsidR="00140507" w:rsidRDefault="00140507" w:rsidP="00140507">
      <w:pPr>
        <w:pStyle w:val="ListParagraph"/>
        <w:numPr>
          <w:ilvl w:val="0"/>
          <w:numId w:val="41"/>
        </w:numPr>
        <w:rPr>
          <w:rFonts w:ascii="Arial" w:hAnsi="Arial" w:cs="Arial"/>
        </w:rPr>
      </w:pPr>
      <w:r w:rsidRPr="00140507">
        <w:rPr>
          <w:rFonts w:ascii="Arial" w:hAnsi="Arial" w:cs="Arial"/>
        </w:rPr>
        <w:t>Missing Values: May be imputed to avoid skewness using the median for numerical features.</w:t>
      </w:r>
    </w:p>
    <w:p w14:paraId="13172394" w14:textId="77777777" w:rsidR="00140507" w:rsidRDefault="00140507" w:rsidP="00140507">
      <w:pPr>
        <w:pStyle w:val="ListParagraph"/>
        <w:rPr>
          <w:rFonts w:ascii="Arial" w:hAnsi="Arial" w:cs="Arial"/>
        </w:rPr>
      </w:pPr>
    </w:p>
    <w:p w14:paraId="701A5D36" w14:textId="77777777" w:rsidR="00140507" w:rsidRDefault="00140507" w:rsidP="00140507">
      <w:pPr>
        <w:pStyle w:val="ListParagraph"/>
        <w:numPr>
          <w:ilvl w:val="0"/>
          <w:numId w:val="41"/>
        </w:numPr>
        <w:rPr>
          <w:rFonts w:ascii="Arial" w:hAnsi="Arial" w:cs="Arial"/>
        </w:rPr>
      </w:pPr>
      <w:r w:rsidRPr="00140507">
        <w:rPr>
          <w:rFonts w:ascii="Arial" w:hAnsi="Arial" w:cs="Arial"/>
        </w:rPr>
        <w:t>Outliers: To ensure exact model predictions, addressed by means of z-score normalisation or interquartile range (IQR).</w:t>
      </w:r>
    </w:p>
    <w:p w14:paraId="340556D5" w14:textId="77777777" w:rsidR="00140507" w:rsidRDefault="00140507" w:rsidP="00140507">
      <w:pPr>
        <w:pStyle w:val="ListParagraph"/>
        <w:rPr>
          <w:rFonts w:ascii="Arial" w:hAnsi="Arial" w:cs="Arial"/>
        </w:rPr>
      </w:pPr>
    </w:p>
    <w:p w14:paraId="19666EC2" w14:textId="77777777" w:rsidR="00140507" w:rsidRDefault="00140507" w:rsidP="00140507">
      <w:pPr>
        <w:pStyle w:val="ListParagraph"/>
        <w:numPr>
          <w:ilvl w:val="0"/>
          <w:numId w:val="41"/>
        </w:numPr>
        <w:rPr>
          <w:rFonts w:ascii="Arial" w:hAnsi="Arial" w:cs="Arial"/>
        </w:rPr>
      </w:pPr>
      <w:r w:rsidRPr="00140507">
        <w:rPr>
          <w:rFonts w:ascii="Arial" w:hAnsi="Arial" w:cs="Arial"/>
        </w:rPr>
        <w:t>Feature Scaling: Although not required, it could be decided to normalise the impact of variables including goals scored.</w:t>
      </w:r>
    </w:p>
    <w:p w14:paraId="09B3D67B" w14:textId="77777777" w:rsidR="00140507" w:rsidRPr="00140507" w:rsidRDefault="00140507" w:rsidP="00140507">
      <w:pPr>
        <w:pStyle w:val="ListParagraph"/>
        <w:rPr>
          <w:rFonts w:ascii="Arial" w:hAnsi="Arial" w:cs="Arial"/>
        </w:rPr>
      </w:pPr>
    </w:p>
    <w:p w14:paraId="6DB47548" w14:textId="19CE462A" w:rsidR="00BD73A7" w:rsidRPr="00140507" w:rsidRDefault="00140507" w:rsidP="00140507">
      <w:pPr>
        <w:pStyle w:val="ListParagraph"/>
        <w:numPr>
          <w:ilvl w:val="0"/>
          <w:numId w:val="41"/>
        </w:numPr>
        <w:rPr>
          <w:rFonts w:ascii="Arial" w:hAnsi="Arial" w:cs="Arial"/>
        </w:rPr>
      </w:pPr>
      <w:r w:rsidRPr="00140507">
        <w:rPr>
          <w:rFonts w:ascii="Arial" w:hAnsi="Arial" w:cs="Arial"/>
        </w:rPr>
        <w:t>Using the J48 Decision Tree and fixing pre-processing issues will help the study offer Premier League club performance management strong, understandable information.</w:t>
      </w:r>
      <w:r w:rsidRPr="00140507">
        <w:rPr>
          <w:rFonts w:ascii="Arial" w:hAnsi="Arial" w:cs="Arial"/>
        </w:rPr>
        <w:br/>
      </w:r>
    </w:p>
    <w:p w14:paraId="043507EF" w14:textId="00B12883" w:rsidR="000E5D94" w:rsidRDefault="000E5D94" w:rsidP="00914685">
      <w:pPr>
        <w:pStyle w:val="Heading1"/>
      </w:pPr>
      <w:bookmarkStart w:id="3" w:name="_Toc185012685"/>
      <w:r w:rsidRPr="00914685">
        <w:t>Data Mining</w:t>
      </w:r>
      <w:bookmarkEnd w:id="3"/>
    </w:p>
    <w:p w14:paraId="033E8AF5" w14:textId="77777777" w:rsidR="00DA17A0" w:rsidRPr="00DA17A0" w:rsidRDefault="00DA17A0" w:rsidP="00DA17A0">
      <w:r w:rsidRPr="00DA17A0">
        <w:t xml:space="preserve">The J48 Decision Tree method was utilised in this investigation because to its strong classification abilities and straightforward interpretability. It generates decision trees by optimising splits to reduce entropy, rendering it very proficient in elucidating relationships </w:t>
      </w:r>
      <w:r w:rsidRPr="00DA17A0">
        <w:lastRenderedPageBreak/>
        <w:t>between variables and classifying intricate data sets. The main objective was to evaluate the performance of Premier League teams throughout many seasons to ascertain the factors contributing to success. The dataset underwent three rounds to improve the model's accuracy and interpretability.</w:t>
      </w:r>
    </w:p>
    <w:p w14:paraId="62E49AD5" w14:textId="77777777" w:rsidR="00AC5A86" w:rsidRPr="00AC5A86" w:rsidRDefault="00AC5A86" w:rsidP="00AC5A86">
      <w:pPr>
        <w:rPr>
          <w:rFonts w:ascii="Arial" w:hAnsi="Arial" w:cs="Arial"/>
        </w:rPr>
      </w:pPr>
      <w:r w:rsidRPr="00AC5A86">
        <w:rPr>
          <w:rFonts w:ascii="Arial" w:hAnsi="Arial" w:cs="Arial"/>
        </w:rPr>
        <w:t>Iteration 1: Baseline Analysis</w:t>
      </w:r>
    </w:p>
    <w:p w14:paraId="7714C574" w14:textId="77777777" w:rsidR="00AC5A86" w:rsidRPr="00AC5A86" w:rsidRDefault="00AC5A86" w:rsidP="00AC5A86">
      <w:pPr>
        <w:numPr>
          <w:ilvl w:val="0"/>
          <w:numId w:val="27"/>
        </w:numPr>
        <w:rPr>
          <w:rFonts w:ascii="Arial" w:hAnsi="Arial" w:cs="Arial"/>
        </w:rPr>
      </w:pPr>
      <w:r w:rsidRPr="00AC5A86">
        <w:rPr>
          <w:rFonts w:ascii="Arial" w:hAnsi="Arial" w:cs="Arial"/>
        </w:rPr>
        <w:t>Initial Model: The complete dataset with 42 attributes was used to establish a baseline, generating a decision tree with 39 leaves and a size of 77 nodes. Initial accuracy was determined to be 44.2% through 10-fold cross-validation.</w:t>
      </w:r>
    </w:p>
    <w:p w14:paraId="72E7D871" w14:textId="358E8841" w:rsidR="00AC5A86" w:rsidRPr="00AC5A86" w:rsidRDefault="00AC5A86" w:rsidP="00AC5A86">
      <w:pPr>
        <w:numPr>
          <w:ilvl w:val="0"/>
          <w:numId w:val="27"/>
        </w:numPr>
        <w:rPr>
          <w:rFonts w:ascii="Arial" w:hAnsi="Arial" w:cs="Arial"/>
        </w:rPr>
      </w:pPr>
      <w:r w:rsidRPr="00AC5A86">
        <w:rPr>
          <w:rFonts w:ascii="Arial" w:hAnsi="Arial" w:cs="Arial"/>
        </w:rPr>
        <w:t>Observations: Key variables like saves and interceptions were influential in the tree structure, underscoring their importance. Conversely, attributes such as own</w:t>
      </w:r>
      <w:r w:rsidR="007857F2">
        <w:rPr>
          <w:rFonts w:ascii="Arial" w:hAnsi="Arial" w:cs="Arial"/>
        </w:rPr>
        <w:t xml:space="preserve"> </w:t>
      </w:r>
      <w:r w:rsidRPr="00AC5A86">
        <w:rPr>
          <w:rFonts w:ascii="Arial" w:hAnsi="Arial" w:cs="Arial"/>
        </w:rPr>
        <w:t>goals and big</w:t>
      </w:r>
      <w:r w:rsidR="007857F2">
        <w:rPr>
          <w:rFonts w:ascii="Arial" w:hAnsi="Arial" w:cs="Arial"/>
        </w:rPr>
        <w:t xml:space="preserve"> </w:t>
      </w:r>
      <w:r w:rsidR="007857F2" w:rsidRPr="00AC5A86">
        <w:rPr>
          <w:rFonts w:ascii="Arial" w:hAnsi="Arial" w:cs="Arial"/>
        </w:rPr>
        <w:t>chance</w:t>
      </w:r>
      <w:r w:rsidR="007857F2">
        <w:rPr>
          <w:rFonts w:ascii="Arial" w:hAnsi="Arial" w:cs="Arial"/>
        </w:rPr>
        <w:t xml:space="preserve"> </w:t>
      </w:r>
      <w:r w:rsidR="007857F2" w:rsidRPr="00AC5A86">
        <w:rPr>
          <w:rFonts w:ascii="Arial" w:hAnsi="Arial" w:cs="Arial"/>
        </w:rPr>
        <w:t>missed</w:t>
      </w:r>
      <w:r w:rsidRPr="00AC5A86">
        <w:rPr>
          <w:rFonts w:ascii="Arial" w:hAnsi="Arial" w:cs="Arial"/>
        </w:rPr>
        <w:t xml:space="preserve"> introduced noise, diminishing classification precision.</w:t>
      </w:r>
    </w:p>
    <w:p w14:paraId="43675712" w14:textId="77777777" w:rsidR="00AC5A86" w:rsidRPr="00AC5A86" w:rsidRDefault="00AC5A86" w:rsidP="00AC5A86">
      <w:pPr>
        <w:numPr>
          <w:ilvl w:val="0"/>
          <w:numId w:val="27"/>
        </w:numPr>
        <w:rPr>
          <w:rFonts w:ascii="Arial" w:hAnsi="Arial" w:cs="Arial"/>
        </w:rPr>
      </w:pPr>
      <w:r w:rsidRPr="00AC5A86">
        <w:rPr>
          <w:rFonts w:ascii="Arial" w:hAnsi="Arial" w:cs="Arial"/>
        </w:rPr>
        <w:t>Result: This phase underscored the propensity for overfitting when too many irrelevant features are included, setting the stage for more focused iterations.</w:t>
      </w:r>
    </w:p>
    <w:p w14:paraId="6E84164B" w14:textId="77777777" w:rsidR="00AC5A86" w:rsidRPr="00AC5A86" w:rsidRDefault="00AC5A86" w:rsidP="00AC5A86">
      <w:pPr>
        <w:rPr>
          <w:rFonts w:ascii="Arial" w:hAnsi="Arial" w:cs="Arial"/>
        </w:rPr>
      </w:pPr>
      <w:r w:rsidRPr="00AC5A86">
        <w:rPr>
          <w:rFonts w:ascii="Arial" w:hAnsi="Arial" w:cs="Arial"/>
        </w:rPr>
        <w:t>Iteration 2: Feature Refinement</w:t>
      </w:r>
    </w:p>
    <w:p w14:paraId="5C582365" w14:textId="5B532BDC" w:rsidR="00AC5A86" w:rsidRPr="00AC5A86" w:rsidRDefault="00AC5A86" w:rsidP="00AC5A86">
      <w:pPr>
        <w:numPr>
          <w:ilvl w:val="0"/>
          <w:numId w:val="28"/>
        </w:numPr>
        <w:rPr>
          <w:rFonts w:ascii="Arial" w:hAnsi="Arial" w:cs="Arial"/>
        </w:rPr>
      </w:pPr>
      <w:r w:rsidRPr="00AC5A86">
        <w:rPr>
          <w:rFonts w:ascii="Arial" w:hAnsi="Arial" w:cs="Arial"/>
        </w:rPr>
        <w:t xml:space="preserve">Refinement: Ineffective attributes like </w:t>
      </w:r>
      <w:r w:rsidR="007857F2" w:rsidRPr="00AC5A86">
        <w:rPr>
          <w:rFonts w:ascii="Arial" w:hAnsi="Arial" w:cs="Arial"/>
        </w:rPr>
        <w:t>own goals</w:t>
      </w:r>
      <w:r w:rsidRPr="00AC5A86">
        <w:rPr>
          <w:rFonts w:ascii="Arial" w:hAnsi="Arial" w:cs="Arial"/>
        </w:rPr>
        <w:t xml:space="preserve"> and dispossessed were removed, resulting in a streamlined tree with 38 leaves and a size of 75 nodes.</w:t>
      </w:r>
    </w:p>
    <w:p w14:paraId="3C52C61D" w14:textId="77777777" w:rsidR="00AC5A86" w:rsidRPr="00AC5A86" w:rsidRDefault="00AC5A86" w:rsidP="00AC5A86">
      <w:pPr>
        <w:numPr>
          <w:ilvl w:val="0"/>
          <w:numId w:val="28"/>
        </w:numPr>
        <w:rPr>
          <w:rFonts w:ascii="Arial" w:hAnsi="Arial" w:cs="Arial"/>
        </w:rPr>
      </w:pPr>
      <w:r w:rsidRPr="00AC5A86">
        <w:rPr>
          <w:rFonts w:ascii="Arial" w:hAnsi="Arial" w:cs="Arial"/>
        </w:rPr>
        <w:t>Model Performance: Accuracy slightly decreased to 42.9%. The focus was shifted towards simplifying the tree to enhance interpretability rather than purely maximizing accuracy.</w:t>
      </w:r>
    </w:p>
    <w:p w14:paraId="4E871A01" w14:textId="77777777" w:rsidR="00AC5A86" w:rsidRPr="00AC5A86" w:rsidRDefault="00AC5A86" w:rsidP="00AC5A86">
      <w:pPr>
        <w:numPr>
          <w:ilvl w:val="0"/>
          <w:numId w:val="28"/>
        </w:numPr>
        <w:rPr>
          <w:rFonts w:ascii="Arial" w:hAnsi="Arial" w:cs="Arial"/>
        </w:rPr>
      </w:pPr>
      <w:r w:rsidRPr="00AC5A86">
        <w:rPr>
          <w:rFonts w:ascii="Arial" w:hAnsi="Arial" w:cs="Arial"/>
        </w:rPr>
        <w:t>Key Takeaway: This step highlighted the necessity of balancing model complexity with predictive accuracy, informing further refinement.</w:t>
      </w:r>
    </w:p>
    <w:p w14:paraId="2FFD7F8A" w14:textId="77777777" w:rsidR="00AC5A86" w:rsidRDefault="00AC5A86" w:rsidP="00AC5A86">
      <w:pPr>
        <w:rPr>
          <w:rFonts w:ascii="Arial" w:hAnsi="Arial" w:cs="Arial"/>
        </w:rPr>
      </w:pPr>
      <w:r w:rsidRPr="00AC5A86">
        <w:rPr>
          <w:rFonts w:ascii="Arial" w:hAnsi="Arial" w:cs="Arial"/>
        </w:rPr>
        <w:t>Iteration 3: Optimal Model</w:t>
      </w:r>
    </w:p>
    <w:p w14:paraId="49C460A3" w14:textId="77777777" w:rsidR="00FD12FA" w:rsidRDefault="009125FA" w:rsidP="00FD12FA">
      <w:pPr>
        <w:pStyle w:val="ListParagraph"/>
        <w:numPr>
          <w:ilvl w:val="0"/>
          <w:numId w:val="42"/>
        </w:numPr>
        <w:rPr>
          <w:rFonts w:ascii="Arial" w:hAnsi="Arial" w:cs="Arial"/>
        </w:rPr>
      </w:pPr>
      <w:r w:rsidRPr="009125FA">
        <w:rPr>
          <w:rFonts w:ascii="Arial" w:hAnsi="Arial" w:cs="Arial"/>
        </w:rPr>
        <w:t>Further refinements: The most compact and effective tree with 36 leaves and a capacity of 71 nodes is achieved by removing attributes such as "</w:t>
      </w:r>
      <w:proofErr w:type="spellStart"/>
      <w:r w:rsidRPr="009125FA">
        <w:rPr>
          <w:rFonts w:ascii="Arial" w:hAnsi="Arial" w:cs="Arial"/>
        </w:rPr>
        <w:t>atto_box_goal</w:t>
      </w:r>
      <w:proofErr w:type="spellEnd"/>
      <w:r w:rsidRPr="009125FA">
        <w:rPr>
          <w:rFonts w:ascii="Arial" w:hAnsi="Arial" w:cs="Arial"/>
        </w:rPr>
        <w:t>," resulting in a reduction from the original 77 nodes. The highest accuracy of 47.5% was attained in this iteration</w:t>
      </w:r>
      <w:r w:rsidR="00FD12FA">
        <w:rPr>
          <w:rFonts w:ascii="Arial" w:hAnsi="Arial" w:cs="Arial"/>
        </w:rPr>
        <w:t>.</w:t>
      </w:r>
    </w:p>
    <w:p w14:paraId="0763C80E" w14:textId="77777777" w:rsidR="00FD12FA" w:rsidRDefault="00FD12FA" w:rsidP="00FD12FA">
      <w:pPr>
        <w:pStyle w:val="ListParagraph"/>
        <w:rPr>
          <w:rFonts w:ascii="Arial" w:hAnsi="Arial" w:cs="Arial"/>
        </w:rPr>
      </w:pPr>
    </w:p>
    <w:p w14:paraId="0657FEBE" w14:textId="4A8775F0" w:rsidR="009125FA" w:rsidRPr="00FD12FA" w:rsidRDefault="009125FA" w:rsidP="00FD12FA">
      <w:pPr>
        <w:pStyle w:val="ListParagraph"/>
        <w:numPr>
          <w:ilvl w:val="0"/>
          <w:numId w:val="42"/>
        </w:numPr>
        <w:rPr>
          <w:rFonts w:ascii="Arial" w:hAnsi="Arial" w:cs="Arial"/>
        </w:rPr>
      </w:pPr>
      <w:r w:rsidRPr="00FD12FA">
        <w:rPr>
          <w:rFonts w:ascii="Arial" w:hAnsi="Arial" w:cs="Arial"/>
        </w:rPr>
        <w:t>Model Efficiency: Demonstrated enhanced classification, particularly for high-performing seasons, while maintaining the model's simplicity</w:t>
      </w:r>
      <w:r w:rsidR="00FD12FA" w:rsidRPr="00FD12FA">
        <w:rPr>
          <w:rFonts w:ascii="Arial" w:hAnsi="Arial" w:cs="Arial"/>
        </w:rPr>
        <w:t>.</w:t>
      </w:r>
    </w:p>
    <w:p w14:paraId="564BD8BC" w14:textId="77777777" w:rsidR="00FD12FA" w:rsidRPr="009125FA" w:rsidRDefault="00FD12FA" w:rsidP="00FD12FA">
      <w:pPr>
        <w:pStyle w:val="ListParagraph"/>
        <w:rPr>
          <w:rFonts w:ascii="Arial" w:hAnsi="Arial" w:cs="Arial"/>
        </w:rPr>
      </w:pPr>
    </w:p>
    <w:p w14:paraId="7E53A206" w14:textId="62B8723D" w:rsidR="009125FA" w:rsidRPr="009125FA" w:rsidRDefault="009125FA" w:rsidP="009125FA">
      <w:pPr>
        <w:pStyle w:val="ListParagraph"/>
        <w:numPr>
          <w:ilvl w:val="0"/>
          <w:numId w:val="42"/>
        </w:numPr>
        <w:rPr>
          <w:rFonts w:ascii="Arial" w:hAnsi="Arial" w:cs="Arial"/>
        </w:rPr>
      </w:pPr>
      <w:r w:rsidRPr="009125FA">
        <w:rPr>
          <w:rFonts w:ascii="Arial" w:hAnsi="Arial" w:cs="Arial"/>
        </w:rPr>
        <w:t>Final Evaluation: This model is the most appropriate for detailed analysis due to its effective balance of accuracy and simplicity of interpretation.</w:t>
      </w:r>
    </w:p>
    <w:p w14:paraId="238736D6" w14:textId="77777777" w:rsidR="00AC5A86" w:rsidRPr="00AC5A86" w:rsidRDefault="00AC5A86" w:rsidP="00AC5A86">
      <w:pPr>
        <w:rPr>
          <w:rFonts w:ascii="Arial" w:hAnsi="Arial" w:cs="Arial"/>
        </w:rPr>
      </w:pPr>
      <w:r w:rsidRPr="00AC5A86">
        <w:rPr>
          <w:rFonts w:ascii="Arial" w:hAnsi="Arial" w:cs="Arial"/>
        </w:rPr>
        <w:t>Model Evaluation and Insights</w:t>
      </w:r>
    </w:p>
    <w:p w14:paraId="016C2153" w14:textId="47BB5D57" w:rsidR="00B34724" w:rsidRDefault="00B34724" w:rsidP="00B34724">
      <w:pPr>
        <w:pStyle w:val="ListParagraph"/>
        <w:numPr>
          <w:ilvl w:val="0"/>
          <w:numId w:val="43"/>
        </w:numPr>
        <w:rPr>
          <w:rFonts w:ascii="Arial" w:hAnsi="Arial" w:cs="Arial"/>
        </w:rPr>
      </w:pPr>
      <w:r w:rsidRPr="00B34724">
        <w:rPr>
          <w:rFonts w:ascii="Arial" w:hAnsi="Arial" w:cs="Arial"/>
        </w:rPr>
        <w:t>Progressive Refinement: The model's size was effectively reduced from 77 to 71 nodes through iterative refinement, resulting in a simplified structure that preserves essential predictive attributes</w:t>
      </w:r>
      <w:r w:rsidR="00FD12FA">
        <w:rPr>
          <w:rFonts w:ascii="Arial" w:hAnsi="Arial" w:cs="Arial"/>
        </w:rPr>
        <w:t>.</w:t>
      </w:r>
    </w:p>
    <w:p w14:paraId="527E1449" w14:textId="77777777" w:rsidR="00FD12FA" w:rsidRPr="00B34724" w:rsidRDefault="00FD12FA" w:rsidP="00FD12FA">
      <w:pPr>
        <w:pStyle w:val="ListParagraph"/>
        <w:rPr>
          <w:rFonts w:ascii="Arial" w:hAnsi="Arial" w:cs="Arial"/>
        </w:rPr>
      </w:pPr>
    </w:p>
    <w:p w14:paraId="3CC1DFEE" w14:textId="5516190C" w:rsidR="00B34724" w:rsidRDefault="00B34724" w:rsidP="00B34724">
      <w:pPr>
        <w:pStyle w:val="ListParagraph"/>
        <w:numPr>
          <w:ilvl w:val="0"/>
          <w:numId w:val="43"/>
        </w:numPr>
        <w:rPr>
          <w:rFonts w:ascii="Arial" w:hAnsi="Arial" w:cs="Arial"/>
        </w:rPr>
      </w:pPr>
      <w:r w:rsidRPr="00B34724">
        <w:rPr>
          <w:rFonts w:ascii="Arial" w:hAnsi="Arial" w:cs="Arial"/>
        </w:rPr>
        <w:t>Influential Characteristics: Consistent variables, including total clearance and saves, substantially influenced successful classifications across various seasons</w:t>
      </w:r>
      <w:r w:rsidR="00FD12FA">
        <w:rPr>
          <w:rFonts w:ascii="Arial" w:hAnsi="Arial" w:cs="Arial"/>
        </w:rPr>
        <w:t>.</w:t>
      </w:r>
    </w:p>
    <w:p w14:paraId="63EA6468" w14:textId="77777777" w:rsidR="00FD12FA" w:rsidRPr="00B34724" w:rsidRDefault="00FD12FA" w:rsidP="00FD12FA">
      <w:pPr>
        <w:pStyle w:val="ListParagraph"/>
        <w:rPr>
          <w:rFonts w:ascii="Arial" w:hAnsi="Arial" w:cs="Arial"/>
        </w:rPr>
      </w:pPr>
    </w:p>
    <w:p w14:paraId="28A1D63E" w14:textId="4F80245E" w:rsidR="00137691" w:rsidRDefault="00B34724" w:rsidP="00B34724">
      <w:pPr>
        <w:pStyle w:val="ListParagraph"/>
        <w:numPr>
          <w:ilvl w:val="0"/>
          <w:numId w:val="43"/>
        </w:numPr>
        <w:rPr>
          <w:rFonts w:ascii="Arial" w:hAnsi="Arial" w:cs="Arial"/>
        </w:rPr>
      </w:pPr>
      <w:r w:rsidRPr="00B34724">
        <w:rPr>
          <w:rFonts w:ascii="Arial" w:hAnsi="Arial" w:cs="Arial"/>
        </w:rPr>
        <w:t>Iterative Advantage: The model's overall efficacy was substantially enhanced by feature selection, which was instrumental in reducing overfitting.</w:t>
      </w:r>
    </w:p>
    <w:p w14:paraId="47281E92" w14:textId="77777777" w:rsidR="000107CE" w:rsidRDefault="000107CE" w:rsidP="000107CE">
      <w:pPr>
        <w:rPr>
          <w:rFonts w:ascii="Arial" w:hAnsi="Arial" w:cs="Arial"/>
        </w:rPr>
      </w:pPr>
    </w:p>
    <w:p w14:paraId="2FA9E2F4" w14:textId="23747E90" w:rsidR="000107CE" w:rsidRDefault="00EE1C74" w:rsidP="000107CE">
      <w:pPr>
        <w:rPr>
          <w:rFonts w:ascii="Arial" w:hAnsi="Arial" w:cs="Arial"/>
        </w:rPr>
      </w:pPr>
      <w:r w:rsidRPr="00EE1C74">
        <w:rPr>
          <w:rFonts w:ascii="Arial" w:hAnsi="Arial" w:cs="Arial"/>
        </w:rPr>
        <w:lastRenderedPageBreak/>
        <w:t>Assessment of Model Fit</w:t>
      </w:r>
    </w:p>
    <w:p w14:paraId="3CFF7DF7" w14:textId="77777777" w:rsidR="000107CE" w:rsidRDefault="000107CE" w:rsidP="000107CE">
      <w:pPr>
        <w:pStyle w:val="ListParagraph"/>
        <w:numPr>
          <w:ilvl w:val="0"/>
          <w:numId w:val="44"/>
        </w:numPr>
        <w:rPr>
          <w:rFonts w:ascii="Arial" w:hAnsi="Arial" w:cs="Arial"/>
        </w:rPr>
      </w:pPr>
      <w:r w:rsidRPr="000107CE">
        <w:rPr>
          <w:rFonts w:ascii="Arial" w:hAnsi="Arial" w:cs="Arial"/>
        </w:rPr>
        <w:t xml:space="preserve">Analysis Tools: The model's fit was assessed using a classification metric and a confusion matrix, resulting in a 47.5% accuracy. The model's efficacy and the dataset's complexity are both indicated by this accuracy. </w:t>
      </w:r>
    </w:p>
    <w:p w14:paraId="35B17B95" w14:textId="77777777" w:rsidR="00FD12FA" w:rsidRPr="000107CE" w:rsidRDefault="00FD12FA" w:rsidP="00FD12FA">
      <w:pPr>
        <w:pStyle w:val="ListParagraph"/>
        <w:rPr>
          <w:rFonts w:ascii="Arial" w:hAnsi="Arial" w:cs="Arial"/>
        </w:rPr>
      </w:pPr>
    </w:p>
    <w:p w14:paraId="4922D639" w14:textId="49DD1900" w:rsidR="003F2FC2" w:rsidRDefault="000107CE" w:rsidP="000107CE">
      <w:pPr>
        <w:pStyle w:val="ListParagraph"/>
        <w:numPr>
          <w:ilvl w:val="0"/>
          <w:numId w:val="44"/>
        </w:numPr>
        <w:rPr>
          <w:rFonts w:ascii="Arial" w:hAnsi="Arial" w:cs="Arial"/>
        </w:rPr>
      </w:pPr>
      <w:r w:rsidRPr="000107CE">
        <w:rPr>
          <w:rFonts w:ascii="Arial" w:hAnsi="Arial" w:cs="Arial"/>
        </w:rPr>
        <w:t xml:space="preserve">Practical Applications: The model is interpretable and concise, providing actionable insights for predicting and comprehending the performance of Premier League teams. This model is of significant value in the field of sports analytics. </w:t>
      </w:r>
    </w:p>
    <w:p w14:paraId="4D082C35" w14:textId="5CCEECF7" w:rsidR="007C18D2" w:rsidRPr="00137691" w:rsidRDefault="000107CE" w:rsidP="00137691">
      <w:pPr>
        <w:rPr>
          <w:rFonts w:ascii="Arial" w:hAnsi="Arial" w:cs="Arial"/>
        </w:rPr>
      </w:pPr>
      <w:r w:rsidRPr="003F2FC2">
        <w:rPr>
          <w:rFonts w:ascii="Arial" w:hAnsi="Arial" w:cs="Arial"/>
        </w:rPr>
        <w:t>In addition to improving the model's accuracy, this methodical approach provided a comprehensive understanding of the critical factors that determine success in the Premier League.</w:t>
      </w:r>
    </w:p>
    <w:p w14:paraId="6FC775A2" w14:textId="1AC4F485" w:rsidR="008F226C" w:rsidRDefault="008F226C" w:rsidP="00914685">
      <w:pPr>
        <w:pStyle w:val="Heading1"/>
      </w:pPr>
      <w:bookmarkStart w:id="4" w:name="_Toc185012686"/>
      <w:r w:rsidRPr="00914685">
        <w:t>Data Ethics</w:t>
      </w:r>
      <w:bookmarkEnd w:id="4"/>
    </w:p>
    <w:p w14:paraId="3EE88801" w14:textId="77777777" w:rsidR="008A6A59" w:rsidRPr="008A6A59" w:rsidRDefault="008A6A59" w:rsidP="008A6A59">
      <w:r w:rsidRPr="008A6A59">
        <w:t>Ethical, legal, and professional considerations are essential when studying and utilising company data. These elements guarantee responsible, transparent, and compliant examination of the Premier League dataset. The following is a succinct evaluation of each principal domain:</w:t>
      </w:r>
    </w:p>
    <w:p w14:paraId="4DF1EBEC" w14:textId="77777777" w:rsidR="008F226C" w:rsidRPr="00914685" w:rsidRDefault="008F226C" w:rsidP="008F226C">
      <w:pPr>
        <w:rPr>
          <w:rFonts w:ascii="Arial" w:hAnsi="Arial" w:cs="Arial"/>
        </w:rPr>
      </w:pPr>
      <w:r w:rsidRPr="00914685">
        <w:rPr>
          <w:rFonts w:ascii="Arial" w:hAnsi="Arial" w:cs="Arial"/>
        </w:rPr>
        <w:t>1. Ethical Considerations</w:t>
      </w:r>
    </w:p>
    <w:p w14:paraId="54F496F2" w14:textId="77777777" w:rsidR="008F226C" w:rsidRPr="00914685" w:rsidRDefault="008F226C" w:rsidP="008F226C">
      <w:pPr>
        <w:numPr>
          <w:ilvl w:val="0"/>
          <w:numId w:val="20"/>
        </w:numPr>
        <w:rPr>
          <w:rFonts w:ascii="Arial" w:hAnsi="Arial" w:cs="Arial"/>
        </w:rPr>
      </w:pPr>
      <w:r w:rsidRPr="00914685">
        <w:rPr>
          <w:rFonts w:ascii="Arial" w:hAnsi="Arial" w:cs="Arial"/>
        </w:rPr>
        <w:t>Avoiding Bias: To ensure fairness, the analysis includes data from all teams, not just high-performing ones like Manchester City.</w:t>
      </w:r>
    </w:p>
    <w:p w14:paraId="464FB66D" w14:textId="77777777" w:rsidR="008F226C" w:rsidRPr="00914685" w:rsidRDefault="008F226C" w:rsidP="008F226C">
      <w:pPr>
        <w:numPr>
          <w:ilvl w:val="0"/>
          <w:numId w:val="20"/>
        </w:numPr>
        <w:rPr>
          <w:rFonts w:ascii="Arial" w:hAnsi="Arial" w:cs="Arial"/>
        </w:rPr>
      </w:pPr>
      <w:r w:rsidRPr="00914685">
        <w:rPr>
          <w:rFonts w:ascii="Arial" w:hAnsi="Arial" w:cs="Arial"/>
        </w:rPr>
        <w:t>Data Integrity: The dataset was not altered, ensuring accuracy and preventing misleading results.</w:t>
      </w:r>
    </w:p>
    <w:p w14:paraId="7B165EBE" w14:textId="568591D6" w:rsidR="008F226C" w:rsidRPr="00914685" w:rsidRDefault="008F226C" w:rsidP="008F226C">
      <w:pPr>
        <w:numPr>
          <w:ilvl w:val="0"/>
          <w:numId w:val="20"/>
        </w:numPr>
        <w:rPr>
          <w:rFonts w:ascii="Arial" w:hAnsi="Arial" w:cs="Arial"/>
        </w:rPr>
      </w:pPr>
      <w:r w:rsidRPr="00914685">
        <w:rPr>
          <w:rFonts w:ascii="Arial" w:hAnsi="Arial" w:cs="Arial"/>
        </w:rPr>
        <w:t xml:space="preserve">Avoiding Misleading Conclusions: Trends are clearly </w:t>
      </w:r>
      <w:r w:rsidR="007857F2" w:rsidRPr="00914685">
        <w:rPr>
          <w:rFonts w:ascii="Arial" w:hAnsi="Arial" w:cs="Arial"/>
        </w:rPr>
        <w:t>labelled</w:t>
      </w:r>
      <w:r w:rsidRPr="00914685">
        <w:rPr>
          <w:rFonts w:ascii="Arial" w:hAnsi="Arial" w:cs="Arial"/>
        </w:rPr>
        <w:t xml:space="preserve"> as correlational, not causal, to prevent misinterpretation by stakeholders.</w:t>
      </w:r>
    </w:p>
    <w:p w14:paraId="243D957D" w14:textId="77777777" w:rsidR="008F226C" w:rsidRPr="00914685" w:rsidRDefault="008F226C" w:rsidP="008F226C">
      <w:pPr>
        <w:rPr>
          <w:rFonts w:ascii="Arial" w:hAnsi="Arial" w:cs="Arial"/>
        </w:rPr>
      </w:pPr>
      <w:r w:rsidRPr="00914685">
        <w:rPr>
          <w:rFonts w:ascii="Arial" w:hAnsi="Arial" w:cs="Arial"/>
        </w:rPr>
        <w:t>2. Legal Considerations</w:t>
      </w:r>
    </w:p>
    <w:p w14:paraId="699C96A1" w14:textId="77777777" w:rsidR="008F226C" w:rsidRPr="00914685" w:rsidRDefault="008F226C" w:rsidP="008F226C">
      <w:pPr>
        <w:numPr>
          <w:ilvl w:val="0"/>
          <w:numId w:val="21"/>
        </w:numPr>
        <w:rPr>
          <w:rFonts w:ascii="Arial" w:hAnsi="Arial" w:cs="Arial"/>
        </w:rPr>
      </w:pPr>
      <w:r w:rsidRPr="00914685">
        <w:rPr>
          <w:rFonts w:ascii="Arial" w:hAnsi="Arial" w:cs="Arial"/>
        </w:rPr>
        <w:t>GDPR Compliance: Although no personal data was used, hypothetical scenarios involving player-specific data would require anonymization and secure storage.</w:t>
      </w:r>
    </w:p>
    <w:p w14:paraId="374B7D80" w14:textId="77777777" w:rsidR="008F226C" w:rsidRPr="00914685" w:rsidRDefault="008F226C" w:rsidP="008F226C">
      <w:pPr>
        <w:numPr>
          <w:ilvl w:val="0"/>
          <w:numId w:val="21"/>
        </w:numPr>
        <w:rPr>
          <w:rFonts w:ascii="Arial" w:hAnsi="Arial" w:cs="Arial"/>
        </w:rPr>
      </w:pPr>
      <w:r w:rsidRPr="00914685">
        <w:rPr>
          <w:rFonts w:ascii="Arial" w:hAnsi="Arial" w:cs="Arial"/>
        </w:rPr>
        <w:t>Intellectual Property and Licensing: The dataset, sourced from Kaggle, follows licensing terms. Proper attribution ensures compliance with intellectual property rights.</w:t>
      </w:r>
    </w:p>
    <w:p w14:paraId="661A5743" w14:textId="77777777" w:rsidR="008F226C" w:rsidRPr="00914685" w:rsidRDefault="008F226C" w:rsidP="008F226C">
      <w:pPr>
        <w:numPr>
          <w:ilvl w:val="0"/>
          <w:numId w:val="21"/>
        </w:numPr>
        <w:rPr>
          <w:rFonts w:ascii="Arial" w:hAnsi="Arial" w:cs="Arial"/>
        </w:rPr>
      </w:pPr>
      <w:r w:rsidRPr="00914685">
        <w:rPr>
          <w:rFonts w:ascii="Arial" w:hAnsi="Arial" w:cs="Arial"/>
        </w:rPr>
        <w:t>Proper Use of Data: The dataset was used solely for academic analysis, aligning with Kaggle’s usage terms.</w:t>
      </w:r>
    </w:p>
    <w:p w14:paraId="1B929549" w14:textId="77777777" w:rsidR="008F226C" w:rsidRPr="00914685" w:rsidRDefault="008F226C" w:rsidP="008F226C">
      <w:pPr>
        <w:rPr>
          <w:rFonts w:ascii="Arial" w:hAnsi="Arial" w:cs="Arial"/>
        </w:rPr>
      </w:pPr>
      <w:r w:rsidRPr="00914685">
        <w:rPr>
          <w:rFonts w:ascii="Arial" w:hAnsi="Arial" w:cs="Arial"/>
        </w:rPr>
        <w:t>3. Professional Considerations</w:t>
      </w:r>
    </w:p>
    <w:p w14:paraId="6175D33B" w14:textId="77777777" w:rsidR="008F226C" w:rsidRPr="00914685" w:rsidRDefault="008F226C" w:rsidP="008F226C">
      <w:pPr>
        <w:numPr>
          <w:ilvl w:val="0"/>
          <w:numId w:val="22"/>
        </w:numPr>
        <w:rPr>
          <w:rFonts w:ascii="Arial" w:hAnsi="Arial" w:cs="Arial"/>
        </w:rPr>
      </w:pPr>
      <w:r w:rsidRPr="00914685">
        <w:rPr>
          <w:rFonts w:ascii="Arial" w:hAnsi="Arial" w:cs="Arial"/>
        </w:rPr>
        <w:t>Transparency and Accountability: All results from Tableau and the J48 Decision Tree were presented honestly, with no exaggeration.</w:t>
      </w:r>
    </w:p>
    <w:p w14:paraId="003563BE" w14:textId="77777777" w:rsidR="008F226C" w:rsidRPr="00914685" w:rsidRDefault="008F226C" w:rsidP="008F226C">
      <w:pPr>
        <w:numPr>
          <w:ilvl w:val="0"/>
          <w:numId w:val="22"/>
        </w:numPr>
        <w:rPr>
          <w:rFonts w:ascii="Arial" w:hAnsi="Arial" w:cs="Arial"/>
        </w:rPr>
      </w:pPr>
      <w:r w:rsidRPr="00914685">
        <w:rPr>
          <w:rFonts w:ascii="Arial" w:hAnsi="Arial" w:cs="Arial"/>
        </w:rPr>
        <w:t>Acknowledgement of Limitations: Limitations, like excluding external factors (e.g., player injuries), are highlighted to ensure stakeholder clarity.</w:t>
      </w:r>
    </w:p>
    <w:p w14:paraId="1B401351" w14:textId="77777777" w:rsidR="008F226C" w:rsidRPr="00914685" w:rsidRDefault="008F226C" w:rsidP="008F226C">
      <w:pPr>
        <w:numPr>
          <w:ilvl w:val="0"/>
          <w:numId w:val="22"/>
        </w:numPr>
        <w:rPr>
          <w:rFonts w:ascii="Arial" w:hAnsi="Arial" w:cs="Arial"/>
        </w:rPr>
      </w:pPr>
      <w:r w:rsidRPr="00914685">
        <w:rPr>
          <w:rFonts w:ascii="Arial" w:hAnsi="Arial" w:cs="Arial"/>
        </w:rPr>
        <w:t>Responsible Communication: Insights are framed as correlations, not causations, ensuring managers make informed, objective decisions.</w:t>
      </w:r>
    </w:p>
    <w:p w14:paraId="61D17C6E" w14:textId="3338F773" w:rsidR="007C18D2" w:rsidRPr="00914685" w:rsidRDefault="008F226C" w:rsidP="00D5168C">
      <w:pPr>
        <w:rPr>
          <w:rFonts w:ascii="Arial" w:hAnsi="Arial" w:cs="Arial"/>
        </w:rPr>
      </w:pPr>
      <w:r w:rsidRPr="00914685">
        <w:rPr>
          <w:rFonts w:ascii="Arial" w:hAnsi="Arial" w:cs="Arial"/>
        </w:rPr>
        <w:lastRenderedPageBreak/>
        <w:t>By addressing ethical, legal, and professional considerations, the analysis remains responsible, transparent, and credible, enabling stakeholders to rely on its insights for informed decision-making.</w:t>
      </w:r>
    </w:p>
    <w:p w14:paraId="3D1FF701" w14:textId="4D94D58E" w:rsidR="00D5168C" w:rsidRDefault="00D5168C" w:rsidP="00914685">
      <w:pPr>
        <w:pStyle w:val="Heading1"/>
      </w:pPr>
      <w:bookmarkStart w:id="5" w:name="_Toc185012687"/>
      <w:r w:rsidRPr="00914685">
        <w:t>Conclusion</w:t>
      </w:r>
      <w:bookmarkEnd w:id="5"/>
    </w:p>
    <w:p w14:paraId="4370C3F6" w14:textId="6A0F2DAE" w:rsidR="004179CA" w:rsidRPr="004179CA" w:rsidRDefault="004179CA" w:rsidP="004179CA">
      <w:pPr>
        <w:rPr>
          <w:rFonts w:ascii="Arial" w:hAnsi="Arial" w:cs="Arial"/>
        </w:rPr>
      </w:pPr>
      <w:r w:rsidRPr="004179CA">
        <w:rPr>
          <w:rFonts w:ascii="Arial" w:hAnsi="Arial" w:cs="Arial"/>
        </w:rPr>
        <w:t>Data visualisation and machine learning methods were used to examine the Premier League statistics for the 2016/17 and 2017/18 seasons, therefore exposing significant team performance trends. The results unequivocally showed that teams with a possession-based approach</w:t>
      </w:r>
      <w:r>
        <w:rPr>
          <w:rFonts w:ascii="Arial" w:hAnsi="Arial" w:cs="Arial"/>
        </w:rPr>
        <w:t xml:space="preserve"> </w:t>
      </w:r>
      <w:r w:rsidRPr="004179CA">
        <w:rPr>
          <w:rFonts w:ascii="Arial" w:hAnsi="Arial" w:cs="Arial"/>
        </w:rPr>
        <w:t>shown by high successful pass rates</w:t>
      </w:r>
      <w:r>
        <w:rPr>
          <w:rFonts w:ascii="Arial" w:hAnsi="Arial" w:cs="Arial"/>
        </w:rPr>
        <w:t xml:space="preserve"> </w:t>
      </w:r>
      <w:r w:rsidRPr="004179CA">
        <w:rPr>
          <w:rFonts w:ascii="Arial" w:hAnsi="Arial" w:cs="Arial"/>
        </w:rPr>
        <w:t xml:space="preserve">usually had better defensive records (clean sheets) and general team success (wins). While Sunderland underperformed, pointing deeper problems, Manchester City thrived in keeping possession, goal-scoring, and disciplined defence. </w:t>
      </w:r>
    </w:p>
    <w:p w14:paraId="01141F27" w14:textId="024CF96B" w:rsidR="00C83595" w:rsidRPr="00C83595" w:rsidRDefault="00C83595" w:rsidP="00C83595">
      <w:pPr>
        <w:rPr>
          <w:rFonts w:ascii="Arial" w:hAnsi="Arial" w:cs="Arial"/>
        </w:rPr>
      </w:pPr>
      <w:r w:rsidRPr="00C83595">
        <w:rPr>
          <w:rFonts w:ascii="Arial" w:hAnsi="Arial" w:cs="Arial"/>
        </w:rPr>
        <w:t>The employment of the J48 Decision Tree algorithm throughout the data mining process made a substantial contribution to these discoveries. The model was modified across three iterations to improve its accuracy and interpretability, eventually reaching an optimal performance of 47.5% accuracy in the final iteration. This iterative development underlined the necessity of proper feature selection, as measurements such as saves, total tackles, and total clearances were found to be indicative of team performance.</w:t>
      </w:r>
      <w:r w:rsidRPr="00C83595">
        <w:rPr>
          <w:rFonts w:ascii="Arial" w:hAnsi="Arial" w:cs="Arial"/>
        </w:rPr>
        <w:br/>
      </w:r>
      <w:r w:rsidRPr="00C83595">
        <w:rPr>
          <w:rFonts w:ascii="Arial" w:hAnsi="Arial" w:cs="Arial"/>
        </w:rPr>
        <w:br/>
      </w:r>
      <w:r w:rsidR="00C831AC" w:rsidRPr="00C831AC">
        <w:rPr>
          <w:rFonts w:ascii="Arial" w:hAnsi="Arial" w:cs="Arial"/>
        </w:rPr>
        <w:t xml:space="preserve">These discoveries have significant implications for football managers, analysts, and strategists. </w:t>
      </w:r>
      <w:r w:rsidR="0011351E" w:rsidRPr="00C831AC">
        <w:rPr>
          <w:rFonts w:ascii="Arial" w:hAnsi="Arial" w:cs="Arial"/>
        </w:rPr>
        <w:t>To</w:t>
      </w:r>
      <w:r w:rsidR="00C831AC" w:rsidRPr="00C831AC">
        <w:rPr>
          <w:rFonts w:ascii="Arial" w:hAnsi="Arial" w:cs="Arial"/>
        </w:rPr>
        <w:t xml:space="preserve"> enhance team performance, managers may wish to investigate strategies that emphasise ball retention and robust defensive formations. </w:t>
      </w:r>
      <w:r w:rsidRPr="00C83595">
        <w:rPr>
          <w:rFonts w:ascii="Arial" w:hAnsi="Arial" w:cs="Arial"/>
        </w:rPr>
        <w:t xml:space="preserve">Analysts can pinpoint </w:t>
      </w:r>
      <w:r w:rsidR="0011351E" w:rsidRPr="00C83595">
        <w:rPr>
          <w:rFonts w:ascii="Arial" w:hAnsi="Arial" w:cs="Arial"/>
        </w:rPr>
        <w:t>areas</w:t>
      </w:r>
      <w:r w:rsidRPr="00C83595">
        <w:rPr>
          <w:rFonts w:ascii="Arial" w:hAnsi="Arial" w:cs="Arial"/>
        </w:rPr>
        <w:t xml:space="preserve"> for development, such as increasing player efficiency in important performance indicators like interceptions and clearances. Meanwhile, club officials should modify recruitment efforts to attract players whose skills match the discovered success characteristics, emphasising precision passing and tactical discipline. </w:t>
      </w:r>
      <w:r w:rsidRPr="00C83595">
        <w:rPr>
          <w:rFonts w:ascii="Arial" w:hAnsi="Arial" w:cs="Arial"/>
        </w:rPr>
        <w:br/>
      </w:r>
      <w:r w:rsidRPr="00C83595">
        <w:rPr>
          <w:rFonts w:ascii="Arial" w:hAnsi="Arial" w:cs="Arial"/>
        </w:rPr>
        <w:br/>
      </w:r>
      <w:r w:rsidR="00A43215" w:rsidRPr="00A43215">
        <w:rPr>
          <w:rFonts w:ascii="Arial" w:hAnsi="Arial" w:cs="Arial"/>
        </w:rPr>
        <w:t>In conclusion, this analysis not only illustrates the advantages of integrating data visualisation and machine learning in sports analytics, but it also offers stakeholders a framework for making data-driven, informed decisions that could result in enhanced team performance and strategic success in competitive football.</w:t>
      </w:r>
    </w:p>
    <w:p w14:paraId="663518B3" w14:textId="77777777" w:rsidR="00A43215" w:rsidRDefault="00A43215" w:rsidP="00CE6FE4"/>
    <w:p w14:paraId="5253CE4A" w14:textId="706823DF" w:rsidR="00CE6FE4" w:rsidRPr="00914685" w:rsidRDefault="00CE6FE4" w:rsidP="00A43215">
      <w:pPr>
        <w:pStyle w:val="Heading1"/>
      </w:pPr>
      <w:bookmarkStart w:id="6" w:name="_Toc185012688"/>
      <w:r w:rsidRPr="00914685">
        <w:t>References</w:t>
      </w:r>
      <w:bookmarkEnd w:id="6"/>
    </w:p>
    <w:p w14:paraId="741DD5C8" w14:textId="7C5DDB78" w:rsidR="00CE6FE4" w:rsidRPr="00914685" w:rsidRDefault="00CE6FE4" w:rsidP="00CE6FE4">
      <w:pPr>
        <w:rPr>
          <w:rFonts w:ascii="Arial" w:hAnsi="Arial" w:cs="Arial"/>
        </w:rPr>
      </w:pPr>
      <w:r w:rsidRPr="00914685">
        <w:rPr>
          <w:rFonts w:ascii="Arial" w:hAnsi="Arial" w:cs="Arial"/>
        </w:rPr>
        <w:t xml:space="preserve">Nalla, Z., 2024. </w:t>
      </w:r>
      <w:r w:rsidRPr="00914685">
        <w:rPr>
          <w:rFonts w:ascii="Arial" w:hAnsi="Arial" w:cs="Arial"/>
          <w:i/>
          <w:iCs/>
        </w:rPr>
        <w:t>Premier League Dataset</w:t>
      </w:r>
      <w:r w:rsidRPr="00914685">
        <w:rPr>
          <w:rFonts w:ascii="Arial" w:hAnsi="Arial" w:cs="Arial"/>
        </w:rPr>
        <w:t xml:space="preserve">. Kaggle. [online] Available at: </w:t>
      </w:r>
      <w:hyperlink r:id="rId17" w:tgtFrame="_new" w:history="1">
        <w:r w:rsidRPr="00914685">
          <w:rPr>
            <w:rStyle w:val="Hyperlink"/>
            <w:rFonts w:ascii="Arial" w:hAnsi="Arial" w:cs="Arial"/>
          </w:rPr>
          <w:t>https://www.kaggle.com/datasets/zaeemnalla/premier-league</w:t>
        </w:r>
      </w:hyperlink>
      <w:r w:rsidRPr="00914685">
        <w:rPr>
          <w:rFonts w:ascii="Arial" w:hAnsi="Arial" w:cs="Arial"/>
        </w:rPr>
        <w:t xml:space="preserve"> [Accessed </w:t>
      </w:r>
      <w:r w:rsidR="00A9363B" w:rsidRPr="00914685">
        <w:rPr>
          <w:rFonts w:ascii="Arial" w:hAnsi="Arial" w:cs="Arial"/>
        </w:rPr>
        <w:t xml:space="preserve">15 November </w:t>
      </w:r>
      <w:r w:rsidRPr="00914685">
        <w:rPr>
          <w:rFonts w:ascii="Arial" w:hAnsi="Arial" w:cs="Arial"/>
        </w:rPr>
        <w:t>2024].</w:t>
      </w:r>
    </w:p>
    <w:p w14:paraId="70ED9E6C" w14:textId="77777777" w:rsidR="000E5D94" w:rsidRPr="00914685" w:rsidRDefault="000E5D94"/>
    <w:p w14:paraId="04872494" w14:textId="77777777" w:rsidR="00C938C5" w:rsidRPr="00914685" w:rsidRDefault="00C938C5"/>
    <w:p w14:paraId="521F50FB" w14:textId="77777777" w:rsidR="00C938C5" w:rsidRPr="00914685" w:rsidRDefault="00C938C5"/>
    <w:p w14:paraId="6A07606F" w14:textId="77777777" w:rsidR="002F7567" w:rsidRPr="00914685" w:rsidRDefault="002F7567"/>
    <w:sectPr w:rsidR="002F7567" w:rsidRPr="00914685" w:rsidSect="00A1245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557F"/>
    <w:multiLevelType w:val="multilevel"/>
    <w:tmpl w:val="6304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1689F"/>
    <w:multiLevelType w:val="multilevel"/>
    <w:tmpl w:val="C0F0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90EA0"/>
    <w:multiLevelType w:val="multilevel"/>
    <w:tmpl w:val="6982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243D"/>
    <w:multiLevelType w:val="multilevel"/>
    <w:tmpl w:val="D82C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C2EF1"/>
    <w:multiLevelType w:val="multilevel"/>
    <w:tmpl w:val="3396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00078"/>
    <w:multiLevelType w:val="multilevel"/>
    <w:tmpl w:val="36E2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DA6A49"/>
    <w:multiLevelType w:val="multilevel"/>
    <w:tmpl w:val="8780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45798"/>
    <w:multiLevelType w:val="multilevel"/>
    <w:tmpl w:val="5022B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DE1E84"/>
    <w:multiLevelType w:val="hybridMultilevel"/>
    <w:tmpl w:val="AF1C4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FA2C38"/>
    <w:multiLevelType w:val="multilevel"/>
    <w:tmpl w:val="23EC7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E324C"/>
    <w:multiLevelType w:val="multilevel"/>
    <w:tmpl w:val="870E8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2044E"/>
    <w:multiLevelType w:val="multilevel"/>
    <w:tmpl w:val="C040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C62B4"/>
    <w:multiLevelType w:val="multilevel"/>
    <w:tmpl w:val="BEB4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06C56"/>
    <w:multiLevelType w:val="multilevel"/>
    <w:tmpl w:val="CA7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0C7B7F"/>
    <w:multiLevelType w:val="multilevel"/>
    <w:tmpl w:val="03E6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02AF1"/>
    <w:multiLevelType w:val="hybridMultilevel"/>
    <w:tmpl w:val="CA709D8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2F10DCB"/>
    <w:multiLevelType w:val="multilevel"/>
    <w:tmpl w:val="CFA0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26C42"/>
    <w:multiLevelType w:val="multilevel"/>
    <w:tmpl w:val="C642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6362E"/>
    <w:multiLevelType w:val="multilevel"/>
    <w:tmpl w:val="72B872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410A8"/>
    <w:multiLevelType w:val="hybridMultilevel"/>
    <w:tmpl w:val="1982DC2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B6B0CD3"/>
    <w:multiLevelType w:val="hybridMultilevel"/>
    <w:tmpl w:val="4CACF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C762E0"/>
    <w:multiLevelType w:val="multilevel"/>
    <w:tmpl w:val="FAAC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B3181"/>
    <w:multiLevelType w:val="multilevel"/>
    <w:tmpl w:val="CB32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102CD0"/>
    <w:multiLevelType w:val="hybridMultilevel"/>
    <w:tmpl w:val="B0F2C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056E62"/>
    <w:multiLevelType w:val="hybridMultilevel"/>
    <w:tmpl w:val="AE6C05DC"/>
    <w:lvl w:ilvl="0" w:tplc="7E40E90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B37391"/>
    <w:multiLevelType w:val="multilevel"/>
    <w:tmpl w:val="B95A6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E234C5"/>
    <w:multiLevelType w:val="multilevel"/>
    <w:tmpl w:val="61B27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735FCB"/>
    <w:multiLevelType w:val="multilevel"/>
    <w:tmpl w:val="868A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9913D1"/>
    <w:multiLevelType w:val="multilevel"/>
    <w:tmpl w:val="DB80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74424F"/>
    <w:multiLevelType w:val="multilevel"/>
    <w:tmpl w:val="4806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2F7BA2"/>
    <w:multiLevelType w:val="multilevel"/>
    <w:tmpl w:val="B3ECD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711535"/>
    <w:multiLevelType w:val="multilevel"/>
    <w:tmpl w:val="B0AA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232DB1"/>
    <w:multiLevelType w:val="multilevel"/>
    <w:tmpl w:val="5BF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D6AD9"/>
    <w:multiLevelType w:val="multilevel"/>
    <w:tmpl w:val="92AA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2A72FE"/>
    <w:multiLevelType w:val="hybridMultilevel"/>
    <w:tmpl w:val="95764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0A5331"/>
    <w:multiLevelType w:val="multilevel"/>
    <w:tmpl w:val="9B68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FA3BF4"/>
    <w:multiLevelType w:val="multilevel"/>
    <w:tmpl w:val="695C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C86993"/>
    <w:multiLevelType w:val="multilevel"/>
    <w:tmpl w:val="EC447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9A06DC"/>
    <w:multiLevelType w:val="hybridMultilevel"/>
    <w:tmpl w:val="B9D25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EC0BA6"/>
    <w:multiLevelType w:val="hybridMultilevel"/>
    <w:tmpl w:val="45240486"/>
    <w:lvl w:ilvl="0" w:tplc="7E40E90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1B41C7"/>
    <w:multiLevelType w:val="hybridMultilevel"/>
    <w:tmpl w:val="42F07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E4560B0"/>
    <w:multiLevelType w:val="hybridMultilevel"/>
    <w:tmpl w:val="38DCC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EEE35F3"/>
    <w:multiLevelType w:val="multilevel"/>
    <w:tmpl w:val="EB0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F8229A"/>
    <w:multiLevelType w:val="multilevel"/>
    <w:tmpl w:val="39BE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0047516">
    <w:abstractNumId w:val="7"/>
  </w:num>
  <w:num w:numId="2" w16cid:durableId="570308641">
    <w:abstractNumId w:val="18"/>
  </w:num>
  <w:num w:numId="3" w16cid:durableId="1352146618">
    <w:abstractNumId w:val="9"/>
  </w:num>
  <w:num w:numId="4" w16cid:durableId="1066875183">
    <w:abstractNumId w:val="1"/>
  </w:num>
  <w:num w:numId="5" w16cid:durableId="1537891264">
    <w:abstractNumId w:val="42"/>
  </w:num>
  <w:num w:numId="6" w16cid:durableId="366805132">
    <w:abstractNumId w:val="12"/>
  </w:num>
  <w:num w:numId="7" w16cid:durableId="387999346">
    <w:abstractNumId w:val="10"/>
  </w:num>
  <w:num w:numId="8" w16cid:durableId="1684627774">
    <w:abstractNumId w:val="30"/>
  </w:num>
  <w:num w:numId="9" w16cid:durableId="2129814447">
    <w:abstractNumId w:val="26"/>
  </w:num>
  <w:num w:numId="10" w16cid:durableId="2009676496">
    <w:abstractNumId w:val="35"/>
  </w:num>
  <w:num w:numId="11" w16cid:durableId="140974293">
    <w:abstractNumId w:val="37"/>
  </w:num>
  <w:num w:numId="12" w16cid:durableId="568927145">
    <w:abstractNumId w:val="33"/>
  </w:num>
  <w:num w:numId="13" w16cid:durableId="1761099675">
    <w:abstractNumId w:val="16"/>
  </w:num>
  <w:num w:numId="14" w16cid:durableId="2014339608">
    <w:abstractNumId w:val="31"/>
  </w:num>
  <w:num w:numId="15" w16cid:durableId="1691637977">
    <w:abstractNumId w:val="4"/>
  </w:num>
  <w:num w:numId="16" w16cid:durableId="461847284">
    <w:abstractNumId w:val="21"/>
  </w:num>
  <w:num w:numId="17" w16cid:durableId="2118987116">
    <w:abstractNumId w:val="36"/>
  </w:num>
  <w:num w:numId="18" w16cid:durableId="2019963292">
    <w:abstractNumId w:val="11"/>
  </w:num>
  <w:num w:numId="19" w16cid:durableId="1409232101">
    <w:abstractNumId w:val="25"/>
  </w:num>
  <w:num w:numId="20" w16cid:durableId="1168668922">
    <w:abstractNumId w:val="13"/>
  </w:num>
  <w:num w:numId="21" w16cid:durableId="2093776130">
    <w:abstractNumId w:val="22"/>
  </w:num>
  <w:num w:numId="22" w16cid:durableId="23092105">
    <w:abstractNumId w:val="2"/>
  </w:num>
  <w:num w:numId="23" w16cid:durableId="65883006">
    <w:abstractNumId w:val="38"/>
  </w:num>
  <w:num w:numId="24" w16cid:durableId="1175917357">
    <w:abstractNumId w:val="28"/>
  </w:num>
  <w:num w:numId="25" w16cid:durableId="1579245587">
    <w:abstractNumId w:val="32"/>
  </w:num>
  <w:num w:numId="26" w16cid:durableId="795831352">
    <w:abstractNumId w:val="6"/>
  </w:num>
  <w:num w:numId="27" w16cid:durableId="963468050">
    <w:abstractNumId w:val="27"/>
  </w:num>
  <w:num w:numId="28" w16cid:durableId="453328722">
    <w:abstractNumId w:val="43"/>
  </w:num>
  <w:num w:numId="29" w16cid:durableId="2055807102">
    <w:abstractNumId w:val="29"/>
  </w:num>
  <w:num w:numId="30" w16cid:durableId="716054723">
    <w:abstractNumId w:val="17"/>
  </w:num>
  <w:num w:numId="31" w16cid:durableId="1931039827">
    <w:abstractNumId w:val="0"/>
  </w:num>
  <w:num w:numId="32" w16cid:durableId="675308331">
    <w:abstractNumId w:val="5"/>
  </w:num>
  <w:num w:numId="33" w16cid:durableId="400181012">
    <w:abstractNumId w:val="14"/>
  </w:num>
  <w:num w:numId="34" w16cid:durableId="1737557286">
    <w:abstractNumId w:val="3"/>
  </w:num>
  <w:num w:numId="35" w16cid:durableId="1366442474">
    <w:abstractNumId w:val="34"/>
  </w:num>
  <w:num w:numId="36" w16cid:durableId="896166725">
    <w:abstractNumId w:val="8"/>
  </w:num>
  <w:num w:numId="37" w16cid:durableId="1750274313">
    <w:abstractNumId w:val="24"/>
  </w:num>
  <w:num w:numId="38" w16cid:durableId="947353574">
    <w:abstractNumId w:val="39"/>
  </w:num>
  <w:num w:numId="39" w16cid:durableId="433673457">
    <w:abstractNumId w:val="15"/>
  </w:num>
  <w:num w:numId="40" w16cid:durableId="877428080">
    <w:abstractNumId w:val="19"/>
  </w:num>
  <w:num w:numId="41" w16cid:durableId="1272980313">
    <w:abstractNumId w:val="23"/>
  </w:num>
  <w:num w:numId="42" w16cid:durableId="59250768">
    <w:abstractNumId w:val="40"/>
  </w:num>
  <w:num w:numId="43" w16cid:durableId="981930474">
    <w:abstractNumId w:val="41"/>
  </w:num>
  <w:num w:numId="44" w16cid:durableId="14897904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50"/>
    <w:rsid w:val="000107CE"/>
    <w:rsid w:val="00013A3A"/>
    <w:rsid w:val="00022618"/>
    <w:rsid w:val="000416EF"/>
    <w:rsid w:val="0004250E"/>
    <w:rsid w:val="000471D3"/>
    <w:rsid w:val="00054608"/>
    <w:rsid w:val="00077986"/>
    <w:rsid w:val="00081FBD"/>
    <w:rsid w:val="00086256"/>
    <w:rsid w:val="00093F95"/>
    <w:rsid w:val="000B2959"/>
    <w:rsid w:val="000E5D94"/>
    <w:rsid w:val="000F1C3C"/>
    <w:rsid w:val="000F4FC3"/>
    <w:rsid w:val="0010061F"/>
    <w:rsid w:val="0011351E"/>
    <w:rsid w:val="00117D6C"/>
    <w:rsid w:val="001339B0"/>
    <w:rsid w:val="00137691"/>
    <w:rsid w:val="00140507"/>
    <w:rsid w:val="0015676A"/>
    <w:rsid w:val="00186F09"/>
    <w:rsid w:val="001A0BBB"/>
    <w:rsid w:val="001A56F5"/>
    <w:rsid w:val="001B0E23"/>
    <w:rsid w:val="001C4DAE"/>
    <w:rsid w:val="00201DA3"/>
    <w:rsid w:val="00205D87"/>
    <w:rsid w:val="002346E7"/>
    <w:rsid w:val="002521CB"/>
    <w:rsid w:val="002946CB"/>
    <w:rsid w:val="002C571C"/>
    <w:rsid w:val="002D4AF6"/>
    <w:rsid w:val="002F0BB4"/>
    <w:rsid w:val="002F6C5B"/>
    <w:rsid w:val="002F7567"/>
    <w:rsid w:val="00333F4F"/>
    <w:rsid w:val="003351E6"/>
    <w:rsid w:val="00342EDA"/>
    <w:rsid w:val="003454FB"/>
    <w:rsid w:val="00371C47"/>
    <w:rsid w:val="00373EFB"/>
    <w:rsid w:val="00381D83"/>
    <w:rsid w:val="00386F72"/>
    <w:rsid w:val="003C12B6"/>
    <w:rsid w:val="003D0ED0"/>
    <w:rsid w:val="003F2FC2"/>
    <w:rsid w:val="003F3676"/>
    <w:rsid w:val="00413FFB"/>
    <w:rsid w:val="004165B5"/>
    <w:rsid w:val="004179CA"/>
    <w:rsid w:val="00422CC9"/>
    <w:rsid w:val="00427FC8"/>
    <w:rsid w:val="004846C6"/>
    <w:rsid w:val="00492118"/>
    <w:rsid w:val="00493E58"/>
    <w:rsid w:val="004A6FFB"/>
    <w:rsid w:val="00506A4B"/>
    <w:rsid w:val="005149E2"/>
    <w:rsid w:val="00554A9F"/>
    <w:rsid w:val="005C64C5"/>
    <w:rsid w:val="005D01A7"/>
    <w:rsid w:val="005D2514"/>
    <w:rsid w:val="00633E9A"/>
    <w:rsid w:val="0066311A"/>
    <w:rsid w:val="006878E6"/>
    <w:rsid w:val="0069507C"/>
    <w:rsid w:val="006B0DAC"/>
    <w:rsid w:val="006E5F4E"/>
    <w:rsid w:val="0073388A"/>
    <w:rsid w:val="00737421"/>
    <w:rsid w:val="00755A5D"/>
    <w:rsid w:val="007857F2"/>
    <w:rsid w:val="00792F10"/>
    <w:rsid w:val="007C18D2"/>
    <w:rsid w:val="00821915"/>
    <w:rsid w:val="00833BAD"/>
    <w:rsid w:val="0086456A"/>
    <w:rsid w:val="008A6A59"/>
    <w:rsid w:val="008B787D"/>
    <w:rsid w:val="008C4D83"/>
    <w:rsid w:val="008E33FC"/>
    <w:rsid w:val="008F226C"/>
    <w:rsid w:val="009125FA"/>
    <w:rsid w:val="00914685"/>
    <w:rsid w:val="009177B0"/>
    <w:rsid w:val="00943BC4"/>
    <w:rsid w:val="00956745"/>
    <w:rsid w:val="00984CB0"/>
    <w:rsid w:val="009B62B1"/>
    <w:rsid w:val="009D155E"/>
    <w:rsid w:val="009E6A92"/>
    <w:rsid w:val="009F0780"/>
    <w:rsid w:val="009F08CA"/>
    <w:rsid w:val="00A03972"/>
    <w:rsid w:val="00A12450"/>
    <w:rsid w:val="00A23B60"/>
    <w:rsid w:val="00A35B6D"/>
    <w:rsid w:val="00A43215"/>
    <w:rsid w:val="00A92E8D"/>
    <w:rsid w:val="00A93485"/>
    <w:rsid w:val="00A9363B"/>
    <w:rsid w:val="00AA2A7A"/>
    <w:rsid w:val="00AC5A86"/>
    <w:rsid w:val="00B010A4"/>
    <w:rsid w:val="00B2630A"/>
    <w:rsid w:val="00B32E00"/>
    <w:rsid w:val="00B34724"/>
    <w:rsid w:val="00B64102"/>
    <w:rsid w:val="00B72097"/>
    <w:rsid w:val="00B73249"/>
    <w:rsid w:val="00B741A6"/>
    <w:rsid w:val="00BD73A7"/>
    <w:rsid w:val="00C13BB2"/>
    <w:rsid w:val="00C70368"/>
    <w:rsid w:val="00C766F8"/>
    <w:rsid w:val="00C831AC"/>
    <w:rsid w:val="00C83595"/>
    <w:rsid w:val="00C938C5"/>
    <w:rsid w:val="00C945D5"/>
    <w:rsid w:val="00CB4930"/>
    <w:rsid w:val="00CE0E6E"/>
    <w:rsid w:val="00CE6FE4"/>
    <w:rsid w:val="00CF17C3"/>
    <w:rsid w:val="00D01A1A"/>
    <w:rsid w:val="00D06197"/>
    <w:rsid w:val="00D20A1A"/>
    <w:rsid w:val="00D5168C"/>
    <w:rsid w:val="00D710E6"/>
    <w:rsid w:val="00DA17A0"/>
    <w:rsid w:val="00DF657C"/>
    <w:rsid w:val="00E22747"/>
    <w:rsid w:val="00E857A7"/>
    <w:rsid w:val="00E96EE3"/>
    <w:rsid w:val="00EC71C1"/>
    <w:rsid w:val="00EE1C74"/>
    <w:rsid w:val="00F10D4A"/>
    <w:rsid w:val="00F26143"/>
    <w:rsid w:val="00F4486E"/>
    <w:rsid w:val="00F61312"/>
    <w:rsid w:val="00FC6B66"/>
    <w:rsid w:val="00FD12FA"/>
    <w:rsid w:val="00FE3D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C0D4D"/>
  <w15:chartTrackingRefBased/>
  <w15:docId w15:val="{BF561821-97B3-4F12-A794-D51F476DD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24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24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24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24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24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24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24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24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24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4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24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24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24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24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24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24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24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2450"/>
    <w:rPr>
      <w:rFonts w:eastAsiaTheme="majorEastAsia" w:cstheme="majorBidi"/>
      <w:color w:val="272727" w:themeColor="text1" w:themeTint="D8"/>
    </w:rPr>
  </w:style>
  <w:style w:type="paragraph" w:styleId="Title">
    <w:name w:val="Title"/>
    <w:basedOn w:val="Normal"/>
    <w:next w:val="Normal"/>
    <w:link w:val="TitleChar"/>
    <w:uiPriority w:val="10"/>
    <w:qFormat/>
    <w:rsid w:val="00A124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24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24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24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2450"/>
    <w:pPr>
      <w:spacing w:before="160"/>
      <w:jc w:val="center"/>
    </w:pPr>
    <w:rPr>
      <w:i/>
      <w:iCs/>
      <w:color w:val="404040" w:themeColor="text1" w:themeTint="BF"/>
    </w:rPr>
  </w:style>
  <w:style w:type="character" w:customStyle="1" w:styleId="QuoteChar">
    <w:name w:val="Quote Char"/>
    <w:basedOn w:val="DefaultParagraphFont"/>
    <w:link w:val="Quote"/>
    <w:uiPriority w:val="29"/>
    <w:rsid w:val="00A12450"/>
    <w:rPr>
      <w:i/>
      <w:iCs/>
      <w:color w:val="404040" w:themeColor="text1" w:themeTint="BF"/>
    </w:rPr>
  </w:style>
  <w:style w:type="paragraph" w:styleId="ListParagraph">
    <w:name w:val="List Paragraph"/>
    <w:basedOn w:val="Normal"/>
    <w:uiPriority w:val="34"/>
    <w:qFormat/>
    <w:rsid w:val="00A12450"/>
    <w:pPr>
      <w:ind w:left="720"/>
      <w:contextualSpacing/>
    </w:pPr>
  </w:style>
  <w:style w:type="character" w:styleId="IntenseEmphasis">
    <w:name w:val="Intense Emphasis"/>
    <w:basedOn w:val="DefaultParagraphFont"/>
    <w:uiPriority w:val="21"/>
    <w:qFormat/>
    <w:rsid w:val="00A12450"/>
    <w:rPr>
      <w:i/>
      <w:iCs/>
      <w:color w:val="0F4761" w:themeColor="accent1" w:themeShade="BF"/>
    </w:rPr>
  </w:style>
  <w:style w:type="paragraph" w:styleId="IntenseQuote">
    <w:name w:val="Intense Quote"/>
    <w:basedOn w:val="Normal"/>
    <w:next w:val="Normal"/>
    <w:link w:val="IntenseQuoteChar"/>
    <w:uiPriority w:val="30"/>
    <w:qFormat/>
    <w:rsid w:val="00A124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2450"/>
    <w:rPr>
      <w:i/>
      <w:iCs/>
      <w:color w:val="0F4761" w:themeColor="accent1" w:themeShade="BF"/>
    </w:rPr>
  </w:style>
  <w:style w:type="character" w:styleId="IntenseReference">
    <w:name w:val="Intense Reference"/>
    <w:basedOn w:val="DefaultParagraphFont"/>
    <w:uiPriority w:val="32"/>
    <w:qFormat/>
    <w:rsid w:val="00A12450"/>
    <w:rPr>
      <w:b/>
      <w:bCs/>
      <w:smallCaps/>
      <w:color w:val="0F4761" w:themeColor="accent1" w:themeShade="BF"/>
      <w:spacing w:val="5"/>
    </w:rPr>
  </w:style>
  <w:style w:type="character" w:styleId="Hyperlink">
    <w:name w:val="Hyperlink"/>
    <w:basedOn w:val="DefaultParagraphFont"/>
    <w:uiPriority w:val="99"/>
    <w:unhideWhenUsed/>
    <w:rsid w:val="00CE6FE4"/>
    <w:rPr>
      <w:color w:val="467886" w:themeColor="hyperlink"/>
      <w:u w:val="single"/>
    </w:rPr>
  </w:style>
  <w:style w:type="character" w:styleId="UnresolvedMention">
    <w:name w:val="Unresolved Mention"/>
    <w:basedOn w:val="DefaultParagraphFont"/>
    <w:uiPriority w:val="99"/>
    <w:semiHidden/>
    <w:unhideWhenUsed/>
    <w:rsid w:val="00CE6FE4"/>
    <w:rPr>
      <w:color w:val="605E5C"/>
      <w:shd w:val="clear" w:color="auto" w:fill="E1DFDD"/>
    </w:rPr>
  </w:style>
  <w:style w:type="paragraph" w:styleId="TOCHeading">
    <w:name w:val="TOC Heading"/>
    <w:basedOn w:val="Heading1"/>
    <w:next w:val="Normal"/>
    <w:uiPriority w:val="39"/>
    <w:unhideWhenUsed/>
    <w:qFormat/>
    <w:rsid w:val="0091468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1468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91165">
      <w:bodyDiv w:val="1"/>
      <w:marLeft w:val="0"/>
      <w:marRight w:val="0"/>
      <w:marTop w:val="0"/>
      <w:marBottom w:val="0"/>
      <w:divBdr>
        <w:top w:val="none" w:sz="0" w:space="0" w:color="auto"/>
        <w:left w:val="none" w:sz="0" w:space="0" w:color="auto"/>
        <w:bottom w:val="none" w:sz="0" w:space="0" w:color="auto"/>
        <w:right w:val="none" w:sz="0" w:space="0" w:color="auto"/>
      </w:divBdr>
      <w:divsChild>
        <w:div w:id="959720501">
          <w:marLeft w:val="0"/>
          <w:marRight w:val="0"/>
          <w:marTop w:val="0"/>
          <w:marBottom w:val="0"/>
          <w:divBdr>
            <w:top w:val="none" w:sz="0" w:space="0" w:color="auto"/>
            <w:left w:val="none" w:sz="0" w:space="0" w:color="auto"/>
            <w:bottom w:val="none" w:sz="0" w:space="0" w:color="auto"/>
            <w:right w:val="none" w:sz="0" w:space="0" w:color="auto"/>
          </w:divBdr>
          <w:divsChild>
            <w:div w:id="2022858129">
              <w:marLeft w:val="0"/>
              <w:marRight w:val="0"/>
              <w:marTop w:val="0"/>
              <w:marBottom w:val="0"/>
              <w:divBdr>
                <w:top w:val="none" w:sz="0" w:space="0" w:color="auto"/>
                <w:left w:val="none" w:sz="0" w:space="0" w:color="auto"/>
                <w:bottom w:val="none" w:sz="0" w:space="0" w:color="auto"/>
                <w:right w:val="none" w:sz="0" w:space="0" w:color="auto"/>
              </w:divBdr>
              <w:divsChild>
                <w:div w:id="137650566">
                  <w:marLeft w:val="0"/>
                  <w:marRight w:val="0"/>
                  <w:marTop w:val="0"/>
                  <w:marBottom w:val="0"/>
                  <w:divBdr>
                    <w:top w:val="none" w:sz="0" w:space="0" w:color="auto"/>
                    <w:left w:val="none" w:sz="0" w:space="0" w:color="auto"/>
                    <w:bottom w:val="none" w:sz="0" w:space="0" w:color="auto"/>
                    <w:right w:val="none" w:sz="0" w:space="0" w:color="auto"/>
                  </w:divBdr>
                  <w:divsChild>
                    <w:div w:id="178549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266037">
          <w:marLeft w:val="0"/>
          <w:marRight w:val="0"/>
          <w:marTop w:val="0"/>
          <w:marBottom w:val="0"/>
          <w:divBdr>
            <w:top w:val="none" w:sz="0" w:space="0" w:color="auto"/>
            <w:left w:val="none" w:sz="0" w:space="0" w:color="auto"/>
            <w:bottom w:val="none" w:sz="0" w:space="0" w:color="auto"/>
            <w:right w:val="none" w:sz="0" w:space="0" w:color="auto"/>
          </w:divBdr>
          <w:divsChild>
            <w:div w:id="397360804">
              <w:marLeft w:val="0"/>
              <w:marRight w:val="0"/>
              <w:marTop w:val="0"/>
              <w:marBottom w:val="0"/>
              <w:divBdr>
                <w:top w:val="none" w:sz="0" w:space="0" w:color="auto"/>
                <w:left w:val="none" w:sz="0" w:space="0" w:color="auto"/>
                <w:bottom w:val="none" w:sz="0" w:space="0" w:color="auto"/>
                <w:right w:val="none" w:sz="0" w:space="0" w:color="auto"/>
              </w:divBdr>
              <w:divsChild>
                <w:div w:id="1959867663">
                  <w:marLeft w:val="0"/>
                  <w:marRight w:val="0"/>
                  <w:marTop w:val="0"/>
                  <w:marBottom w:val="0"/>
                  <w:divBdr>
                    <w:top w:val="none" w:sz="0" w:space="0" w:color="auto"/>
                    <w:left w:val="none" w:sz="0" w:space="0" w:color="auto"/>
                    <w:bottom w:val="none" w:sz="0" w:space="0" w:color="auto"/>
                    <w:right w:val="none" w:sz="0" w:space="0" w:color="auto"/>
                  </w:divBdr>
                  <w:divsChild>
                    <w:div w:id="19905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01307">
      <w:bodyDiv w:val="1"/>
      <w:marLeft w:val="0"/>
      <w:marRight w:val="0"/>
      <w:marTop w:val="0"/>
      <w:marBottom w:val="0"/>
      <w:divBdr>
        <w:top w:val="none" w:sz="0" w:space="0" w:color="auto"/>
        <w:left w:val="none" w:sz="0" w:space="0" w:color="auto"/>
        <w:bottom w:val="none" w:sz="0" w:space="0" w:color="auto"/>
        <w:right w:val="none" w:sz="0" w:space="0" w:color="auto"/>
      </w:divBdr>
    </w:div>
    <w:div w:id="80836218">
      <w:bodyDiv w:val="1"/>
      <w:marLeft w:val="0"/>
      <w:marRight w:val="0"/>
      <w:marTop w:val="0"/>
      <w:marBottom w:val="0"/>
      <w:divBdr>
        <w:top w:val="none" w:sz="0" w:space="0" w:color="auto"/>
        <w:left w:val="none" w:sz="0" w:space="0" w:color="auto"/>
        <w:bottom w:val="none" w:sz="0" w:space="0" w:color="auto"/>
        <w:right w:val="none" w:sz="0" w:space="0" w:color="auto"/>
      </w:divBdr>
    </w:div>
    <w:div w:id="116337980">
      <w:bodyDiv w:val="1"/>
      <w:marLeft w:val="0"/>
      <w:marRight w:val="0"/>
      <w:marTop w:val="0"/>
      <w:marBottom w:val="0"/>
      <w:divBdr>
        <w:top w:val="none" w:sz="0" w:space="0" w:color="auto"/>
        <w:left w:val="none" w:sz="0" w:space="0" w:color="auto"/>
        <w:bottom w:val="none" w:sz="0" w:space="0" w:color="auto"/>
        <w:right w:val="none" w:sz="0" w:space="0" w:color="auto"/>
      </w:divBdr>
    </w:div>
    <w:div w:id="123545872">
      <w:bodyDiv w:val="1"/>
      <w:marLeft w:val="0"/>
      <w:marRight w:val="0"/>
      <w:marTop w:val="0"/>
      <w:marBottom w:val="0"/>
      <w:divBdr>
        <w:top w:val="none" w:sz="0" w:space="0" w:color="auto"/>
        <w:left w:val="none" w:sz="0" w:space="0" w:color="auto"/>
        <w:bottom w:val="none" w:sz="0" w:space="0" w:color="auto"/>
        <w:right w:val="none" w:sz="0" w:space="0" w:color="auto"/>
      </w:divBdr>
    </w:div>
    <w:div w:id="179513925">
      <w:bodyDiv w:val="1"/>
      <w:marLeft w:val="0"/>
      <w:marRight w:val="0"/>
      <w:marTop w:val="0"/>
      <w:marBottom w:val="0"/>
      <w:divBdr>
        <w:top w:val="none" w:sz="0" w:space="0" w:color="auto"/>
        <w:left w:val="none" w:sz="0" w:space="0" w:color="auto"/>
        <w:bottom w:val="none" w:sz="0" w:space="0" w:color="auto"/>
        <w:right w:val="none" w:sz="0" w:space="0" w:color="auto"/>
      </w:divBdr>
    </w:div>
    <w:div w:id="204218773">
      <w:bodyDiv w:val="1"/>
      <w:marLeft w:val="0"/>
      <w:marRight w:val="0"/>
      <w:marTop w:val="0"/>
      <w:marBottom w:val="0"/>
      <w:divBdr>
        <w:top w:val="none" w:sz="0" w:space="0" w:color="auto"/>
        <w:left w:val="none" w:sz="0" w:space="0" w:color="auto"/>
        <w:bottom w:val="none" w:sz="0" w:space="0" w:color="auto"/>
        <w:right w:val="none" w:sz="0" w:space="0" w:color="auto"/>
      </w:divBdr>
    </w:div>
    <w:div w:id="204565731">
      <w:bodyDiv w:val="1"/>
      <w:marLeft w:val="0"/>
      <w:marRight w:val="0"/>
      <w:marTop w:val="0"/>
      <w:marBottom w:val="0"/>
      <w:divBdr>
        <w:top w:val="none" w:sz="0" w:space="0" w:color="auto"/>
        <w:left w:val="none" w:sz="0" w:space="0" w:color="auto"/>
        <w:bottom w:val="none" w:sz="0" w:space="0" w:color="auto"/>
        <w:right w:val="none" w:sz="0" w:space="0" w:color="auto"/>
      </w:divBdr>
    </w:div>
    <w:div w:id="207373678">
      <w:bodyDiv w:val="1"/>
      <w:marLeft w:val="0"/>
      <w:marRight w:val="0"/>
      <w:marTop w:val="0"/>
      <w:marBottom w:val="0"/>
      <w:divBdr>
        <w:top w:val="none" w:sz="0" w:space="0" w:color="auto"/>
        <w:left w:val="none" w:sz="0" w:space="0" w:color="auto"/>
        <w:bottom w:val="none" w:sz="0" w:space="0" w:color="auto"/>
        <w:right w:val="none" w:sz="0" w:space="0" w:color="auto"/>
      </w:divBdr>
    </w:div>
    <w:div w:id="276445311">
      <w:bodyDiv w:val="1"/>
      <w:marLeft w:val="0"/>
      <w:marRight w:val="0"/>
      <w:marTop w:val="0"/>
      <w:marBottom w:val="0"/>
      <w:divBdr>
        <w:top w:val="none" w:sz="0" w:space="0" w:color="auto"/>
        <w:left w:val="none" w:sz="0" w:space="0" w:color="auto"/>
        <w:bottom w:val="none" w:sz="0" w:space="0" w:color="auto"/>
        <w:right w:val="none" w:sz="0" w:space="0" w:color="auto"/>
      </w:divBdr>
    </w:div>
    <w:div w:id="310600851">
      <w:bodyDiv w:val="1"/>
      <w:marLeft w:val="0"/>
      <w:marRight w:val="0"/>
      <w:marTop w:val="0"/>
      <w:marBottom w:val="0"/>
      <w:divBdr>
        <w:top w:val="none" w:sz="0" w:space="0" w:color="auto"/>
        <w:left w:val="none" w:sz="0" w:space="0" w:color="auto"/>
        <w:bottom w:val="none" w:sz="0" w:space="0" w:color="auto"/>
        <w:right w:val="none" w:sz="0" w:space="0" w:color="auto"/>
      </w:divBdr>
      <w:divsChild>
        <w:div w:id="750279340">
          <w:marLeft w:val="0"/>
          <w:marRight w:val="0"/>
          <w:marTop w:val="0"/>
          <w:marBottom w:val="0"/>
          <w:divBdr>
            <w:top w:val="none" w:sz="0" w:space="0" w:color="auto"/>
            <w:left w:val="none" w:sz="0" w:space="0" w:color="auto"/>
            <w:bottom w:val="none" w:sz="0" w:space="0" w:color="auto"/>
            <w:right w:val="none" w:sz="0" w:space="0" w:color="auto"/>
          </w:divBdr>
          <w:divsChild>
            <w:div w:id="1912617232">
              <w:marLeft w:val="0"/>
              <w:marRight w:val="0"/>
              <w:marTop w:val="0"/>
              <w:marBottom w:val="0"/>
              <w:divBdr>
                <w:top w:val="none" w:sz="0" w:space="0" w:color="auto"/>
                <w:left w:val="none" w:sz="0" w:space="0" w:color="auto"/>
                <w:bottom w:val="none" w:sz="0" w:space="0" w:color="auto"/>
                <w:right w:val="none" w:sz="0" w:space="0" w:color="auto"/>
              </w:divBdr>
              <w:divsChild>
                <w:div w:id="1965695985">
                  <w:marLeft w:val="0"/>
                  <w:marRight w:val="0"/>
                  <w:marTop w:val="0"/>
                  <w:marBottom w:val="0"/>
                  <w:divBdr>
                    <w:top w:val="none" w:sz="0" w:space="0" w:color="auto"/>
                    <w:left w:val="none" w:sz="0" w:space="0" w:color="auto"/>
                    <w:bottom w:val="none" w:sz="0" w:space="0" w:color="auto"/>
                    <w:right w:val="none" w:sz="0" w:space="0" w:color="auto"/>
                  </w:divBdr>
                  <w:divsChild>
                    <w:div w:id="128018939">
                      <w:marLeft w:val="0"/>
                      <w:marRight w:val="0"/>
                      <w:marTop w:val="0"/>
                      <w:marBottom w:val="0"/>
                      <w:divBdr>
                        <w:top w:val="none" w:sz="0" w:space="0" w:color="auto"/>
                        <w:left w:val="none" w:sz="0" w:space="0" w:color="auto"/>
                        <w:bottom w:val="none" w:sz="0" w:space="0" w:color="auto"/>
                        <w:right w:val="none" w:sz="0" w:space="0" w:color="auto"/>
                      </w:divBdr>
                      <w:divsChild>
                        <w:div w:id="727807455">
                          <w:marLeft w:val="0"/>
                          <w:marRight w:val="0"/>
                          <w:marTop w:val="0"/>
                          <w:marBottom w:val="0"/>
                          <w:divBdr>
                            <w:top w:val="none" w:sz="0" w:space="0" w:color="auto"/>
                            <w:left w:val="none" w:sz="0" w:space="0" w:color="auto"/>
                            <w:bottom w:val="none" w:sz="0" w:space="0" w:color="auto"/>
                            <w:right w:val="none" w:sz="0" w:space="0" w:color="auto"/>
                          </w:divBdr>
                          <w:divsChild>
                            <w:div w:id="16415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6610202">
      <w:bodyDiv w:val="1"/>
      <w:marLeft w:val="0"/>
      <w:marRight w:val="0"/>
      <w:marTop w:val="0"/>
      <w:marBottom w:val="0"/>
      <w:divBdr>
        <w:top w:val="none" w:sz="0" w:space="0" w:color="auto"/>
        <w:left w:val="none" w:sz="0" w:space="0" w:color="auto"/>
        <w:bottom w:val="none" w:sz="0" w:space="0" w:color="auto"/>
        <w:right w:val="none" w:sz="0" w:space="0" w:color="auto"/>
      </w:divBdr>
    </w:div>
    <w:div w:id="376198952">
      <w:bodyDiv w:val="1"/>
      <w:marLeft w:val="0"/>
      <w:marRight w:val="0"/>
      <w:marTop w:val="0"/>
      <w:marBottom w:val="0"/>
      <w:divBdr>
        <w:top w:val="none" w:sz="0" w:space="0" w:color="auto"/>
        <w:left w:val="none" w:sz="0" w:space="0" w:color="auto"/>
        <w:bottom w:val="none" w:sz="0" w:space="0" w:color="auto"/>
        <w:right w:val="none" w:sz="0" w:space="0" w:color="auto"/>
      </w:divBdr>
    </w:div>
    <w:div w:id="459229639">
      <w:bodyDiv w:val="1"/>
      <w:marLeft w:val="0"/>
      <w:marRight w:val="0"/>
      <w:marTop w:val="0"/>
      <w:marBottom w:val="0"/>
      <w:divBdr>
        <w:top w:val="none" w:sz="0" w:space="0" w:color="auto"/>
        <w:left w:val="none" w:sz="0" w:space="0" w:color="auto"/>
        <w:bottom w:val="none" w:sz="0" w:space="0" w:color="auto"/>
        <w:right w:val="none" w:sz="0" w:space="0" w:color="auto"/>
      </w:divBdr>
    </w:div>
    <w:div w:id="473105213">
      <w:bodyDiv w:val="1"/>
      <w:marLeft w:val="0"/>
      <w:marRight w:val="0"/>
      <w:marTop w:val="0"/>
      <w:marBottom w:val="0"/>
      <w:divBdr>
        <w:top w:val="none" w:sz="0" w:space="0" w:color="auto"/>
        <w:left w:val="none" w:sz="0" w:space="0" w:color="auto"/>
        <w:bottom w:val="none" w:sz="0" w:space="0" w:color="auto"/>
        <w:right w:val="none" w:sz="0" w:space="0" w:color="auto"/>
      </w:divBdr>
    </w:div>
    <w:div w:id="480388638">
      <w:bodyDiv w:val="1"/>
      <w:marLeft w:val="0"/>
      <w:marRight w:val="0"/>
      <w:marTop w:val="0"/>
      <w:marBottom w:val="0"/>
      <w:divBdr>
        <w:top w:val="none" w:sz="0" w:space="0" w:color="auto"/>
        <w:left w:val="none" w:sz="0" w:space="0" w:color="auto"/>
        <w:bottom w:val="none" w:sz="0" w:space="0" w:color="auto"/>
        <w:right w:val="none" w:sz="0" w:space="0" w:color="auto"/>
      </w:divBdr>
    </w:div>
    <w:div w:id="496268550">
      <w:bodyDiv w:val="1"/>
      <w:marLeft w:val="0"/>
      <w:marRight w:val="0"/>
      <w:marTop w:val="0"/>
      <w:marBottom w:val="0"/>
      <w:divBdr>
        <w:top w:val="none" w:sz="0" w:space="0" w:color="auto"/>
        <w:left w:val="none" w:sz="0" w:space="0" w:color="auto"/>
        <w:bottom w:val="none" w:sz="0" w:space="0" w:color="auto"/>
        <w:right w:val="none" w:sz="0" w:space="0" w:color="auto"/>
      </w:divBdr>
    </w:div>
    <w:div w:id="529612063">
      <w:bodyDiv w:val="1"/>
      <w:marLeft w:val="0"/>
      <w:marRight w:val="0"/>
      <w:marTop w:val="0"/>
      <w:marBottom w:val="0"/>
      <w:divBdr>
        <w:top w:val="none" w:sz="0" w:space="0" w:color="auto"/>
        <w:left w:val="none" w:sz="0" w:space="0" w:color="auto"/>
        <w:bottom w:val="none" w:sz="0" w:space="0" w:color="auto"/>
        <w:right w:val="none" w:sz="0" w:space="0" w:color="auto"/>
      </w:divBdr>
    </w:div>
    <w:div w:id="529684707">
      <w:bodyDiv w:val="1"/>
      <w:marLeft w:val="0"/>
      <w:marRight w:val="0"/>
      <w:marTop w:val="0"/>
      <w:marBottom w:val="0"/>
      <w:divBdr>
        <w:top w:val="none" w:sz="0" w:space="0" w:color="auto"/>
        <w:left w:val="none" w:sz="0" w:space="0" w:color="auto"/>
        <w:bottom w:val="none" w:sz="0" w:space="0" w:color="auto"/>
        <w:right w:val="none" w:sz="0" w:space="0" w:color="auto"/>
      </w:divBdr>
    </w:div>
    <w:div w:id="575096232">
      <w:bodyDiv w:val="1"/>
      <w:marLeft w:val="0"/>
      <w:marRight w:val="0"/>
      <w:marTop w:val="0"/>
      <w:marBottom w:val="0"/>
      <w:divBdr>
        <w:top w:val="none" w:sz="0" w:space="0" w:color="auto"/>
        <w:left w:val="none" w:sz="0" w:space="0" w:color="auto"/>
        <w:bottom w:val="none" w:sz="0" w:space="0" w:color="auto"/>
        <w:right w:val="none" w:sz="0" w:space="0" w:color="auto"/>
      </w:divBdr>
    </w:div>
    <w:div w:id="580915642">
      <w:bodyDiv w:val="1"/>
      <w:marLeft w:val="0"/>
      <w:marRight w:val="0"/>
      <w:marTop w:val="0"/>
      <w:marBottom w:val="0"/>
      <w:divBdr>
        <w:top w:val="none" w:sz="0" w:space="0" w:color="auto"/>
        <w:left w:val="none" w:sz="0" w:space="0" w:color="auto"/>
        <w:bottom w:val="none" w:sz="0" w:space="0" w:color="auto"/>
        <w:right w:val="none" w:sz="0" w:space="0" w:color="auto"/>
      </w:divBdr>
    </w:div>
    <w:div w:id="611285486">
      <w:bodyDiv w:val="1"/>
      <w:marLeft w:val="0"/>
      <w:marRight w:val="0"/>
      <w:marTop w:val="0"/>
      <w:marBottom w:val="0"/>
      <w:divBdr>
        <w:top w:val="none" w:sz="0" w:space="0" w:color="auto"/>
        <w:left w:val="none" w:sz="0" w:space="0" w:color="auto"/>
        <w:bottom w:val="none" w:sz="0" w:space="0" w:color="auto"/>
        <w:right w:val="none" w:sz="0" w:space="0" w:color="auto"/>
      </w:divBdr>
    </w:div>
    <w:div w:id="660230226">
      <w:bodyDiv w:val="1"/>
      <w:marLeft w:val="0"/>
      <w:marRight w:val="0"/>
      <w:marTop w:val="0"/>
      <w:marBottom w:val="0"/>
      <w:divBdr>
        <w:top w:val="none" w:sz="0" w:space="0" w:color="auto"/>
        <w:left w:val="none" w:sz="0" w:space="0" w:color="auto"/>
        <w:bottom w:val="none" w:sz="0" w:space="0" w:color="auto"/>
        <w:right w:val="none" w:sz="0" w:space="0" w:color="auto"/>
      </w:divBdr>
    </w:div>
    <w:div w:id="667631228">
      <w:bodyDiv w:val="1"/>
      <w:marLeft w:val="0"/>
      <w:marRight w:val="0"/>
      <w:marTop w:val="0"/>
      <w:marBottom w:val="0"/>
      <w:divBdr>
        <w:top w:val="none" w:sz="0" w:space="0" w:color="auto"/>
        <w:left w:val="none" w:sz="0" w:space="0" w:color="auto"/>
        <w:bottom w:val="none" w:sz="0" w:space="0" w:color="auto"/>
        <w:right w:val="none" w:sz="0" w:space="0" w:color="auto"/>
      </w:divBdr>
    </w:div>
    <w:div w:id="699671222">
      <w:bodyDiv w:val="1"/>
      <w:marLeft w:val="0"/>
      <w:marRight w:val="0"/>
      <w:marTop w:val="0"/>
      <w:marBottom w:val="0"/>
      <w:divBdr>
        <w:top w:val="none" w:sz="0" w:space="0" w:color="auto"/>
        <w:left w:val="none" w:sz="0" w:space="0" w:color="auto"/>
        <w:bottom w:val="none" w:sz="0" w:space="0" w:color="auto"/>
        <w:right w:val="none" w:sz="0" w:space="0" w:color="auto"/>
      </w:divBdr>
    </w:div>
    <w:div w:id="711804810">
      <w:bodyDiv w:val="1"/>
      <w:marLeft w:val="0"/>
      <w:marRight w:val="0"/>
      <w:marTop w:val="0"/>
      <w:marBottom w:val="0"/>
      <w:divBdr>
        <w:top w:val="none" w:sz="0" w:space="0" w:color="auto"/>
        <w:left w:val="none" w:sz="0" w:space="0" w:color="auto"/>
        <w:bottom w:val="none" w:sz="0" w:space="0" w:color="auto"/>
        <w:right w:val="none" w:sz="0" w:space="0" w:color="auto"/>
      </w:divBdr>
    </w:div>
    <w:div w:id="712194737">
      <w:bodyDiv w:val="1"/>
      <w:marLeft w:val="0"/>
      <w:marRight w:val="0"/>
      <w:marTop w:val="0"/>
      <w:marBottom w:val="0"/>
      <w:divBdr>
        <w:top w:val="none" w:sz="0" w:space="0" w:color="auto"/>
        <w:left w:val="none" w:sz="0" w:space="0" w:color="auto"/>
        <w:bottom w:val="none" w:sz="0" w:space="0" w:color="auto"/>
        <w:right w:val="none" w:sz="0" w:space="0" w:color="auto"/>
      </w:divBdr>
    </w:div>
    <w:div w:id="715276668">
      <w:bodyDiv w:val="1"/>
      <w:marLeft w:val="0"/>
      <w:marRight w:val="0"/>
      <w:marTop w:val="0"/>
      <w:marBottom w:val="0"/>
      <w:divBdr>
        <w:top w:val="none" w:sz="0" w:space="0" w:color="auto"/>
        <w:left w:val="none" w:sz="0" w:space="0" w:color="auto"/>
        <w:bottom w:val="none" w:sz="0" w:space="0" w:color="auto"/>
        <w:right w:val="none" w:sz="0" w:space="0" w:color="auto"/>
      </w:divBdr>
    </w:div>
    <w:div w:id="721559076">
      <w:bodyDiv w:val="1"/>
      <w:marLeft w:val="0"/>
      <w:marRight w:val="0"/>
      <w:marTop w:val="0"/>
      <w:marBottom w:val="0"/>
      <w:divBdr>
        <w:top w:val="none" w:sz="0" w:space="0" w:color="auto"/>
        <w:left w:val="none" w:sz="0" w:space="0" w:color="auto"/>
        <w:bottom w:val="none" w:sz="0" w:space="0" w:color="auto"/>
        <w:right w:val="none" w:sz="0" w:space="0" w:color="auto"/>
      </w:divBdr>
    </w:div>
    <w:div w:id="780031865">
      <w:bodyDiv w:val="1"/>
      <w:marLeft w:val="0"/>
      <w:marRight w:val="0"/>
      <w:marTop w:val="0"/>
      <w:marBottom w:val="0"/>
      <w:divBdr>
        <w:top w:val="none" w:sz="0" w:space="0" w:color="auto"/>
        <w:left w:val="none" w:sz="0" w:space="0" w:color="auto"/>
        <w:bottom w:val="none" w:sz="0" w:space="0" w:color="auto"/>
        <w:right w:val="none" w:sz="0" w:space="0" w:color="auto"/>
      </w:divBdr>
    </w:div>
    <w:div w:id="785809093">
      <w:bodyDiv w:val="1"/>
      <w:marLeft w:val="0"/>
      <w:marRight w:val="0"/>
      <w:marTop w:val="0"/>
      <w:marBottom w:val="0"/>
      <w:divBdr>
        <w:top w:val="none" w:sz="0" w:space="0" w:color="auto"/>
        <w:left w:val="none" w:sz="0" w:space="0" w:color="auto"/>
        <w:bottom w:val="none" w:sz="0" w:space="0" w:color="auto"/>
        <w:right w:val="none" w:sz="0" w:space="0" w:color="auto"/>
      </w:divBdr>
      <w:divsChild>
        <w:div w:id="684744525">
          <w:marLeft w:val="0"/>
          <w:marRight w:val="0"/>
          <w:marTop w:val="0"/>
          <w:marBottom w:val="0"/>
          <w:divBdr>
            <w:top w:val="none" w:sz="0" w:space="0" w:color="auto"/>
            <w:left w:val="none" w:sz="0" w:space="0" w:color="auto"/>
            <w:bottom w:val="none" w:sz="0" w:space="0" w:color="auto"/>
            <w:right w:val="none" w:sz="0" w:space="0" w:color="auto"/>
          </w:divBdr>
          <w:divsChild>
            <w:div w:id="891114326">
              <w:marLeft w:val="0"/>
              <w:marRight w:val="0"/>
              <w:marTop w:val="0"/>
              <w:marBottom w:val="0"/>
              <w:divBdr>
                <w:top w:val="none" w:sz="0" w:space="0" w:color="auto"/>
                <w:left w:val="none" w:sz="0" w:space="0" w:color="auto"/>
                <w:bottom w:val="none" w:sz="0" w:space="0" w:color="auto"/>
                <w:right w:val="none" w:sz="0" w:space="0" w:color="auto"/>
              </w:divBdr>
              <w:divsChild>
                <w:div w:id="34670340">
                  <w:marLeft w:val="0"/>
                  <w:marRight w:val="0"/>
                  <w:marTop w:val="0"/>
                  <w:marBottom w:val="0"/>
                  <w:divBdr>
                    <w:top w:val="none" w:sz="0" w:space="0" w:color="auto"/>
                    <w:left w:val="none" w:sz="0" w:space="0" w:color="auto"/>
                    <w:bottom w:val="none" w:sz="0" w:space="0" w:color="auto"/>
                    <w:right w:val="none" w:sz="0" w:space="0" w:color="auto"/>
                  </w:divBdr>
                  <w:divsChild>
                    <w:div w:id="1724328019">
                      <w:marLeft w:val="0"/>
                      <w:marRight w:val="0"/>
                      <w:marTop w:val="0"/>
                      <w:marBottom w:val="0"/>
                      <w:divBdr>
                        <w:top w:val="none" w:sz="0" w:space="0" w:color="auto"/>
                        <w:left w:val="none" w:sz="0" w:space="0" w:color="auto"/>
                        <w:bottom w:val="none" w:sz="0" w:space="0" w:color="auto"/>
                        <w:right w:val="none" w:sz="0" w:space="0" w:color="auto"/>
                      </w:divBdr>
                      <w:divsChild>
                        <w:div w:id="16389801">
                          <w:marLeft w:val="0"/>
                          <w:marRight w:val="0"/>
                          <w:marTop w:val="0"/>
                          <w:marBottom w:val="0"/>
                          <w:divBdr>
                            <w:top w:val="none" w:sz="0" w:space="0" w:color="auto"/>
                            <w:left w:val="none" w:sz="0" w:space="0" w:color="auto"/>
                            <w:bottom w:val="none" w:sz="0" w:space="0" w:color="auto"/>
                            <w:right w:val="none" w:sz="0" w:space="0" w:color="auto"/>
                          </w:divBdr>
                          <w:divsChild>
                            <w:div w:id="68474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868167">
      <w:bodyDiv w:val="1"/>
      <w:marLeft w:val="0"/>
      <w:marRight w:val="0"/>
      <w:marTop w:val="0"/>
      <w:marBottom w:val="0"/>
      <w:divBdr>
        <w:top w:val="none" w:sz="0" w:space="0" w:color="auto"/>
        <w:left w:val="none" w:sz="0" w:space="0" w:color="auto"/>
        <w:bottom w:val="none" w:sz="0" w:space="0" w:color="auto"/>
        <w:right w:val="none" w:sz="0" w:space="0" w:color="auto"/>
      </w:divBdr>
    </w:div>
    <w:div w:id="814220192">
      <w:bodyDiv w:val="1"/>
      <w:marLeft w:val="0"/>
      <w:marRight w:val="0"/>
      <w:marTop w:val="0"/>
      <w:marBottom w:val="0"/>
      <w:divBdr>
        <w:top w:val="none" w:sz="0" w:space="0" w:color="auto"/>
        <w:left w:val="none" w:sz="0" w:space="0" w:color="auto"/>
        <w:bottom w:val="none" w:sz="0" w:space="0" w:color="auto"/>
        <w:right w:val="none" w:sz="0" w:space="0" w:color="auto"/>
      </w:divBdr>
    </w:div>
    <w:div w:id="815729281">
      <w:bodyDiv w:val="1"/>
      <w:marLeft w:val="0"/>
      <w:marRight w:val="0"/>
      <w:marTop w:val="0"/>
      <w:marBottom w:val="0"/>
      <w:divBdr>
        <w:top w:val="none" w:sz="0" w:space="0" w:color="auto"/>
        <w:left w:val="none" w:sz="0" w:space="0" w:color="auto"/>
        <w:bottom w:val="none" w:sz="0" w:space="0" w:color="auto"/>
        <w:right w:val="none" w:sz="0" w:space="0" w:color="auto"/>
      </w:divBdr>
    </w:div>
    <w:div w:id="818762383">
      <w:bodyDiv w:val="1"/>
      <w:marLeft w:val="0"/>
      <w:marRight w:val="0"/>
      <w:marTop w:val="0"/>
      <w:marBottom w:val="0"/>
      <w:divBdr>
        <w:top w:val="none" w:sz="0" w:space="0" w:color="auto"/>
        <w:left w:val="none" w:sz="0" w:space="0" w:color="auto"/>
        <w:bottom w:val="none" w:sz="0" w:space="0" w:color="auto"/>
        <w:right w:val="none" w:sz="0" w:space="0" w:color="auto"/>
      </w:divBdr>
    </w:div>
    <w:div w:id="830102356">
      <w:bodyDiv w:val="1"/>
      <w:marLeft w:val="0"/>
      <w:marRight w:val="0"/>
      <w:marTop w:val="0"/>
      <w:marBottom w:val="0"/>
      <w:divBdr>
        <w:top w:val="none" w:sz="0" w:space="0" w:color="auto"/>
        <w:left w:val="none" w:sz="0" w:space="0" w:color="auto"/>
        <w:bottom w:val="none" w:sz="0" w:space="0" w:color="auto"/>
        <w:right w:val="none" w:sz="0" w:space="0" w:color="auto"/>
      </w:divBdr>
    </w:div>
    <w:div w:id="838733679">
      <w:bodyDiv w:val="1"/>
      <w:marLeft w:val="0"/>
      <w:marRight w:val="0"/>
      <w:marTop w:val="0"/>
      <w:marBottom w:val="0"/>
      <w:divBdr>
        <w:top w:val="none" w:sz="0" w:space="0" w:color="auto"/>
        <w:left w:val="none" w:sz="0" w:space="0" w:color="auto"/>
        <w:bottom w:val="none" w:sz="0" w:space="0" w:color="auto"/>
        <w:right w:val="none" w:sz="0" w:space="0" w:color="auto"/>
      </w:divBdr>
    </w:div>
    <w:div w:id="840630723">
      <w:bodyDiv w:val="1"/>
      <w:marLeft w:val="0"/>
      <w:marRight w:val="0"/>
      <w:marTop w:val="0"/>
      <w:marBottom w:val="0"/>
      <w:divBdr>
        <w:top w:val="none" w:sz="0" w:space="0" w:color="auto"/>
        <w:left w:val="none" w:sz="0" w:space="0" w:color="auto"/>
        <w:bottom w:val="none" w:sz="0" w:space="0" w:color="auto"/>
        <w:right w:val="none" w:sz="0" w:space="0" w:color="auto"/>
      </w:divBdr>
    </w:div>
    <w:div w:id="853155727">
      <w:bodyDiv w:val="1"/>
      <w:marLeft w:val="0"/>
      <w:marRight w:val="0"/>
      <w:marTop w:val="0"/>
      <w:marBottom w:val="0"/>
      <w:divBdr>
        <w:top w:val="none" w:sz="0" w:space="0" w:color="auto"/>
        <w:left w:val="none" w:sz="0" w:space="0" w:color="auto"/>
        <w:bottom w:val="none" w:sz="0" w:space="0" w:color="auto"/>
        <w:right w:val="none" w:sz="0" w:space="0" w:color="auto"/>
      </w:divBdr>
    </w:div>
    <w:div w:id="908270072">
      <w:bodyDiv w:val="1"/>
      <w:marLeft w:val="0"/>
      <w:marRight w:val="0"/>
      <w:marTop w:val="0"/>
      <w:marBottom w:val="0"/>
      <w:divBdr>
        <w:top w:val="none" w:sz="0" w:space="0" w:color="auto"/>
        <w:left w:val="none" w:sz="0" w:space="0" w:color="auto"/>
        <w:bottom w:val="none" w:sz="0" w:space="0" w:color="auto"/>
        <w:right w:val="none" w:sz="0" w:space="0" w:color="auto"/>
      </w:divBdr>
    </w:div>
    <w:div w:id="915018915">
      <w:bodyDiv w:val="1"/>
      <w:marLeft w:val="0"/>
      <w:marRight w:val="0"/>
      <w:marTop w:val="0"/>
      <w:marBottom w:val="0"/>
      <w:divBdr>
        <w:top w:val="none" w:sz="0" w:space="0" w:color="auto"/>
        <w:left w:val="none" w:sz="0" w:space="0" w:color="auto"/>
        <w:bottom w:val="none" w:sz="0" w:space="0" w:color="auto"/>
        <w:right w:val="none" w:sz="0" w:space="0" w:color="auto"/>
      </w:divBdr>
    </w:div>
    <w:div w:id="1007706517">
      <w:bodyDiv w:val="1"/>
      <w:marLeft w:val="0"/>
      <w:marRight w:val="0"/>
      <w:marTop w:val="0"/>
      <w:marBottom w:val="0"/>
      <w:divBdr>
        <w:top w:val="none" w:sz="0" w:space="0" w:color="auto"/>
        <w:left w:val="none" w:sz="0" w:space="0" w:color="auto"/>
        <w:bottom w:val="none" w:sz="0" w:space="0" w:color="auto"/>
        <w:right w:val="none" w:sz="0" w:space="0" w:color="auto"/>
      </w:divBdr>
      <w:divsChild>
        <w:div w:id="9184804">
          <w:marLeft w:val="0"/>
          <w:marRight w:val="0"/>
          <w:marTop w:val="0"/>
          <w:marBottom w:val="0"/>
          <w:divBdr>
            <w:top w:val="none" w:sz="0" w:space="0" w:color="auto"/>
            <w:left w:val="none" w:sz="0" w:space="0" w:color="auto"/>
            <w:bottom w:val="none" w:sz="0" w:space="0" w:color="auto"/>
            <w:right w:val="none" w:sz="0" w:space="0" w:color="auto"/>
          </w:divBdr>
          <w:divsChild>
            <w:div w:id="1825969370">
              <w:marLeft w:val="0"/>
              <w:marRight w:val="0"/>
              <w:marTop w:val="0"/>
              <w:marBottom w:val="0"/>
              <w:divBdr>
                <w:top w:val="none" w:sz="0" w:space="0" w:color="auto"/>
                <w:left w:val="none" w:sz="0" w:space="0" w:color="auto"/>
                <w:bottom w:val="none" w:sz="0" w:space="0" w:color="auto"/>
                <w:right w:val="none" w:sz="0" w:space="0" w:color="auto"/>
              </w:divBdr>
              <w:divsChild>
                <w:div w:id="1218518151">
                  <w:marLeft w:val="0"/>
                  <w:marRight w:val="0"/>
                  <w:marTop w:val="0"/>
                  <w:marBottom w:val="0"/>
                  <w:divBdr>
                    <w:top w:val="none" w:sz="0" w:space="0" w:color="auto"/>
                    <w:left w:val="none" w:sz="0" w:space="0" w:color="auto"/>
                    <w:bottom w:val="none" w:sz="0" w:space="0" w:color="auto"/>
                    <w:right w:val="none" w:sz="0" w:space="0" w:color="auto"/>
                  </w:divBdr>
                  <w:divsChild>
                    <w:div w:id="1879858291">
                      <w:marLeft w:val="0"/>
                      <w:marRight w:val="0"/>
                      <w:marTop w:val="0"/>
                      <w:marBottom w:val="0"/>
                      <w:divBdr>
                        <w:top w:val="none" w:sz="0" w:space="0" w:color="auto"/>
                        <w:left w:val="none" w:sz="0" w:space="0" w:color="auto"/>
                        <w:bottom w:val="none" w:sz="0" w:space="0" w:color="auto"/>
                        <w:right w:val="none" w:sz="0" w:space="0" w:color="auto"/>
                      </w:divBdr>
                      <w:divsChild>
                        <w:div w:id="1339885585">
                          <w:marLeft w:val="0"/>
                          <w:marRight w:val="0"/>
                          <w:marTop w:val="0"/>
                          <w:marBottom w:val="0"/>
                          <w:divBdr>
                            <w:top w:val="none" w:sz="0" w:space="0" w:color="auto"/>
                            <w:left w:val="none" w:sz="0" w:space="0" w:color="auto"/>
                            <w:bottom w:val="none" w:sz="0" w:space="0" w:color="auto"/>
                            <w:right w:val="none" w:sz="0" w:space="0" w:color="auto"/>
                          </w:divBdr>
                          <w:divsChild>
                            <w:div w:id="173161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960477">
      <w:bodyDiv w:val="1"/>
      <w:marLeft w:val="0"/>
      <w:marRight w:val="0"/>
      <w:marTop w:val="0"/>
      <w:marBottom w:val="0"/>
      <w:divBdr>
        <w:top w:val="none" w:sz="0" w:space="0" w:color="auto"/>
        <w:left w:val="none" w:sz="0" w:space="0" w:color="auto"/>
        <w:bottom w:val="none" w:sz="0" w:space="0" w:color="auto"/>
        <w:right w:val="none" w:sz="0" w:space="0" w:color="auto"/>
      </w:divBdr>
    </w:div>
    <w:div w:id="1072314576">
      <w:bodyDiv w:val="1"/>
      <w:marLeft w:val="0"/>
      <w:marRight w:val="0"/>
      <w:marTop w:val="0"/>
      <w:marBottom w:val="0"/>
      <w:divBdr>
        <w:top w:val="none" w:sz="0" w:space="0" w:color="auto"/>
        <w:left w:val="none" w:sz="0" w:space="0" w:color="auto"/>
        <w:bottom w:val="none" w:sz="0" w:space="0" w:color="auto"/>
        <w:right w:val="none" w:sz="0" w:space="0" w:color="auto"/>
      </w:divBdr>
      <w:divsChild>
        <w:div w:id="100153673">
          <w:marLeft w:val="0"/>
          <w:marRight w:val="0"/>
          <w:marTop w:val="0"/>
          <w:marBottom w:val="0"/>
          <w:divBdr>
            <w:top w:val="none" w:sz="0" w:space="0" w:color="auto"/>
            <w:left w:val="none" w:sz="0" w:space="0" w:color="auto"/>
            <w:bottom w:val="none" w:sz="0" w:space="0" w:color="auto"/>
            <w:right w:val="none" w:sz="0" w:space="0" w:color="auto"/>
          </w:divBdr>
          <w:divsChild>
            <w:div w:id="694843244">
              <w:marLeft w:val="0"/>
              <w:marRight w:val="0"/>
              <w:marTop w:val="0"/>
              <w:marBottom w:val="0"/>
              <w:divBdr>
                <w:top w:val="none" w:sz="0" w:space="0" w:color="auto"/>
                <w:left w:val="none" w:sz="0" w:space="0" w:color="auto"/>
                <w:bottom w:val="none" w:sz="0" w:space="0" w:color="auto"/>
                <w:right w:val="none" w:sz="0" w:space="0" w:color="auto"/>
              </w:divBdr>
              <w:divsChild>
                <w:div w:id="1896045322">
                  <w:marLeft w:val="0"/>
                  <w:marRight w:val="0"/>
                  <w:marTop w:val="0"/>
                  <w:marBottom w:val="0"/>
                  <w:divBdr>
                    <w:top w:val="none" w:sz="0" w:space="0" w:color="auto"/>
                    <w:left w:val="none" w:sz="0" w:space="0" w:color="auto"/>
                    <w:bottom w:val="none" w:sz="0" w:space="0" w:color="auto"/>
                    <w:right w:val="none" w:sz="0" w:space="0" w:color="auto"/>
                  </w:divBdr>
                  <w:divsChild>
                    <w:div w:id="1447577121">
                      <w:marLeft w:val="0"/>
                      <w:marRight w:val="0"/>
                      <w:marTop w:val="0"/>
                      <w:marBottom w:val="0"/>
                      <w:divBdr>
                        <w:top w:val="none" w:sz="0" w:space="0" w:color="auto"/>
                        <w:left w:val="none" w:sz="0" w:space="0" w:color="auto"/>
                        <w:bottom w:val="none" w:sz="0" w:space="0" w:color="auto"/>
                        <w:right w:val="none" w:sz="0" w:space="0" w:color="auto"/>
                      </w:divBdr>
                      <w:divsChild>
                        <w:div w:id="795222124">
                          <w:marLeft w:val="0"/>
                          <w:marRight w:val="0"/>
                          <w:marTop w:val="0"/>
                          <w:marBottom w:val="0"/>
                          <w:divBdr>
                            <w:top w:val="none" w:sz="0" w:space="0" w:color="auto"/>
                            <w:left w:val="none" w:sz="0" w:space="0" w:color="auto"/>
                            <w:bottom w:val="none" w:sz="0" w:space="0" w:color="auto"/>
                            <w:right w:val="none" w:sz="0" w:space="0" w:color="auto"/>
                          </w:divBdr>
                          <w:divsChild>
                            <w:div w:id="8356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58248">
      <w:bodyDiv w:val="1"/>
      <w:marLeft w:val="0"/>
      <w:marRight w:val="0"/>
      <w:marTop w:val="0"/>
      <w:marBottom w:val="0"/>
      <w:divBdr>
        <w:top w:val="none" w:sz="0" w:space="0" w:color="auto"/>
        <w:left w:val="none" w:sz="0" w:space="0" w:color="auto"/>
        <w:bottom w:val="none" w:sz="0" w:space="0" w:color="auto"/>
        <w:right w:val="none" w:sz="0" w:space="0" w:color="auto"/>
      </w:divBdr>
    </w:div>
    <w:div w:id="1088506182">
      <w:bodyDiv w:val="1"/>
      <w:marLeft w:val="0"/>
      <w:marRight w:val="0"/>
      <w:marTop w:val="0"/>
      <w:marBottom w:val="0"/>
      <w:divBdr>
        <w:top w:val="none" w:sz="0" w:space="0" w:color="auto"/>
        <w:left w:val="none" w:sz="0" w:space="0" w:color="auto"/>
        <w:bottom w:val="none" w:sz="0" w:space="0" w:color="auto"/>
        <w:right w:val="none" w:sz="0" w:space="0" w:color="auto"/>
      </w:divBdr>
    </w:div>
    <w:div w:id="1090471207">
      <w:bodyDiv w:val="1"/>
      <w:marLeft w:val="0"/>
      <w:marRight w:val="0"/>
      <w:marTop w:val="0"/>
      <w:marBottom w:val="0"/>
      <w:divBdr>
        <w:top w:val="none" w:sz="0" w:space="0" w:color="auto"/>
        <w:left w:val="none" w:sz="0" w:space="0" w:color="auto"/>
        <w:bottom w:val="none" w:sz="0" w:space="0" w:color="auto"/>
        <w:right w:val="none" w:sz="0" w:space="0" w:color="auto"/>
      </w:divBdr>
    </w:div>
    <w:div w:id="1092971256">
      <w:bodyDiv w:val="1"/>
      <w:marLeft w:val="0"/>
      <w:marRight w:val="0"/>
      <w:marTop w:val="0"/>
      <w:marBottom w:val="0"/>
      <w:divBdr>
        <w:top w:val="none" w:sz="0" w:space="0" w:color="auto"/>
        <w:left w:val="none" w:sz="0" w:space="0" w:color="auto"/>
        <w:bottom w:val="none" w:sz="0" w:space="0" w:color="auto"/>
        <w:right w:val="none" w:sz="0" w:space="0" w:color="auto"/>
      </w:divBdr>
    </w:div>
    <w:div w:id="1100875705">
      <w:bodyDiv w:val="1"/>
      <w:marLeft w:val="0"/>
      <w:marRight w:val="0"/>
      <w:marTop w:val="0"/>
      <w:marBottom w:val="0"/>
      <w:divBdr>
        <w:top w:val="none" w:sz="0" w:space="0" w:color="auto"/>
        <w:left w:val="none" w:sz="0" w:space="0" w:color="auto"/>
        <w:bottom w:val="none" w:sz="0" w:space="0" w:color="auto"/>
        <w:right w:val="none" w:sz="0" w:space="0" w:color="auto"/>
      </w:divBdr>
    </w:div>
    <w:div w:id="1110516863">
      <w:bodyDiv w:val="1"/>
      <w:marLeft w:val="0"/>
      <w:marRight w:val="0"/>
      <w:marTop w:val="0"/>
      <w:marBottom w:val="0"/>
      <w:divBdr>
        <w:top w:val="none" w:sz="0" w:space="0" w:color="auto"/>
        <w:left w:val="none" w:sz="0" w:space="0" w:color="auto"/>
        <w:bottom w:val="none" w:sz="0" w:space="0" w:color="auto"/>
        <w:right w:val="none" w:sz="0" w:space="0" w:color="auto"/>
      </w:divBdr>
    </w:div>
    <w:div w:id="1149976064">
      <w:bodyDiv w:val="1"/>
      <w:marLeft w:val="0"/>
      <w:marRight w:val="0"/>
      <w:marTop w:val="0"/>
      <w:marBottom w:val="0"/>
      <w:divBdr>
        <w:top w:val="none" w:sz="0" w:space="0" w:color="auto"/>
        <w:left w:val="none" w:sz="0" w:space="0" w:color="auto"/>
        <w:bottom w:val="none" w:sz="0" w:space="0" w:color="auto"/>
        <w:right w:val="none" w:sz="0" w:space="0" w:color="auto"/>
      </w:divBdr>
    </w:div>
    <w:div w:id="1165901380">
      <w:bodyDiv w:val="1"/>
      <w:marLeft w:val="0"/>
      <w:marRight w:val="0"/>
      <w:marTop w:val="0"/>
      <w:marBottom w:val="0"/>
      <w:divBdr>
        <w:top w:val="none" w:sz="0" w:space="0" w:color="auto"/>
        <w:left w:val="none" w:sz="0" w:space="0" w:color="auto"/>
        <w:bottom w:val="none" w:sz="0" w:space="0" w:color="auto"/>
        <w:right w:val="none" w:sz="0" w:space="0" w:color="auto"/>
      </w:divBdr>
      <w:divsChild>
        <w:div w:id="559437602">
          <w:marLeft w:val="0"/>
          <w:marRight w:val="0"/>
          <w:marTop w:val="0"/>
          <w:marBottom w:val="0"/>
          <w:divBdr>
            <w:top w:val="none" w:sz="0" w:space="0" w:color="auto"/>
            <w:left w:val="none" w:sz="0" w:space="0" w:color="auto"/>
            <w:bottom w:val="none" w:sz="0" w:space="0" w:color="auto"/>
            <w:right w:val="none" w:sz="0" w:space="0" w:color="auto"/>
          </w:divBdr>
          <w:divsChild>
            <w:div w:id="1139498258">
              <w:marLeft w:val="0"/>
              <w:marRight w:val="0"/>
              <w:marTop w:val="0"/>
              <w:marBottom w:val="0"/>
              <w:divBdr>
                <w:top w:val="none" w:sz="0" w:space="0" w:color="auto"/>
                <w:left w:val="none" w:sz="0" w:space="0" w:color="auto"/>
                <w:bottom w:val="none" w:sz="0" w:space="0" w:color="auto"/>
                <w:right w:val="none" w:sz="0" w:space="0" w:color="auto"/>
              </w:divBdr>
              <w:divsChild>
                <w:div w:id="437413460">
                  <w:marLeft w:val="0"/>
                  <w:marRight w:val="0"/>
                  <w:marTop w:val="0"/>
                  <w:marBottom w:val="0"/>
                  <w:divBdr>
                    <w:top w:val="none" w:sz="0" w:space="0" w:color="auto"/>
                    <w:left w:val="none" w:sz="0" w:space="0" w:color="auto"/>
                    <w:bottom w:val="none" w:sz="0" w:space="0" w:color="auto"/>
                    <w:right w:val="none" w:sz="0" w:space="0" w:color="auto"/>
                  </w:divBdr>
                  <w:divsChild>
                    <w:div w:id="1265187274">
                      <w:marLeft w:val="0"/>
                      <w:marRight w:val="0"/>
                      <w:marTop w:val="0"/>
                      <w:marBottom w:val="0"/>
                      <w:divBdr>
                        <w:top w:val="none" w:sz="0" w:space="0" w:color="auto"/>
                        <w:left w:val="none" w:sz="0" w:space="0" w:color="auto"/>
                        <w:bottom w:val="none" w:sz="0" w:space="0" w:color="auto"/>
                        <w:right w:val="none" w:sz="0" w:space="0" w:color="auto"/>
                      </w:divBdr>
                      <w:divsChild>
                        <w:div w:id="965551108">
                          <w:marLeft w:val="0"/>
                          <w:marRight w:val="0"/>
                          <w:marTop w:val="0"/>
                          <w:marBottom w:val="0"/>
                          <w:divBdr>
                            <w:top w:val="none" w:sz="0" w:space="0" w:color="auto"/>
                            <w:left w:val="none" w:sz="0" w:space="0" w:color="auto"/>
                            <w:bottom w:val="none" w:sz="0" w:space="0" w:color="auto"/>
                            <w:right w:val="none" w:sz="0" w:space="0" w:color="auto"/>
                          </w:divBdr>
                          <w:divsChild>
                            <w:div w:id="14737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840138">
      <w:bodyDiv w:val="1"/>
      <w:marLeft w:val="0"/>
      <w:marRight w:val="0"/>
      <w:marTop w:val="0"/>
      <w:marBottom w:val="0"/>
      <w:divBdr>
        <w:top w:val="none" w:sz="0" w:space="0" w:color="auto"/>
        <w:left w:val="none" w:sz="0" w:space="0" w:color="auto"/>
        <w:bottom w:val="none" w:sz="0" w:space="0" w:color="auto"/>
        <w:right w:val="none" w:sz="0" w:space="0" w:color="auto"/>
      </w:divBdr>
    </w:div>
    <w:div w:id="1212032742">
      <w:bodyDiv w:val="1"/>
      <w:marLeft w:val="0"/>
      <w:marRight w:val="0"/>
      <w:marTop w:val="0"/>
      <w:marBottom w:val="0"/>
      <w:divBdr>
        <w:top w:val="none" w:sz="0" w:space="0" w:color="auto"/>
        <w:left w:val="none" w:sz="0" w:space="0" w:color="auto"/>
        <w:bottom w:val="none" w:sz="0" w:space="0" w:color="auto"/>
        <w:right w:val="none" w:sz="0" w:space="0" w:color="auto"/>
      </w:divBdr>
    </w:div>
    <w:div w:id="1218203905">
      <w:bodyDiv w:val="1"/>
      <w:marLeft w:val="0"/>
      <w:marRight w:val="0"/>
      <w:marTop w:val="0"/>
      <w:marBottom w:val="0"/>
      <w:divBdr>
        <w:top w:val="none" w:sz="0" w:space="0" w:color="auto"/>
        <w:left w:val="none" w:sz="0" w:space="0" w:color="auto"/>
        <w:bottom w:val="none" w:sz="0" w:space="0" w:color="auto"/>
        <w:right w:val="none" w:sz="0" w:space="0" w:color="auto"/>
      </w:divBdr>
    </w:div>
    <w:div w:id="1219437601">
      <w:bodyDiv w:val="1"/>
      <w:marLeft w:val="0"/>
      <w:marRight w:val="0"/>
      <w:marTop w:val="0"/>
      <w:marBottom w:val="0"/>
      <w:divBdr>
        <w:top w:val="none" w:sz="0" w:space="0" w:color="auto"/>
        <w:left w:val="none" w:sz="0" w:space="0" w:color="auto"/>
        <w:bottom w:val="none" w:sz="0" w:space="0" w:color="auto"/>
        <w:right w:val="none" w:sz="0" w:space="0" w:color="auto"/>
      </w:divBdr>
    </w:div>
    <w:div w:id="1230310331">
      <w:bodyDiv w:val="1"/>
      <w:marLeft w:val="0"/>
      <w:marRight w:val="0"/>
      <w:marTop w:val="0"/>
      <w:marBottom w:val="0"/>
      <w:divBdr>
        <w:top w:val="none" w:sz="0" w:space="0" w:color="auto"/>
        <w:left w:val="none" w:sz="0" w:space="0" w:color="auto"/>
        <w:bottom w:val="none" w:sz="0" w:space="0" w:color="auto"/>
        <w:right w:val="none" w:sz="0" w:space="0" w:color="auto"/>
      </w:divBdr>
    </w:div>
    <w:div w:id="1231041539">
      <w:bodyDiv w:val="1"/>
      <w:marLeft w:val="0"/>
      <w:marRight w:val="0"/>
      <w:marTop w:val="0"/>
      <w:marBottom w:val="0"/>
      <w:divBdr>
        <w:top w:val="none" w:sz="0" w:space="0" w:color="auto"/>
        <w:left w:val="none" w:sz="0" w:space="0" w:color="auto"/>
        <w:bottom w:val="none" w:sz="0" w:space="0" w:color="auto"/>
        <w:right w:val="none" w:sz="0" w:space="0" w:color="auto"/>
      </w:divBdr>
    </w:div>
    <w:div w:id="1237546785">
      <w:bodyDiv w:val="1"/>
      <w:marLeft w:val="0"/>
      <w:marRight w:val="0"/>
      <w:marTop w:val="0"/>
      <w:marBottom w:val="0"/>
      <w:divBdr>
        <w:top w:val="none" w:sz="0" w:space="0" w:color="auto"/>
        <w:left w:val="none" w:sz="0" w:space="0" w:color="auto"/>
        <w:bottom w:val="none" w:sz="0" w:space="0" w:color="auto"/>
        <w:right w:val="none" w:sz="0" w:space="0" w:color="auto"/>
      </w:divBdr>
    </w:div>
    <w:div w:id="1255363835">
      <w:bodyDiv w:val="1"/>
      <w:marLeft w:val="0"/>
      <w:marRight w:val="0"/>
      <w:marTop w:val="0"/>
      <w:marBottom w:val="0"/>
      <w:divBdr>
        <w:top w:val="none" w:sz="0" w:space="0" w:color="auto"/>
        <w:left w:val="none" w:sz="0" w:space="0" w:color="auto"/>
        <w:bottom w:val="none" w:sz="0" w:space="0" w:color="auto"/>
        <w:right w:val="none" w:sz="0" w:space="0" w:color="auto"/>
      </w:divBdr>
      <w:divsChild>
        <w:div w:id="1833913956">
          <w:marLeft w:val="0"/>
          <w:marRight w:val="0"/>
          <w:marTop w:val="0"/>
          <w:marBottom w:val="0"/>
          <w:divBdr>
            <w:top w:val="none" w:sz="0" w:space="0" w:color="auto"/>
            <w:left w:val="none" w:sz="0" w:space="0" w:color="auto"/>
            <w:bottom w:val="none" w:sz="0" w:space="0" w:color="auto"/>
            <w:right w:val="none" w:sz="0" w:space="0" w:color="auto"/>
          </w:divBdr>
          <w:divsChild>
            <w:div w:id="996684973">
              <w:marLeft w:val="0"/>
              <w:marRight w:val="0"/>
              <w:marTop w:val="0"/>
              <w:marBottom w:val="0"/>
              <w:divBdr>
                <w:top w:val="none" w:sz="0" w:space="0" w:color="auto"/>
                <w:left w:val="none" w:sz="0" w:space="0" w:color="auto"/>
                <w:bottom w:val="none" w:sz="0" w:space="0" w:color="auto"/>
                <w:right w:val="none" w:sz="0" w:space="0" w:color="auto"/>
              </w:divBdr>
              <w:divsChild>
                <w:div w:id="1934706438">
                  <w:marLeft w:val="0"/>
                  <w:marRight w:val="0"/>
                  <w:marTop w:val="0"/>
                  <w:marBottom w:val="0"/>
                  <w:divBdr>
                    <w:top w:val="none" w:sz="0" w:space="0" w:color="auto"/>
                    <w:left w:val="none" w:sz="0" w:space="0" w:color="auto"/>
                    <w:bottom w:val="none" w:sz="0" w:space="0" w:color="auto"/>
                    <w:right w:val="none" w:sz="0" w:space="0" w:color="auto"/>
                  </w:divBdr>
                  <w:divsChild>
                    <w:div w:id="12945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18753">
          <w:marLeft w:val="0"/>
          <w:marRight w:val="0"/>
          <w:marTop w:val="0"/>
          <w:marBottom w:val="0"/>
          <w:divBdr>
            <w:top w:val="none" w:sz="0" w:space="0" w:color="auto"/>
            <w:left w:val="none" w:sz="0" w:space="0" w:color="auto"/>
            <w:bottom w:val="none" w:sz="0" w:space="0" w:color="auto"/>
            <w:right w:val="none" w:sz="0" w:space="0" w:color="auto"/>
          </w:divBdr>
          <w:divsChild>
            <w:div w:id="1102258713">
              <w:marLeft w:val="0"/>
              <w:marRight w:val="0"/>
              <w:marTop w:val="0"/>
              <w:marBottom w:val="0"/>
              <w:divBdr>
                <w:top w:val="none" w:sz="0" w:space="0" w:color="auto"/>
                <w:left w:val="none" w:sz="0" w:space="0" w:color="auto"/>
                <w:bottom w:val="none" w:sz="0" w:space="0" w:color="auto"/>
                <w:right w:val="none" w:sz="0" w:space="0" w:color="auto"/>
              </w:divBdr>
              <w:divsChild>
                <w:div w:id="1484465953">
                  <w:marLeft w:val="0"/>
                  <w:marRight w:val="0"/>
                  <w:marTop w:val="0"/>
                  <w:marBottom w:val="0"/>
                  <w:divBdr>
                    <w:top w:val="none" w:sz="0" w:space="0" w:color="auto"/>
                    <w:left w:val="none" w:sz="0" w:space="0" w:color="auto"/>
                    <w:bottom w:val="none" w:sz="0" w:space="0" w:color="auto"/>
                    <w:right w:val="none" w:sz="0" w:space="0" w:color="auto"/>
                  </w:divBdr>
                  <w:divsChild>
                    <w:div w:id="16647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547405">
      <w:bodyDiv w:val="1"/>
      <w:marLeft w:val="0"/>
      <w:marRight w:val="0"/>
      <w:marTop w:val="0"/>
      <w:marBottom w:val="0"/>
      <w:divBdr>
        <w:top w:val="none" w:sz="0" w:space="0" w:color="auto"/>
        <w:left w:val="none" w:sz="0" w:space="0" w:color="auto"/>
        <w:bottom w:val="none" w:sz="0" w:space="0" w:color="auto"/>
        <w:right w:val="none" w:sz="0" w:space="0" w:color="auto"/>
      </w:divBdr>
    </w:div>
    <w:div w:id="1295213250">
      <w:bodyDiv w:val="1"/>
      <w:marLeft w:val="0"/>
      <w:marRight w:val="0"/>
      <w:marTop w:val="0"/>
      <w:marBottom w:val="0"/>
      <w:divBdr>
        <w:top w:val="none" w:sz="0" w:space="0" w:color="auto"/>
        <w:left w:val="none" w:sz="0" w:space="0" w:color="auto"/>
        <w:bottom w:val="none" w:sz="0" w:space="0" w:color="auto"/>
        <w:right w:val="none" w:sz="0" w:space="0" w:color="auto"/>
      </w:divBdr>
    </w:div>
    <w:div w:id="1327173714">
      <w:bodyDiv w:val="1"/>
      <w:marLeft w:val="0"/>
      <w:marRight w:val="0"/>
      <w:marTop w:val="0"/>
      <w:marBottom w:val="0"/>
      <w:divBdr>
        <w:top w:val="none" w:sz="0" w:space="0" w:color="auto"/>
        <w:left w:val="none" w:sz="0" w:space="0" w:color="auto"/>
        <w:bottom w:val="none" w:sz="0" w:space="0" w:color="auto"/>
        <w:right w:val="none" w:sz="0" w:space="0" w:color="auto"/>
      </w:divBdr>
    </w:div>
    <w:div w:id="1353190467">
      <w:bodyDiv w:val="1"/>
      <w:marLeft w:val="0"/>
      <w:marRight w:val="0"/>
      <w:marTop w:val="0"/>
      <w:marBottom w:val="0"/>
      <w:divBdr>
        <w:top w:val="none" w:sz="0" w:space="0" w:color="auto"/>
        <w:left w:val="none" w:sz="0" w:space="0" w:color="auto"/>
        <w:bottom w:val="none" w:sz="0" w:space="0" w:color="auto"/>
        <w:right w:val="none" w:sz="0" w:space="0" w:color="auto"/>
      </w:divBdr>
    </w:div>
    <w:div w:id="1374312255">
      <w:bodyDiv w:val="1"/>
      <w:marLeft w:val="0"/>
      <w:marRight w:val="0"/>
      <w:marTop w:val="0"/>
      <w:marBottom w:val="0"/>
      <w:divBdr>
        <w:top w:val="none" w:sz="0" w:space="0" w:color="auto"/>
        <w:left w:val="none" w:sz="0" w:space="0" w:color="auto"/>
        <w:bottom w:val="none" w:sz="0" w:space="0" w:color="auto"/>
        <w:right w:val="none" w:sz="0" w:space="0" w:color="auto"/>
      </w:divBdr>
    </w:div>
    <w:div w:id="1389692371">
      <w:bodyDiv w:val="1"/>
      <w:marLeft w:val="0"/>
      <w:marRight w:val="0"/>
      <w:marTop w:val="0"/>
      <w:marBottom w:val="0"/>
      <w:divBdr>
        <w:top w:val="none" w:sz="0" w:space="0" w:color="auto"/>
        <w:left w:val="none" w:sz="0" w:space="0" w:color="auto"/>
        <w:bottom w:val="none" w:sz="0" w:space="0" w:color="auto"/>
        <w:right w:val="none" w:sz="0" w:space="0" w:color="auto"/>
      </w:divBdr>
    </w:div>
    <w:div w:id="1436245924">
      <w:bodyDiv w:val="1"/>
      <w:marLeft w:val="0"/>
      <w:marRight w:val="0"/>
      <w:marTop w:val="0"/>
      <w:marBottom w:val="0"/>
      <w:divBdr>
        <w:top w:val="none" w:sz="0" w:space="0" w:color="auto"/>
        <w:left w:val="none" w:sz="0" w:space="0" w:color="auto"/>
        <w:bottom w:val="none" w:sz="0" w:space="0" w:color="auto"/>
        <w:right w:val="none" w:sz="0" w:space="0" w:color="auto"/>
      </w:divBdr>
    </w:div>
    <w:div w:id="1443299734">
      <w:bodyDiv w:val="1"/>
      <w:marLeft w:val="0"/>
      <w:marRight w:val="0"/>
      <w:marTop w:val="0"/>
      <w:marBottom w:val="0"/>
      <w:divBdr>
        <w:top w:val="none" w:sz="0" w:space="0" w:color="auto"/>
        <w:left w:val="none" w:sz="0" w:space="0" w:color="auto"/>
        <w:bottom w:val="none" w:sz="0" w:space="0" w:color="auto"/>
        <w:right w:val="none" w:sz="0" w:space="0" w:color="auto"/>
      </w:divBdr>
    </w:div>
    <w:div w:id="1489516991">
      <w:bodyDiv w:val="1"/>
      <w:marLeft w:val="0"/>
      <w:marRight w:val="0"/>
      <w:marTop w:val="0"/>
      <w:marBottom w:val="0"/>
      <w:divBdr>
        <w:top w:val="none" w:sz="0" w:space="0" w:color="auto"/>
        <w:left w:val="none" w:sz="0" w:space="0" w:color="auto"/>
        <w:bottom w:val="none" w:sz="0" w:space="0" w:color="auto"/>
        <w:right w:val="none" w:sz="0" w:space="0" w:color="auto"/>
      </w:divBdr>
    </w:div>
    <w:div w:id="1492481162">
      <w:bodyDiv w:val="1"/>
      <w:marLeft w:val="0"/>
      <w:marRight w:val="0"/>
      <w:marTop w:val="0"/>
      <w:marBottom w:val="0"/>
      <w:divBdr>
        <w:top w:val="none" w:sz="0" w:space="0" w:color="auto"/>
        <w:left w:val="none" w:sz="0" w:space="0" w:color="auto"/>
        <w:bottom w:val="none" w:sz="0" w:space="0" w:color="auto"/>
        <w:right w:val="none" w:sz="0" w:space="0" w:color="auto"/>
      </w:divBdr>
    </w:div>
    <w:div w:id="1628003089">
      <w:bodyDiv w:val="1"/>
      <w:marLeft w:val="0"/>
      <w:marRight w:val="0"/>
      <w:marTop w:val="0"/>
      <w:marBottom w:val="0"/>
      <w:divBdr>
        <w:top w:val="none" w:sz="0" w:space="0" w:color="auto"/>
        <w:left w:val="none" w:sz="0" w:space="0" w:color="auto"/>
        <w:bottom w:val="none" w:sz="0" w:space="0" w:color="auto"/>
        <w:right w:val="none" w:sz="0" w:space="0" w:color="auto"/>
      </w:divBdr>
    </w:div>
    <w:div w:id="1632710970">
      <w:bodyDiv w:val="1"/>
      <w:marLeft w:val="0"/>
      <w:marRight w:val="0"/>
      <w:marTop w:val="0"/>
      <w:marBottom w:val="0"/>
      <w:divBdr>
        <w:top w:val="none" w:sz="0" w:space="0" w:color="auto"/>
        <w:left w:val="none" w:sz="0" w:space="0" w:color="auto"/>
        <w:bottom w:val="none" w:sz="0" w:space="0" w:color="auto"/>
        <w:right w:val="none" w:sz="0" w:space="0" w:color="auto"/>
      </w:divBdr>
    </w:div>
    <w:div w:id="1696928992">
      <w:bodyDiv w:val="1"/>
      <w:marLeft w:val="0"/>
      <w:marRight w:val="0"/>
      <w:marTop w:val="0"/>
      <w:marBottom w:val="0"/>
      <w:divBdr>
        <w:top w:val="none" w:sz="0" w:space="0" w:color="auto"/>
        <w:left w:val="none" w:sz="0" w:space="0" w:color="auto"/>
        <w:bottom w:val="none" w:sz="0" w:space="0" w:color="auto"/>
        <w:right w:val="none" w:sz="0" w:space="0" w:color="auto"/>
      </w:divBdr>
    </w:div>
    <w:div w:id="1720784206">
      <w:bodyDiv w:val="1"/>
      <w:marLeft w:val="0"/>
      <w:marRight w:val="0"/>
      <w:marTop w:val="0"/>
      <w:marBottom w:val="0"/>
      <w:divBdr>
        <w:top w:val="none" w:sz="0" w:space="0" w:color="auto"/>
        <w:left w:val="none" w:sz="0" w:space="0" w:color="auto"/>
        <w:bottom w:val="none" w:sz="0" w:space="0" w:color="auto"/>
        <w:right w:val="none" w:sz="0" w:space="0" w:color="auto"/>
      </w:divBdr>
    </w:div>
    <w:div w:id="1762753068">
      <w:bodyDiv w:val="1"/>
      <w:marLeft w:val="0"/>
      <w:marRight w:val="0"/>
      <w:marTop w:val="0"/>
      <w:marBottom w:val="0"/>
      <w:divBdr>
        <w:top w:val="none" w:sz="0" w:space="0" w:color="auto"/>
        <w:left w:val="none" w:sz="0" w:space="0" w:color="auto"/>
        <w:bottom w:val="none" w:sz="0" w:space="0" w:color="auto"/>
        <w:right w:val="none" w:sz="0" w:space="0" w:color="auto"/>
      </w:divBdr>
    </w:div>
    <w:div w:id="1766881507">
      <w:bodyDiv w:val="1"/>
      <w:marLeft w:val="0"/>
      <w:marRight w:val="0"/>
      <w:marTop w:val="0"/>
      <w:marBottom w:val="0"/>
      <w:divBdr>
        <w:top w:val="none" w:sz="0" w:space="0" w:color="auto"/>
        <w:left w:val="none" w:sz="0" w:space="0" w:color="auto"/>
        <w:bottom w:val="none" w:sz="0" w:space="0" w:color="auto"/>
        <w:right w:val="none" w:sz="0" w:space="0" w:color="auto"/>
      </w:divBdr>
    </w:div>
    <w:div w:id="1773668978">
      <w:bodyDiv w:val="1"/>
      <w:marLeft w:val="0"/>
      <w:marRight w:val="0"/>
      <w:marTop w:val="0"/>
      <w:marBottom w:val="0"/>
      <w:divBdr>
        <w:top w:val="none" w:sz="0" w:space="0" w:color="auto"/>
        <w:left w:val="none" w:sz="0" w:space="0" w:color="auto"/>
        <w:bottom w:val="none" w:sz="0" w:space="0" w:color="auto"/>
        <w:right w:val="none" w:sz="0" w:space="0" w:color="auto"/>
      </w:divBdr>
    </w:div>
    <w:div w:id="1867792764">
      <w:bodyDiv w:val="1"/>
      <w:marLeft w:val="0"/>
      <w:marRight w:val="0"/>
      <w:marTop w:val="0"/>
      <w:marBottom w:val="0"/>
      <w:divBdr>
        <w:top w:val="none" w:sz="0" w:space="0" w:color="auto"/>
        <w:left w:val="none" w:sz="0" w:space="0" w:color="auto"/>
        <w:bottom w:val="none" w:sz="0" w:space="0" w:color="auto"/>
        <w:right w:val="none" w:sz="0" w:space="0" w:color="auto"/>
      </w:divBdr>
    </w:div>
    <w:div w:id="1883395902">
      <w:bodyDiv w:val="1"/>
      <w:marLeft w:val="0"/>
      <w:marRight w:val="0"/>
      <w:marTop w:val="0"/>
      <w:marBottom w:val="0"/>
      <w:divBdr>
        <w:top w:val="none" w:sz="0" w:space="0" w:color="auto"/>
        <w:left w:val="none" w:sz="0" w:space="0" w:color="auto"/>
        <w:bottom w:val="none" w:sz="0" w:space="0" w:color="auto"/>
        <w:right w:val="none" w:sz="0" w:space="0" w:color="auto"/>
      </w:divBdr>
    </w:div>
    <w:div w:id="1972978852">
      <w:bodyDiv w:val="1"/>
      <w:marLeft w:val="0"/>
      <w:marRight w:val="0"/>
      <w:marTop w:val="0"/>
      <w:marBottom w:val="0"/>
      <w:divBdr>
        <w:top w:val="none" w:sz="0" w:space="0" w:color="auto"/>
        <w:left w:val="none" w:sz="0" w:space="0" w:color="auto"/>
        <w:bottom w:val="none" w:sz="0" w:space="0" w:color="auto"/>
        <w:right w:val="none" w:sz="0" w:space="0" w:color="auto"/>
      </w:divBdr>
    </w:div>
    <w:div w:id="1973636282">
      <w:bodyDiv w:val="1"/>
      <w:marLeft w:val="0"/>
      <w:marRight w:val="0"/>
      <w:marTop w:val="0"/>
      <w:marBottom w:val="0"/>
      <w:divBdr>
        <w:top w:val="none" w:sz="0" w:space="0" w:color="auto"/>
        <w:left w:val="none" w:sz="0" w:space="0" w:color="auto"/>
        <w:bottom w:val="none" w:sz="0" w:space="0" w:color="auto"/>
        <w:right w:val="none" w:sz="0" w:space="0" w:color="auto"/>
      </w:divBdr>
    </w:div>
    <w:div w:id="1974484457">
      <w:bodyDiv w:val="1"/>
      <w:marLeft w:val="0"/>
      <w:marRight w:val="0"/>
      <w:marTop w:val="0"/>
      <w:marBottom w:val="0"/>
      <w:divBdr>
        <w:top w:val="none" w:sz="0" w:space="0" w:color="auto"/>
        <w:left w:val="none" w:sz="0" w:space="0" w:color="auto"/>
        <w:bottom w:val="none" w:sz="0" w:space="0" w:color="auto"/>
        <w:right w:val="none" w:sz="0" w:space="0" w:color="auto"/>
      </w:divBdr>
    </w:div>
    <w:div w:id="2006131151">
      <w:bodyDiv w:val="1"/>
      <w:marLeft w:val="0"/>
      <w:marRight w:val="0"/>
      <w:marTop w:val="0"/>
      <w:marBottom w:val="0"/>
      <w:divBdr>
        <w:top w:val="none" w:sz="0" w:space="0" w:color="auto"/>
        <w:left w:val="none" w:sz="0" w:space="0" w:color="auto"/>
        <w:bottom w:val="none" w:sz="0" w:space="0" w:color="auto"/>
        <w:right w:val="none" w:sz="0" w:space="0" w:color="auto"/>
      </w:divBdr>
    </w:div>
    <w:div w:id="2011446433">
      <w:bodyDiv w:val="1"/>
      <w:marLeft w:val="0"/>
      <w:marRight w:val="0"/>
      <w:marTop w:val="0"/>
      <w:marBottom w:val="0"/>
      <w:divBdr>
        <w:top w:val="none" w:sz="0" w:space="0" w:color="auto"/>
        <w:left w:val="none" w:sz="0" w:space="0" w:color="auto"/>
        <w:bottom w:val="none" w:sz="0" w:space="0" w:color="auto"/>
        <w:right w:val="none" w:sz="0" w:space="0" w:color="auto"/>
      </w:divBdr>
    </w:div>
    <w:div w:id="2024823638">
      <w:bodyDiv w:val="1"/>
      <w:marLeft w:val="0"/>
      <w:marRight w:val="0"/>
      <w:marTop w:val="0"/>
      <w:marBottom w:val="0"/>
      <w:divBdr>
        <w:top w:val="none" w:sz="0" w:space="0" w:color="auto"/>
        <w:left w:val="none" w:sz="0" w:space="0" w:color="auto"/>
        <w:bottom w:val="none" w:sz="0" w:space="0" w:color="auto"/>
        <w:right w:val="none" w:sz="0" w:space="0" w:color="auto"/>
      </w:divBdr>
    </w:div>
    <w:div w:id="2060939138">
      <w:bodyDiv w:val="1"/>
      <w:marLeft w:val="0"/>
      <w:marRight w:val="0"/>
      <w:marTop w:val="0"/>
      <w:marBottom w:val="0"/>
      <w:divBdr>
        <w:top w:val="none" w:sz="0" w:space="0" w:color="auto"/>
        <w:left w:val="none" w:sz="0" w:space="0" w:color="auto"/>
        <w:bottom w:val="none" w:sz="0" w:space="0" w:color="auto"/>
        <w:right w:val="none" w:sz="0" w:space="0" w:color="auto"/>
      </w:divBdr>
    </w:div>
    <w:div w:id="2071807822">
      <w:bodyDiv w:val="1"/>
      <w:marLeft w:val="0"/>
      <w:marRight w:val="0"/>
      <w:marTop w:val="0"/>
      <w:marBottom w:val="0"/>
      <w:divBdr>
        <w:top w:val="none" w:sz="0" w:space="0" w:color="auto"/>
        <w:left w:val="none" w:sz="0" w:space="0" w:color="auto"/>
        <w:bottom w:val="none" w:sz="0" w:space="0" w:color="auto"/>
        <w:right w:val="none" w:sz="0" w:space="0" w:color="auto"/>
      </w:divBdr>
      <w:divsChild>
        <w:div w:id="1753970109">
          <w:marLeft w:val="0"/>
          <w:marRight w:val="0"/>
          <w:marTop w:val="0"/>
          <w:marBottom w:val="0"/>
          <w:divBdr>
            <w:top w:val="none" w:sz="0" w:space="0" w:color="auto"/>
            <w:left w:val="none" w:sz="0" w:space="0" w:color="auto"/>
            <w:bottom w:val="none" w:sz="0" w:space="0" w:color="auto"/>
            <w:right w:val="none" w:sz="0" w:space="0" w:color="auto"/>
          </w:divBdr>
          <w:divsChild>
            <w:div w:id="312947388">
              <w:marLeft w:val="0"/>
              <w:marRight w:val="0"/>
              <w:marTop w:val="0"/>
              <w:marBottom w:val="0"/>
              <w:divBdr>
                <w:top w:val="none" w:sz="0" w:space="0" w:color="auto"/>
                <w:left w:val="none" w:sz="0" w:space="0" w:color="auto"/>
                <w:bottom w:val="none" w:sz="0" w:space="0" w:color="auto"/>
                <w:right w:val="none" w:sz="0" w:space="0" w:color="auto"/>
              </w:divBdr>
              <w:divsChild>
                <w:div w:id="1188181603">
                  <w:marLeft w:val="0"/>
                  <w:marRight w:val="0"/>
                  <w:marTop w:val="0"/>
                  <w:marBottom w:val="0"/>
                  <w:divBdr>
                    <w:top w:val="none" w:sz="0" w:space="0" w:color="auto"/>
                    <w:left w:val="none" w:sz="0" w:space="0" w:color="auto"/>
                    <w:bottom w:val="none" w:sz="0" w:space="0" w:color="auto"/>
                    <w:right w:val="none" w:sz="0" w:space="0" w:color="auto"/>
                  </w:divBdr>
                  <w:divsChild>
                    <w:div w:id="859659836">
                      <w:marLeft w:val="0"/>
                      <w:marRight w:val="0"/>
                      <w:marTop w:val="0"/>
                      <w:marBottom w:val="0"/>
                      <w:divBdr>
                        <w:top w:val="none" w:sz="0" w:space="0" w:color="auto"/>
                        <w:left w:val="none" w:sz="0" w:space="0" w:color="auto"/>
                        <w:bottom w:val="none" w:sz="0" w:space="0" w:color="auto"/>
                        <w:right w:val="none" w:sz="0" w:space="0" w:color="auto"/>
                      </w:divBdr>
                      <w:divsChild>
                        <w:div w:id="365375112">
                          <w:marLeft w:val="0"/>
                          <w:marRight w:val="0"/>
                          <w:marTop w:val="0"/>
                          <w:marBottom w:val="0"/>
                          <w:divBdr>
                            <w:top w:val="none" w:sz="0" w:space="0" w:color="auto"/>
                            <w:left w:val="none" w:sz="0" w:space="0" w:color="auto"/>
                            <w:bottom w:val="none" w:sz="0" w:space="0" w:color="auto"/>
                            <w:right w:val="none" w:sz="0" w:space="0" w:color="auto"/>
                          </w:divBdr>
                          <w:divsChild>
                            <w:div w:id="23208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023609">
      <w:bodyDiv w:val="1"/>
      <w:marLeft w:val="0"/>
      <w:marRight w:val="0"/>
      <w:marTop w:val="0"/>
      <w:marBottom w:val="0"/>
      <w:divBdr>
        <w:top w:val="none" w:sz="0" w:space="0" w:color="auto"/>
        <w:left w:val="none" w:sz="0" w:space="0" w:color="auto"/>
        <w:bottom w:val="none" w:sz="0" w:space="0" w:color="auto"/>
        <w:right w:val="none" w:sz="0" w:space="0" w:color="auto"/>
      </w:divBdr>
      <w:divsChild>
        <w:div w:id="592396322">
          <w:marLeft w:val="0"/>
          <w:marRight w:val="0"/>
          <w:marTop w:val="0"/>
          <w:marBottom w:val="0"/>
          <w:divBdr>
            <w:top w:val="none" w:sz="0" w:space="0" w:color="auto"/>
            <w:left w:val="none" w:sz="0" w:space="0" w:color="auto"/>
            <w:bottom w:val="none" w:sz="0" w:space="0" w:color="auto"/>
            <w:right w:val="none" w:sz="0" w:space="0" w:color="auto"/>
          </w:divBdr>
          <w:divsChild>
            <w:div w:id="1293945260">
              <w:marLeft w:val="0"/>
              <w:marRight w:val="0"/>
              <w:marTop w:val="0"/>
              <w:marBottom w:val="0"/>
              <w:divBdr>
                <w:top w:val="none" w:sz="0" w:space="0" w:color="auto"/>
                <w:left w:val="none" w:sz="0" w:space="0" w:color="auto"/>
                <w:bottom w:val="none" w:sz="0" w:space="0" w:color="auto"/>
                <w:right w:val="none" w:sz="0" w:space="0" w:color="auto"/>
              </w:divBdr>
              <w:divsChild>
                <w:div w:id="287441412">
                  <w:marLeft w:val="0"/>
                  <w:marRight w:val="0"/>
                  <w:marTop w:val="0"/>
                  <w:marBottom w:val="0"/>
                  <w:divBdr>
                    <w:top w:val="none" w:sz="0" w:space="0" w:color="auto"/>
                    <w:left w:val="none" w:sz="0" w:space="0" w:color="auto"/>
                    <w:bottom w:val="none" w:sz="0" w:space="0" w:color="auto"/>
                    <w:right w:val="none" w:sz="0" w:space="0" w:color="auto"/>
                  </w:divBdr>
                  <w:divsChild>
                    <w:div w:id="1856110816">
                      <w:marLeft w:val="0"/>
                      <w:marRight w:val="0"/>
                      <w:marTop w:val="0"/>
                      <w:marBottom w:val="0"/>
                      <w:divBdr>
                        <w:top w:val="none" w:sz="0" w:space="0" w:color="auto"/>
                        <w:left w:val="none" w:sz="0" w:space="0" w:color="auto"/>
                        <w:bottom w:val="none" w:sz="0" w:space="0" w:color="auto"/>
                        <w:right w:val="none" w:sz="0" w:space="0" w:color="auto"/>
                      </w:divBdr>
                      <w:divsChild>
                        <w:div w:id="1619876393">
                          <w:marLeft w:val="0"/>
                          <w:marRight w:val="0"/>
                          <w:marTop w:val="0"/>
                          <w:marBottom w:val="0"/>
                          <w:divBdr>
                            <w:top w:val="none" w:sz="0" w:space="0" w:color="auto"/>
                            <w:left w:val="none" w:sz="0" w:space="0" w:color="auto"/>
                            <w:bottom w:val="none" w:sz="0" w:space="0" w:color="auto"/>
                            <w:right w:val="none" w:sz="0" w:space="0" w:color="auto"/>
                          </w:divBdr>
                          <w:divsChild>
                            <w:div w:id="16857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355822">
      <w:bodyDiv w:val="1"/>
      <w:marLeft w:val="0"/>
      <w:marRight w:val="0"/>
      <w:marTop w:val="0"/>
      <w:marBottom w:val="0"/>
      <w:divBdr>
        <w:top w:val="none" w:sz="0" w:space="0" w:color="auto"/>
        <w:left w:val="none" w:sz="0" w:space="0" w:color="auto"/>
        <w:bottom w:val="none" w:sz="0" w:space="0" w:color="auto"/>
        <w:right w:val="none" w:sz="0" w:space="0" w:color="auto"/>
      </w:divBdr>
      <w:divsChild>
        <w:div w:id="998727947">
          <w:marLeft w:val="0"/>
          <w:marRight w:val="0"/>
          <w:marTop w:val="0"/>
          <w:marBottom w:val="0"/>
          <w:divBdr>
            <w:top w:val="none" w:sz="0" w:space="0" w:color="auto"/>
            <w:left w:val="none" w:sz="0" w:space="0" w:color="auto"/>
            <w:bottom w:val="none" w:sz="0" w:space="0" w:color="auto"/>
            <w:right w:val="none" w:sz="0" w:space="0" w:color="auto"/>
          </w:divBdr>
          <w:divsChild>
            <w:div w:id="1497529194">
              <w:marLeft w:val="0"/>
              <w:marRight w:val="0"/>
              <w:marTop w:val="0"/>
              <w:marBottom w:val="0"/>
              <w:divBdr>
                <w:top w:val="none" w:sz="0" w:space="0" w:color="auto"/>
                <w:left w:val="none" w:sz="0" w:space="0" w:color="auto"/>
                <w:bottom w:val="none" w:sz="0" w:space="0" w:color="auto"/>
                <w:right w:val="none" w:sz="0" w:space="0" w:color="auto"/>
              </w:divBdr>
              <w:divsChild>
                <w:div w:id="1521238833">
                  <w:marLeft w:val="0"/>
                  <w:marRight w:val="0"/>
                  <w:marTop w:val="0"/>
                  <w:marBottom w:val="0"/>
                  <w:divBdr>
                    <w:top w:val="none" w:sz="0" w:space="0" w:color="auto"/>
                    <w:left w:val="none" w:sz="0" w:space="0" w:color="auto"/>
                    <w:bottom w:val="none" w:sz="0" w:space="0" w:color="auto"/>
                    <w:right w:val="none" w:sz="0" w:space="0" w:color="auto"/>
                  </w:divBdr>
                  <w:divsChild>
                    <w:div w:id="11617240">
                      <w:marLeft w:val="0"/>
                      <w:marRight w:val="0"/>
                      <w:marTop w:val="0"/>
                      <w:marBottom w:val="0"/>
                      <w:divBdr>
                        <w:top w:val="none" w:sz="0" w:space="0" w:color="auto"/>
                        <w:left w:val="none" w:sz="0" w:space="0" w:color="auto"/>
                        <w:bottom w:val="none" w:sz="0" w:space="0" w:color="auto"/>
                        <w:right w:val="none" w:sz="0" w:space="0" w:color="auto"/>
                      </w:divBdr>
                      <w:divsChild>
                        <w:div w:id="598030019">
                          <w:marLeft w:val="0"/>
                          <w:marRight w:val="0"/>
                          <w:marTop w:val="0"/>
                          <w:marBottom w:val="0"/>
                          <w:divBdr>
                            <w:top w:val="none" w:sz="0" w:space="0" w:color="auto"/>
                            <w:left w:val="none" w:sz="0" w:space="0" w:color="auto"/>
                            <w:bottom w:val="none" w:sz="0" w:space="0" w:color="auto"/>
                            <w:right w:val="none" w:sz="0" w:space="0" w:color="auto"/>
                          </w:divBdr>
                          <w:divsChild>
                            <w:div w:id="213490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890794">
      <w:bodyDiv w:val="1"/>
      <w:marLeft w:val="0"/>
      <w:marRight w:val="0"/>
      <w:marTop w:val="0"/>
      <w:marBottom w:val="0"/>
      <w:divBdr>
        <w:top w:val="none" w:sz="0" w:space="0" w:color="auto"/>
        <w:left w:val="none" w:sz="0" w:space="0" w:color="auto"/>
        <w:bottom w:val="none" w:sz="0" w:space="0" w:color="auto"/>
        <w:right w:val="none" w:sz="0" w:space="0" w:color="auto"/>
      </w:divBdr>
    </w:div>
    <w:div w:id="2096242800">
      <w:bodyDiv w:val="1"/>
      <w:marLeft w:val="0"/>
      <w:marRight w:val="0"/>
      <w:marTop w:val="0"/>
      <w:marBottom w:val="0"/>
      <w:divBdr>
        <w:top w:val="none" w:sz="0" w:space="0" w:color="auto"/>
        <w:left w:val="none" w:sz="0" w:space="0" w:color="auto"/>
        <w:bottom w:val="none" w:sz="0" w:space="0" w:color="auto"/>
        <w:right w:val="none" w:sz="0" w:space="0" w:color="auto"/>
      </w:divBdr>
    </w:div>
    <w:div w:id="210548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datasets/zaeemnalla/premier-league" TargetMode="Externa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Yasin Lester M00809695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88F666-1C5E-441A-9EB8-78CE5CD90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14</Pages>
  <Words>3121</Words>
  <Characters>17791</Characters>
  <Application>Microsoft Office Word</Application>
  <DocSecurity>0</DocSecurity>
  <Lines>148</Lines>
  <Paragraphs>41</Paragraphs>
  <ScaleCrop>false</ScaleCrop>
  <Company/>
  <LinksUpToDate>false</LinksUpToDate>
  <CharactersWithSpaces>20871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Analysis and Data Mining of Premier League Teams (2016/17–2017/18)</dc:title>
  <dc:subject>A Data-Driven Approach to Performance Analysis and Insights Using J48 Decision Tree Algorithms"</dc:subject>
  <dc:creator>Yasin Lester</dc:creator>
  <cp:keywords/>
  <dc:description/>
  <cp:lastModifiedBy>Yasin Lester</cp:lastModifiedBy>
  <cp:revision>137</cp:revision>
  <dcterms:created xsi:type="dcterms:W3CDTF">2024-12-03T23:33:00Z</dcterms:created>
  <dcterms:modified xsi:type="dcterms:W3CDTF">2024-12-13T22:02:00Z</dcterms:modified>
</cp:coreProperties>
</file>