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0B4F52"/>
          <w:sz w:val="40"/>
          <w:szCs w:val="40"/>
        </w:rPr>
        <w:t xml:space="preserve">Week 2 — Data quality notes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i w:val="false"/>
          <w:iCs w:val="false"/>
          <w:color w:val="17302E"/>
          <w:sz w:val="20"/>
          <w:szCs w:val="20"/>
        </w:rPr>
        <w:t xml:space="preserve">Group 4b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C7370"/>
          <w:sz w:val="20"/>
          <w:szCs w:val="20"/>
        </w:rPr>
        <w:t xml:space="preserve">  ·  Ride-hailing trips  ·  your week 2 deliverable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Group</w:t>
            </w:r>
          </w:p>
        </w:tc>
        <w:tc>
          <w:tcPr>
            <w:tcW w:type="dxa" w:w="62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17302E"/>
                <w:sz w:val="19"/>
                <w:szCs w:val="19"/>
              </w:rPr>
              <w:t xml:space="preserve">group4b</w:t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Phase lead this week</w:t>
            </w:r>
          </w:p>
        </w:tc>
        <w:tc>
          <w:tcPr>
            <w:tcW w:type="dxa" w:w="6226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Who worked on it</w:t>
            </w:r>
          </w:p>
        </w:tc>
        <w:tc>
          <w:tcPr>
            <w:tcW w:type="dxa" w:w="62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Date completed</w:t>
            </w:r>
          </w:p>
        </w:tc>
        <w:tc>
          <w:tcPr>
            <w:tcW w:type="dxa" w:w="6226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2E7D7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question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FFFFFF"/>
                <w:sz w:val="20"/>
                <w:szCs w:val="20"/>
              </w:rPr>
              <w:t xml:space="preserve">Which pickup zones generate the most revenue, and where are cancellations concentrated?</w:t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What this document is for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This is the single most important thing you produce before week 3. Week 3 is cleaning — and you can only clean what you have found. Everything you write here becomes a decision you act on next week.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Work through your query pack from the top. It is called week2_profiling_rides.sql and it has around twenty queries in the order you need them. Do not skip to the interesting ones.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C7370"/>
          <w:sz w:val="20"/>
          <w:szCs w:val="20"/>
        </w:rPr>
        <w:t xml:space="preserve">Fill in every box. Where a box asks for a number, give the number — not "some" or "a few".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BF3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A5214"/>
                <w:sz w:val="20"/>
                <w:szCs w:val="20"/>
              </w:rPr>
              <w:t xml:space="preserve">A group that writes "the data looks fine" has not done week 2.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A5214"/>
                <w:sz w:val="20"/>
                <w:szCs w:val="20"/>
              </w:rPr>
              <w:t xml:space="preserve">The problems in this dataset were put there deliberately. There are six kinds. If you have not found all six, keep looking.</w:t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1. What is in the data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Row counts for all four tables. Confirm the fact table against the number on your access sheet.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'trips' AS table_name, count(*) FROM raw_rides.trips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UNION ALL SELECT 'drivers', count(*) FROM raw_rides.drivers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UNION ALL SELECT 'riders', count(*) FROM raw_rides.riders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UNION ALL SELECT 'zones', count(*) FROM raw_rides.zones;</w:t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trips  (expect 28,112)</w:t>
            </w:r>
          </w:p>
        </w:tc>
        <w:tc>
          <w:tcPr>
            <w:tcW w:type="dxa" w:w="62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drivers  (expect 200)</w:t>
            </w:r>
          </w:p>
        </w:tc>
        <w:tc>
          <w:tcPr>
            <w:tcW w:type="dxa" w:w="6226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riders  (expect 1,000)</w:t>
            </w:r>
          </w:p>
        </w:tc>
        <w:tc>
          <w:tcPr>
            <w:tcW w:type="dxa" w:w="6226"/>
            <w:shd w:fill="F2F7F7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9"/>
                <w:szCs w:val="19"/>
              </w:rPr>
              <w:t xml:space="preserve">zones  (expect 15)</w:t>
            </w:r>
          </w:p>
        </w:tc>
        <w:tc>
          <w:tcPr>
            <w:tcW w:type="dxa" w:w="6226"/>
            <w:shd w:fill="FFFFFF" w:color="auto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</w:tbl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/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How the four tables join together — which column links to which: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2. The six problems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One row per problem. The middle column is what you measured. The right column is the decision you will carry into week 3 — and the reason for it, because you will be asked.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rPr>
          <w:tblHeader/>
        </w:trPr>
        <w:tc>
          <w:tcPr>
            <w:tcW w:type="dxa" w:w="2500"/>
            <w:shd w:fill="0B4F52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The problem</w:t>
            </w:r>
          </w:p>
        </w:tc>
        <w:tc>
          <w:tcPr>
            <w:tcW w:type="dxa" w:w="3263"/>
            <w:shd w:fill="0B4F52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we found (numbers)</w:t>
            </w:r>
          </w:p>
        </w:tc>
        <w:tc>
          <w:tcPr>
            <w:tcW w:type="dxa" w:w="3263"/>
            <w:shd w:fill="0B4F52" w:color="auto" w:val="clear"/>
            <w:tcMar>
              <w:top w:type="dxa" w:w="90"/>
              <w:left w:type="dxa" w:w="130"/>
              <w:bottom w:type="dxa" w:w="9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we will do, and why</w:t>
            </w:r>
          </w:p>
        </w:tc>
      </w:tr>
      <w:tr>
        <w:tc>
          <w:tcPr>
            <w:tcW w:type="dxa" w:w="2500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Missing values</w:t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Duplicate rows</w:t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Inconsistent categories</w:t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Date formats</w:t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Impossible values</w:t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2F7F7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4F52"/>
                <w:sz w:val="18"/>
                <w:szCs w:val="18"/>
              </w:rPr>
              <w:t xml:space="preserve">Orphan keys</w:t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  <w:tc>
          <w:tcPr>
            <w:tcW w:type="dxa" w:w="3263"/>
            <w:shd w:fill="FFFFFF" w:color="auto" w:val="clear"/>
            <w:tcMar>
              <w:top w:type="dxa" w:w="110"/>
              <w:left w:type="dxa" w:w="130"/>
              <w:bottom w:type="dxa" w:w="110"/>
              <w:right w:type="dxa" w:w="11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19"/>
                <w:szCs w:val="19"/>
              </w:rPr>
              <w:t xml:space="preserve"/>
            </w:r>
          </w:p>
        </w:tc>
      </w:tr>
    </w:tbl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/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C7370"/>
          <w:sz w:val="18"/>
          <w:szCs w:val="18"/>
        </w:rPr>
        <w:t xml:space="preserve">Use the space below if any of those need more than a line.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3. The seven numbers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By the end of this week you must be able to say these without looking them up. Write them here anyway.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a.  Rows in each table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b.  Which columns have missing values, and how many in each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count(*)                        AS total,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   count(*) - count(fare)   AS missing_fare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raw_rides.trips;</w:t>
            </w:r>
          </w:p>
        </w:tc>
      </w:tr>
    </w:tbl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C7370"/>
          <w:sz w:val="18"/>
          <w:szCs w:val="18"/>
        </w:rPr>
        <w:t xml:space="preserve">Check every column, not just this one.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c.  How many duplicate rows, and in which table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count(*) - count(DISTINCT trip_id) AS extras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raw_rides.trips;</w:t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d.  How many real categories hide behind the messy status values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count(DISTINCT status)               AS as_stored,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     count(DISTINCT upper(trim(status)))  AS actually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raw_rides.trips;</w:t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As stored / actually — and which other text columns have the same problem: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e.  Which date formats appear in trip_date, and how many rows use each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C7370"/>
          <w:sz w:val="18"/>
          <w:szCs w:val="18"/>
        </w:rPr>
        <w:t xml:space="preserve">Ambiguous dates like 03/04/2025 could be 3 April or 4 March. Nothing in the data proves which. State which reading you chose and stick to it — this is a real analyst decision and you will be asked to defend it.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Our reading of ambiguous dates, and why: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f.  How many impossible values (zero fares on completed trips)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min(fare) AS lowest, max(fare) AS highest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raw_rides.trips;</w:t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g.  How many orphan keys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12242C" w:color="auto" w:val="clear"/>
            <w:tcMar>
              <w:top w:type="dxa" w:w="110"/>
              <w:left w:type="dxa" w:w="170"/>
              <w:bottom w:type="dxa" w:w="110"/>
              <w:right w:type="dxa" w:w="17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SELECT count(*) AS orphans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FROM raw_rides.trips f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LEFT JOIN raw_rides.drivers 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  ON f.driver_id = d.driver_id</w:t>
            </w:r>
          </w:p>
          <w:p>
            <w:pPr>
              <w:spacing w:after="0" w:before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D6E4E9"/>
                <w:sz w:val="19"/>
                <w:szCs w:val="19"/>
              </w:rPr>
              <w:t xml:space="preserve">WHERE d.driver_id IS NULL;</w:t>
            </w:r>
          </w:p>
        </w:tc>
      </w:tr>
    </w:tbl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/>
          <w:iCs/>
          <w:color w:val="5C7370"/>
          <w:sz w:val="18"/>
          <w:szCs w:val="18"/>
        </w:rPr>
        <w:t xml:space="preserve">Check every foreign key, not just this one. A plain JOIN would silently drop these rows and your totals would be wrong with no error shown.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4. Two things the query pack wants you to notice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The date range that makes no sense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Query 9 asks for the earliest and latest trip_date. The answer is nonsense. Work out why before reading on, then write the explanation here.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What we got, and why it happens: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200"/>
      </w:pPr>
      <w:r>
        <w:rPr>
          <w:rFonts w:ascii="Calibri" w:cs="Calibri" w:eastAsia="Calibri" w:hAnsi="Calibri"/>
          <w:b/>
          <w:bCs/>
          <w:color w:val="0B4F52"/>
          <w:sz w:val="22"/>
          <w:szCs w:val="22"/>
        </w:rPr>
        <w:t xml:space="preserve">The monthly rollup that throws data away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Query 10 filters to rows already in YYYY-MM-DD form. How many rows does that quietly discard, and what would that have done to a dashboard built on it?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Rows discarded, and the consequence: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5. Is this data ready to answer your question?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Now that you know what is wrong with it — honestly, not optimistically.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Which of the four tables do you actually need to answer your question? Do you need all four?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Name one number that would be wrong today if you built a dashboard without fixing anything: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What must be fixed in week 3 before the model in week 4 will work: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6. Our plan for week 3</w:t>
      </w:r>
    </w:p>
    <w:p>
      <w:pPr>
        <w:spacing w:after="11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>Turn section 2 into an ordered list of cleaning steps. This becomes your notebook next week.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1.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2.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3.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4.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5.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11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5C7370"/>
                <w:sz w:val="18"/>
                <w:szCs w:val="18"/>
              </w:rPr>
              <w:t xml:space="preserve">6.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10" w:before="320"/>
      </w:pPr>
      <w:r>
        <w:rPr>
          <w:rFonts w:ascii="Georgia" w:cs="Georgia" w:eastAsia="Georgia" w:hAnsi="Georgia"/>
          <w:b/>
          <w:bCs/>
          <w:color w:val="0B4F52"/>
          <w:sz w:val="28"/>
          <w:szCs w:val="28"/>
        </w:rPr>
        <w:t xml:space="preserve">7. Questions for the weekly call</w:t>
      </w:r>
    </w:p>
    <w:tbl>
      <w:tblPr>
        <w:tblW w:type="dxa" w:w="9026"/>
        <w:tblBorders>
          <w:top w:val="single" w:color="DCE6E4" w:sz="4"/>
          <w:left w:val="single" w:color="DCE6E4" w:sz="4"/>
          <w:bottom w:val="single" w:color="DCE6E4" w:sz="4"/>
          <w:right w:val="single" w:color="DCE6E4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2F7F7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7302E"/>
                <w:sz w:val="20"/>
                <w:szCs w:val="20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7302E"/>
          <w:sz w:val="20"/>
          <w:szCs w:val="20"/>
        </w:rPr>
        <w:t xml:space="preserve"/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0B4F5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Before you submit this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3E4EA"/>
                <w:sz w:val="20"/>
                <w:szCs w:val="20"/>
              </w:rPr>
              <w:t xml:space="preserve">Every .sql file you wrote is saved in your sql/ folder and pushed. This document is committed. Every number above is filled in with an actual figure.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3E4EA"/>
                <w:sz w:val="20"/>
                <w:szCs w:val="20"/>
              </w:rPr>
              <w:t xml:space="preserve">Data-quality findings can be shared openly with group4a — you will both hit the same potholes. Your analysis and your decisions stay yours.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2 data quality notes — group4b</dc:title>
  <dc:creator>Data Science &amp; Analytics Internship</dc:creator>
  <cp:lastModifiedBy>Un-named</cp:lastModifiedBy>
  <cp:revision>1</cp:revision>
  <dcterms:created xsi:type="dcterms:W3CDTF">2026-09-12T12:40:43.879Z</dcterms:created>
  <dcterms:modified xsi:type="dcterms:W3CDTF">2026-09-12T12:40:43.879Z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