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heading=h.4tri30974oc1" w:id="0"/>
      <w:bookmarkEnd w:id="0"/>
      <w:r w:rsidDel="00000000" w:rsidR="00000000" w:rsidRPr="00000000">
        <w:rPr>
          <w:rtl w:val="0"/>
        </w:rPr>
        <w:t xml:space="preserve">Docker - bind-mount tutorial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exercise will get you to create a custom configuration for NGINX on your host machine and then override the default configuration for NGINX running in a container by using a bind mount of the configuration file.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Creating a directory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directory called bind_mounts_exercise, the command for this is: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bind_mounts_exercise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to the new directory by executing: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cd bind_mounts_exercise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20700"/>
            <wp:effectExtent b="0" l="0" r="0" t="0"/>
            <wp:docPr id="2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Creating configuration file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NGINX configuration file called nginx.conf, the command for this is: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touch nginx.conf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Place the following in the configuration file, to keep the formatting try using </w:t>
      </w:r>
      <w:r w:rsidDel="00000000" w:rsidR="00000000" w:rsidRPr="00000000">
        <w:rPr>
          <w:b w:val="1"/>
          <w:rtl w:val="0"/>
        </w:rPr>
        <w:t xml:space="preserve">SHIFT+INSERT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events {}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 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server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listen 80;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location / {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return 200 "NGINX";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06500"/>
            <wp:effectExtent b="0" l="0" r="0" t="0"/>
            <wp:docPr id="2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Run the NGINX container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NGINX container, mapping port 80 and override the existing NGINX configuration file with the one you created.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command for this is: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docker run -d -p 80:80 --name nginx --mount type=bind,source=$(pwd)/nginx.conf,target=/etc/nginx/nginx.conf nginx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06500"/>
            <wp:effectExtent b="0" l="0" r="0" t="0"/>
            <wp:docPr id="2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Checking it works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two ways how you can check whether it works: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Execute the following command: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curl localhost:80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609600"/>
            <wp:effectExtent b="0" l="0" r="0" t="0"/>
            <wp:docPr id="2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the highlighted text printed on the terminal: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584200"/>
            <wp:effectExtent b="0" l="0" r="0" t="0"/>
            <wp:docPr descr="docker mount CLI" id="225" name="image4.png"/>
            <a:graphic>
              <a:graphicData uri="http://schemas.openxmlformats.org/drawingml/2006/picture">
                <pic:pic>
                  <pic:nvPicPr>
                    <pic:cNvPr descr="docker mount CLI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Second way is by navigating your browser to localhost:80 and you should see the following: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descr="docker mount CLI" id="222" name="image6.png"/>
            <a:graphic>
              <a:graphicData uri="http://schemas.openxmlformats.org/drawingml/2006/picture">
                <pic:pic>
                  <pic:nvPicPr>
                    <pic:cNvPr descr="docker mount CLI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76600"/>
            <wp:effectExtent b="0" l="0" r="0" t="0"/>
            <wp:docPr id="2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Stop container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Stop the container by executing: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docker stop nginx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Step Remove container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 container by executing: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docker rm nginx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Remove NGINX image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117600"/>
            <wp:effectExtent b="0" l="0" r="0" t="0"/>
            <wp:docPr id="2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 NGINX image by executing: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 docker rmi nginx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 use it alot for tutorials, so i will keep it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before="360" w:lineRule="auto"/>
        <w:rPr>
          <w:b w:val="1"/>
          <w:color w:val="000000"/>
          <w:sz w:val="34"/>
          <w:szCs w:val="34"/>
        </w:rPr>
      </w:pPr>
      <w:bookmarkStart w:colFirst="0" w:colLast="0" w:name="_heading=h.oo19wl9wxy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230F"/>
  </w:style>
  <w:style w:type="paragraph" w:styleId="Heading1">
    <w:name w:val="heading 1"/>
    <w:basedOn w:val="Normal"/>
    <w:next w:val="Normal"/>
    <w:link w:val="Heading1Char"/>
    <w:uiPriority w:val="9"/>
    <w:qFormat w:val="1"/>
    <w:rsid w:val="0002230F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C6D7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C6D7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3606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02230F"/>
    <w:rPr>
      <w:rFonts w:ascii="Calibri" w:cs="Calibri" w:eastAsia="Calibri" w:hAnsi="Calibri"/>
      <w:color w:val="2e75b5"/>
      <w:sz w:val="32"/>
      <w:szCs w:val="32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8C6D72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8C6D72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8C6D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8C6D72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8C6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C6D72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hljs-number" w:customStyle="1">
    <w:name w:val="hljs-number"/>
    <w:basedOn w:val="DefaultParagraphFont"/>
    <w:rsid w:val="008C6D72"/>
  </w:style>
  <w:style w:type="character" w:styleId="hljs-comment" w:customStyle="1">
    <w:name w:val="hljs-comment"/>
    <w:basedOn w:val="DefaultParagraphFont"/>
    <w:rsid w:val="008C6D72"/>
  </w:style>
  <w:style w:type="character" w:styleId="hljs-variable" w:customStyle="1">
    <w:name w:val="hljs-variable"/>
    <w:basedOn w:val="DefaultParagraphFont"/>
    <w:rsid w:val="008C6D72"/>
  </w:style>
  <w:style w:type="character" w:styleId="hljs-keyword" w:customStyle="1">
    <w:name w:val="hljs-keyword"/>
    <w:basedOn w:val="DefaultParagraphFont"/>
    <w:rsid w:val="008C6D72"/>
  </w:style>
  <w:style w:type="paragraph" w:styleId="ListParagraph">
    <w:name w:val="List Paragraph"/>
    <w:basedOn w:val="Normal"/>
    <w:uiPriority w:val="34"/>
    <w:qFormat w:val="1"/>
    <w:rsid w:val="00186192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2926E2"/>
    <w:rPr>
      <w:b w:val="1"/>
      <w:bCs w:val="1"/>
    </w:rPr>
  </w:style>
  <w:style w:type="character" w:styleId="hljs-selector-tag" w:customStyle="1">
    <w:name w:val="hljs-selector-tag"/>
    <w:basedOn w:val="DefaultParagraphFont"/>
    <w:rsid w:val="002926E2"/>
  </w:style>
  <w:style w:type="character" w:styleId="hljs-selector-class" w:customStyle="1">
    <w:name w:val="hljs-selector-class"/>
    <w:basedOn w:val="DefaultParagraphFont"/>
    <w:rsid w:val="002926E2"/>
  </w:style>
  <w:style w:type="character" w:styleId="hljs-meta" w:customStyle="1">
    <w:name w:val="hljs-meta"/>
    <w:basedOn w:val="DefaultParagraphFont"/>
    <w:rsid w:val="002926E2"/>
  </w:style>
  <w:style w:type="character" w:styleId="hljs-string" w:customStyle="1">
    <w:name w:val="hljs-string"/>
    <w:basedOn w:val="DefaultParagraphFont"/>
    <w:rsid w:val="002926E2"/>
  </w:style>
  <w:style w:type="character" w:styleId="hljs-builtin-name" w:customStyle="1">
    <w:name w:val="hljs-builtin-name"/>
    <w:basedOn w:val="DefaultParagraphFont"/>
    <w:rsid w:val="002926E2"/>
  </w:style>
  <w:style w:type="character" w:styleId="hljs-attribute" w:customStyle="1">
    <w:name w:val="hljs-attribute"/>
    <w:basedOn w:val="DefaultParagraphFont"/>
    <w:rsid w:val="002926E2"/>
  </w:style>
  <w:style w:type="character" w:styleId="hljs-builtin" w:customStyle="1">
    <w:name w:val="hljs-built_in"/>
    <w:basedOn w:val="DefaultParagraphFont"/>
    <w:rsid w:val="002926E2"/>
  </w:style>
  <w:style w:type="character" w:styleId="hljs-literal" w:customStyle="1">
    <w:name w:val="hljs-literal"/>
    <w:basedOn w:val="DefaultParagraphFont"/>
    <w:rsid w:val="002926E2"/>
  </w:style>
  <w:style w:type="character" w:styleId="Hyperlink">
    <w:name w:val="Hyperlink"/>
    <w:basedOn w:val="DefaultParagraphFont"/>
    <w:uiPriority w:val="99"/>
    <w:unhideWhenUsed w:val="1"/>
    <w:rsid w:val="00DB7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B79CF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3606C"/>
    <w:rPr>
      <w:rFonts w:asciiTheme="majorHAnsi" w:cstheme="majorBidi" w:eastAsiaTheme="majorEastAsia" w:hAnsiTheme="majorHAnsi"/>
      <w:i w:val="1"/>
      <w:iCs w:val="1"/>
      <w:color w:val="2f5496" w:themeColor="accent1" w:themeShade="0000BF"/>
      <w:lang w:eastAsia="en-GB"/>
    </w:rPr>
  </w:style>
  <w:style w:type="character" w:styleId="hljs-regexp" w:customStyle="1">
    <w:name w:val="hljs-regexp"/>
    <w:basedOn w:val="DefaultParagraphFont"/>
    <w:rsid w:val="0093606C"/>
  </w:style>
  <w:style w:type="character" w:styleId="hljs-attr" w:customStyle="1">
    <w:name w:val="hljs-attr"/>
    <w:basedOn w:val="DefaultParagraphFont"/>
    <w:rsid w:val="0093606C"/>
  </w:style>
  <w:style w:type="character" w:styleId="hljs-type" w:customStyle="1">
    <w:name w:val="hljs-type"/>
    <w:basedOn w:val="DefaultParagraphFont"/>
    <w:rsid w:val="00FE129D"/>
  </w:style>
  <w:style w:type="character" w:styleId="Emphasis">
    <w:name w:val="Emphasis"/>
    <w:basedOn w:val="DefaultParagraphFont"/>
    <w:uiPriority w:val="20"/>
    <w:qFormat w:val="1"/>
    <w:rsid w:val="00FE129D"/>
    <w:rPr>
      <w:i w:val="1"/>
      <w:iCs w:val="1"/>
    </w:rPr>
  </w:style>
  <w:style w:type="character" w:styleId="hljs-symbol" w:customStyle="1">
    <w:name w:val="hljs-symbol"/>
    <w:basedOn w:val="DefaultParagraphFont"/>
    <w:rsid w:val="00FE129D"/>
  </w:style>
  <w:style w:type="character" w:styleId="hljs-selector-attr" w:customStyle="1">
    <w:name w:val="hljs-selector-attr"/>
    <w:basedOn w:val="DefaultParagraphFont"/>
    <w:rsid w:val="00FE5970"/>
  </w:style>
  <w:style w:type="character" w:styleId="hljs-selector-pseudo" w:customStyle="1">
    <w:name w:val="hljs-selector-pseudo"/>
    <w:basedOn w:val="DefaultParagraphFont"/>
    <w:rsid w:val="00FE5970"/>
  </w:style>
  <w:style w:type="character" w:styleId="hljs-title" w:customStyle="1">
    <w:name w:val="hljs-title"/>
    <w:basedOn w:val="DefaultParagraphFont"/>
    <w:rsid w:val="00FE5970"/>
  </w:style>
  <w:style w:type="character" w:styleId="bash" w:customStyle="1">
    <w:name w:val="bash"/>
    <w:basedOn w:val="DefaultParagraphFont"/>
    <w:rsid w:val="00E454A1"/>
  </w:style>
  <w:style w:type="character" w:styleId="hljs-constructor" w:customStyle="1">
    <w:name w:val="hljs-constructor"/>
    <w:basedOn w:val="DefaultParagraphFont"/>
    <w:rsid w:val="00E454A1"/>
  </w:style>
  <w:style w:type="character" w:styleId="hljs-params" w:customStyle="1">
    <w:name w:val="hljs-params"/>
    <w:basedOn w:val="DefaultParagraphFont"/>
    <w:rsid w:val="00E454A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4533E"/>
    <w:pPr>
      <w:outlineLvl w:val="9"/>
    </w:pPr>
    <w:rPr>
      <w:rFonts w:asciiTheme="majorHAnsi" w:cstheme="majorBidi" w:eastAsiaTheme="majorEastAsia" w:hAnsiTheme="majorHAnsi"/>
      <w:color w:val="2f5496" w:themeColor="accent1" w:themeShade="0000BF"/>
      <w:lang w:eastAsia="en-US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4533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74533E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74533E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74533E"/>
    <w:pPr>
      <w:spacing w:after="100"/>
      <w:ind w:left="660"/>
    </w:pPr>
    <w:rPr>
      <w:rFonts w:asciiTheme="minorHAnsi" w:cstheme="minorBidi" w:eastAsiaTheme="minorEastAsia" w:hAnsiTheme="minorHAnsi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74533E"/>
    <w:pPr>
      <w:spacing w:after="100"/>
      <w:ind w:left="880"/>
    </w:pPr>
    <w:rPr>
      <w:rFonts w:asciiTheme="minorHAnsi" w:cstheme="minorBidi" w:eastAsiaTheme="minorEastAsia" w:hAnsiTheme="minorHAnsi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74533E"/>
    <w:pPr>
      <w:spacing w:after="100"/>
      <w:ind w:left="1100"/>
    </w:pPr>
    <w:rPr>
      <w:rFonts w:asciiTheme="minorHAnsi" w:cstheme="minorBidi" w:eastAsiaTheme="minorEastAsia" w:hAnsiTheme="minorHAnsi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74533E"/>
    <w:pPr>
      <w:spacing w:after="100"/>
      <w:ind w:left="1320"/>
    </w:pPr>
    <w:rPr>
      <w:rFonts w:asciiTheme="minorHAnsi" w:cstheme="minorBidi" w:eastAsiaTheme="minorEastAsia" w:hAnsiTheme="minorHAnsi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74533E"/>
    <w:pPr>
      <w:spacing w:after="100"/>
      <w:ind w:left="1540"/>
    </w:pPr>
    <w:rPr>
      <w:rFonts w:asciiTheme="minorHAnsi" w:cstheme="minorBidi" w:eastAsiaTheme="minorEastAsia" w:hAnsiTheme="minorHAnsi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74533E"/>
    <w:pPr>
      <w:spacing w:after="100"/>
      <w:ind w:left="1760"/>
    </w:pPr>
    <w:rPr>
      <w:rFonts w:asciiTheme="minorHAnsi" w:cstheme="minorBidi" w:eastAsiaTheme="minorEastAsia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Wjl5hzD/JokmtTvcB8LEJaGhw==">AMUW2mXt0bLkb/P0m9O4Dp/pvStqjHXw/f+MOtsZ7ziDy50+xgoBHrZ656VZ7oTeNXx4S5JdprsL6NnRDSKV0RkS57TCbx9ZyVKWKEVtmOgZxWhnAZdpEO+wCG4GjDVY5Vos7Liy11hzAPWP5ZzGRX2W22SBRkKWKw==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2020-03-25T11:26:00Z</dcterms:created>
  <dc:creator>Yassir Satti</dc:creator>
</cp:coreProperties>
</file>