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color w:val="FF0000"/>
          <w:sz w:val="22"/>
          <w:szCs w:val="22"/>
        </w:rPr>
        <w:t xml:space="preserve"> The records are taken from the Synthea 1K sample of synthetic patient records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2026-10-07T07:23:54.150Z</dcterms:created>
  <dcterms:modified xsi:type="dcterms:W3CDTF">2026-10-07T07:23:54.150Z</dcterms:modified>
</cp:coreProperties>
</file>

<file path=docProps/custom.xml><?xml version="1.0" encoding="utf-8"?>
<Properties xmlns="http://schemas.openxmlformats.org/officeDocument/2006/custom-properties" xmlns:vt="http://schemas.openxmlformats.org/officeDocument/2006/docPropsVTypes"/>
</file>