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trike/>
          <w:color w:val="FF0000"/>
          <w:sz w:val="22"/>
          <w:szCs w:val="22"/>
        </w:rPr>
        <w:t xml:space="preserve">screened, coded, and assessed every record,</w:t>
      </w:r>
      <w:r>
        <w:rPr>
          <w:rFonts w:ascii="Times New Roman" w:cs="Times New Roman" w:eastAsia="Times New Roman" w:hAnsi="Times New Roman"/>
          <w:color w:val="FF0000"/>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w:t>
      </w:r>
      <w:r>
        <w:rPr>
          <w:rFonts w:ascii="Times New Roman" w:cs="Times New Roman" w:eastAsia="Times New Roman" w:hAnsi="Times New Roman"/>
          <w:color w:val="FF0000"/>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2026-10-06T13:14:00.884Z</dcterms:created>
  <dcterms:modified xsi:type="dcterms:W3CDTF">2026-10-06T13:14:00.884Z</dcterms:modified>
</cp:coreProperties>
</file>

<file path=docProps/custom.xml><?xml version="1.0" encoding="utf-8"?>
<Properties xmlns="http://schemas.openxmlformats.org/officeDocument/2006/custom-properties" xmlns:vt="http://schemas.openxmlformats.org/officeDocument/2006/docPropsVTypes"/>
</file>