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Certificate of Authorship / Originality</w:t>
      </w:r>
    </w:p>
    <w:p>
      <w:pPr/>
      <w: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t>Signature of Candidate: Yasir Dhaifallah O Alyoubi</w:t>
      </w:r>
    </w:p>
    <w:p>
      <w:pPr/>
      <w:r>
        <w:t>Date:</w:t>
      </w:r>
    </w:p>
    <w:p>
      <w:r>
        <w:br w:type="page"/>
      </w:r>
    </w:p>
    <w:p>
      <w:pPr>
        <w:pStyle w:val="1"/>
        <w:jc w:val="center"/>
      </w:pPr>
      <w:r>
        <w:t>Acknowledgement</w:t>
      </w:r>
    </w:p>
    <w:p>
      <w:pPr/>
      <w:r>
        <w:t>All praise is due to Allah, Lord of the worlds, who gave me the strength, the patience and the means to reach this point. Every step of this journey was by His grace, and I thank Him first and last.</w:t>
      </w:r>
    </w:p>
    <w:p>
      <w:pPr/>
      <w: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t>I also thank my co-supervisor, Dr Firas Al-Doghman, for his guidance, his careful reading of my work and his advice at every stage of this research.</w:t>
      </w:r>
    </w:p>
    <w:p>
      <w:pPr/>
      <w:r>
        <w:t>I thank the University of Technology Sydney for giving me the opportunity to study here, for the scholarship that made this research possible, and for the environment, the resources and the people that made it a second home.</w:t>
      </w:r>
    </w:p>
    <w:p>
      <w:pPr/>
      <w: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jc w:val="center"/>
      </w:pPr>
      <w:r>
        <w:t>List of Publications</w:t>
      </w:r>
    </w:p>
    <w:p>
      <w:pPr/>
      <w:r>
        <w:t>Conference publications</w:t>
      </w:r>
    </w:p>
    <w:p>
      <w:pPr/>
      <w:r>
        <w:t>1- 'A Blockchain-Based Framework for Evaluating User Identity Trustworthiness in Real Estate', 2025 IEEE International Conference on E-Business Engineering (ICEBE), 2025. (Published)</w:t>
      </w:r>
    </w:p>
    <w:p>
      <w:pPr/>
      <w:r>
        <w:t>2- 'Blockchain-Based Reputation Borrowing Model to Address the Cold Start Problem for New Users in Real Estate', 2025 IEEE International Conference on E-Business Engineering (ICEBE), 2025. (Published)</w:t>
      </w:r>
    </w:p>
    <w:p>
      <w:pPr/>
      <w:r>
        <w:t>3- 'A Smart Contract-Governed Lifecycle Protocol for Reputation Borrowing in Blockchain-Based Real Estate Platforms', ICEBE 2026. (Accepted)</w:t>
      </w:r>
    </w:p>
    <w:p>
      <w:pPr/>
      <w:r>
        <w:t>4- 'A Trusted Multi-Party Consent Governance Framework for Decentralized Multi-Stakeholder Data Sharing', BWCCA 2026. (Accepted)</w:t>
      </w:r>
    </w:p>
    <w:p>
      <w:pPr/>
      <w:r>
        <w:t>5- 'Blockchain-Based Reputation Provenance Tracing for Newcomer Bootstrapping in Real Estate', BWCCA 2026. (Accepted)</w:t>
      </w:r>
    </w:p>
    <w:p>
      <w:r>
        <w:br w:type="page"/>
      </w:r>
    </w:p>
    <w:p>
      <w:pPr>
        <w:pStyle w:val="1"/>
        <w:jc w:val="center"/>
      </w:pPr>
      <w:r>
        <w:t>List of Figures</w:t>
      </w:r>
    </w:p>
    <w:p>
      <w:r>
        <w:br w:type="page"/>
      </w:r>
    </w:p>
    <w:p>
      <w:pPr>
        <w:pStyle w:val="1"/>
        <w:jc w:val="center"/>
      </w:pPr>
      <w:r>
        <w:t>List of Tables</w:t>
      </w:r>
    </w:p>
    <w:p>
      <w:r>
        <w:br w:type="page"/>
      </w:r>
    </w:p>
    <w:p>
      <w:pPr>
        <w:pStyle w:val="1"/>
        <w:jc w:val="center"/>
      </w:pPr>
      <w:r>
        <w:t>Abstract</w:t>
      </w:r>
    </w:p>
    <w:p>
      <w:pPr/>
      <w: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1</w:t>
            </w:r>
          </w:p>
        </w:tc>
      </w:tr>
    </w:tbl>
    <w:p>
      <w:pPr>
        <w:pStyle w:val="1"/>
        <w:spacing w:before="360"/>
      </w:pPr>
      <w:r/>
      <w:r>
        <w:rPr>
          <w:vanish/>
        </w:rPr>
        <w:t xml:space="preserve">1. </w:t>
      </w:r>
      <w:r>
        <w:rPr>
          <w:smallCaps/>
        </w:rPr>
        <w:t>Introduction</w:t>
      </w:r>
    </w:p>
    <w:p>
      <w:pPr>
        <w:pStyle w:val="2"/>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pPr>
      <w: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pPr>
      <w:r>
        <w:t>1.4 Decentralised Identity Technology</w:t>
      </w:r>
    </w:p>
    <w:p>
      <w:pPr/>
      <w: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pPr>
      <w:r>
        <w:t>1.4.1 Decentralised Identifiers (DIDs)</w:t>
      </w:r>
    </w:p>
    <w:p>
      <w:pPr/>
      <w: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pPr>
      <w:r>
        <w:t>1.4.2 Verifiable Credentials (VCs)</w:t>
      </w:r>
    </w:p>
    <w:p>
      <w:pPr/>
      <w: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pPr>
      <w:r>
        <w:t>1.4.3 Trusted Issuers and Credential Verification</w:t>
      </w:r>
    </w:p>
    <w:p>
      <w:pPr/>
      <w: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pPr>
      <w:r>
        <w:t>1.5 Multi-Party Authorisation</w:t>
      </w:r>
    </w:p>
    <w:p>
      <w:pPr/>
      <w: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pPr>
      <w:r>
        <w:t>1.6 The Relationship between Multi-Party Authorisation and Patient Consent</w:t>
      </w:r>
    </w:p>
    <w:p>
      <w:pPr/>
      <w: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pPr>
      <w:r>
        <w:t>1.7 Purpose of Using Multi-Party Authorisation in Consent Management</w:t>
      </w:r>
    </w:p>
    <w:p>
      <w:pPr/>
      <w: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pPr>
      <w:r>
        <w:t>1.8 Authorisation Evidence and Auditability</w:t>
      </w:r>
    </w:p>
    <w:p>
      <w:pPr/>
      <w: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pPr>
      <w:r>
        <w:t>1.8.1 The Audit Ledger</w:t>
      </w:r>
    </w:p>
    <w:p>
      <w:pPr/>
      <w: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pPr>
      <w:r>
        <w:t>1.9 Consent Management Systems</w:t>
      </w:r>
    </w:p>
    <w:p>
      <w:pPr/>
      <w: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pPr>
      <w:r>
        <w:t>1.10 Challenges Faced by Current Consent Management Systems</w:t>
      </w:r>
    </w:p>
    <w:p>
      <w:pPr/>
      <w:r>
        <w:t>The systematic literature review in Chapter 2 identifies six challenges in the current generation of consent management systems. They are summarised here and stated in full in Chapter 3.</w:t>
      </w:r>
    </w:p>
    <w:p>
      <w:pPr/>
      <w: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pPr>
      <w:r>
        <w:t>1.11 Research Contribution</w:t>
      </w:r>
    </w:p>
    <w:p>
      <w:pPr>
        <w:pStyle w:val="3"/>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pPr>
      <w:r>
        <w:t>1.12 Thesis Plan</w:t>
      </w:r>
    </w:p>
    <w:p>
      <w:pPr/>
      <w:r>
        <w:t>This thesis is organised into eleven chapters.</w:t>
      </w:r>
    </w:p>
    <w:p>
      <w:pPr/>
      <w:r>
        <w:t>Chapter 1 introduces the research. It states the problem, gives the motivation, introduces the three technologies on which the framework is built, summarises the challenges in current consent management systems, and lists the contributions of the thesis.</w:t>
      </w:r>
    </w:p>
    <w:p>
      <w:pPr/>
      <w: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t>Chapter 3 states the research gap, the main research question, the six sub-research questions and the six research objectives, and shows how they form one integrated problem.</w:t>
      </w:r>
    </w:p>
    <w:p>
      <w:pPr/>
      <w:r>
        <w:t>Chapter 4 presents the research methodology, which is design science research, and gives an overview of the proposed solution for each research question.</w:t>
      </w:r>
    </w:p>
    <w:p>
      <w:pPr/>
      <w:r>
        <w:t>Chapter 5 presents the research architecture, based on the model-view-controller pattern, and the trust-centric consent model of Research Objective 1, in which consent is represented as the evaluable object C = (I, A, P, T, L, E).</w:t>
      </w:r>
    </w:p>
    <w:p>
      <w:pPr/>
      <w:r>
        <w:t>Chapter 6 presents the decentralised identity and authority verification mechanism of Research Objective 2.</w:t>
      </w:r>
    </w:p>
    <w:p>
      <w:pPr/>
      <w:r>
        <w:t>Chapter 7 presents the multi-party authorisation mechanism of Research Objective 3.</w:t>
      </w:r>
    </w:p>
    <w:p>
      <w:pPr/>
      <w:r>
        <w:t>Chapter 8 presents the policy- and context-aware access control mechanism of Research Objective 4.</w:t>
      </w:r>
    </w:p>
    <w:p>
      <w:pPr/>
      <w:r>
        <w:t>Chapter 9 presents the temporal validity and consent lifecycle controls of Research Objective 5.</w:t>
      </w:r>
    </w:p>
    <w:p>
      <w:pPr/>
      <w:r>
        <w:t>Chapter 10 presents the formal security assurance and the empirical validation of Research Objective 6, together with the working of the HALAH prototype, the dataset used, the live scenarios, the measured results and the attack scenarios.</w:t>
      </w:r>
    </w:p>
    <w:p>
      <w:pPr/>
      <w:r>
        <w:t>Chapter 11 concludes the thesis and sets out the directions for future work.</w:t>
      </w:r>
    </w:p>
    <w:p>
      <w:pPr>
        <w:pStyle w:val="2"/>
      </w:pPr>
      <w:r>
        <w:t>1.13 Conclusion</w:t>
      </w:r>
    </w:p>
    <w:p>
      <w:pPr/>
      <w: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