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trike/>
          <w:color w:val="FF0000"/>
          <w:sz w:val="22"/>
          <w:szCs w:val="22"/>
        </w:rPr>
        <w:t xml:space="preserve">screened, coded, and assessed every record,</w:t>
      </w:r>
      <w:r>
        <w:rPr>
          <w:rFonts w:ascii="Times New Roman" w:cs="Times New Roman" w:eastAsia="Times New Roman" w:hAnsi="Times New Roman"/>
          <w:color w:val="FF0000"/>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[49]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w:t>
      </w:r>
      <w:r>
        <w:rPr>
          <w:rFonts w:ascii="Times New Roman" w:cs="Times New Roman" w:eastAsia="Times New Roman" w:hAnsi="Times New Roman"/>
          <w:color w:val="FF0000"/>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color w:val="FF0000"/>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FF0000"/>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2026-10-06T07:44:43.591Z</dcterms:created>
  <dcterms:modified xsi:type="dcterms:W3CDTF">2026-10-06T07:44:43.592Z</dcterms:modified>
</cp:coreProperties>
</file>

<file path=docProps/custom.xml><?xml version="1.0" encoding="utf-8"?>
<Properties xmlns="http://schemas.openxmlformats.org/officeDocument/2006/custom-properties" xmlns:vt="http://schemas.openxmlformats.org/officeDocument/2006/docPropsVTypes"/>
</file>