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6"/>
          <w:headerReference w:type="even" r:id="rId47"/>
          <w:footerReference w:type="default" r:id="rId34"/>
          <w:footerReference w:type="even" r:id="rId48"/>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120" w:before="160"/>
        <w:ind w:left="0"/>
        <w:jc w:val="left"/>
      </w:pPr>
      <w:r>
        <w:rPr>
          <w:rFonts w:ascii="Palatino Linotype" w:hAnsi="Palatino Linotype"/>
          <w:b/>
          <w:sz w:val="22"/>
        </w:rPr>
        <w:t>6 Decentralised Identity and Authority Trust</w:t>
        <w:tab/>
        <w:t>61</w:t>
      </w:r>
    </w:p>
    <w:p>
      <w:pPr>
        <w:tabs>
          <w:tab w:pos="8504" w:val="right" w:leader="dot"/>
        </w:tabs>
        <w:spacing w:after="40" w:before="0"/>
        <w:ind w:left="454"/>
        <w:jc w:val="left"/>
      </w:pPr>
      <w:r>
        <w:rPr>
          <w:rFonts w:ascii="Palatino Linotype" w:hAnsi="Palatino Linotype"/>
          <w:b w:val="0"/>
          <w:sz w:val="22"/>
        </w:rPr>
        <w:t>6.1 Introduction</w:t>
        <w:tab/>
        <w:t>61</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61</w:t>
      </w:r>
    </w:p>
    <w:p>
      <w:pPr>
        <w:tabs>
          <w:tab w:pos="8504" w:val="right" w:leader="dot"/>
        </w:tabs>
        <w:spacing w:after="40" w:before="0"/>
        <w:ind w:left="1020"/>
        <w:jc w:val="left"/>
      </w:pPr>
      <w:r>
        <w:rPr>
          <w:rFonts w:ascii="Palatino Linotype" w:hAnsi="Palatino Linotype"/>
          <w:b w:val="0"/>
          <w:sz w:val="22"/>
        </w:rPr>
        <w:t>6.2.1 Decentralised Identifiers</w:t>
        <w:tab/>
        <w:t>62</w:t>
      </w:r>
    </w:p>
    <w:p>
      <w:pPr>
        <w:tabs>
          <w:tab w:pos="8504" w:val="right" w:leader="dot"/>
        </w:tabs>
        <w:spacing w:after="40" w:before="0"/>
        <w:ind w:left="1020"/>
        <w:jc w:val="left"/>
      </w:pPr>
      <w:r>
        <w:rPr>
          <w:rFonts w:ascii="Palatino Linotype" w:hAnsi="Palatino Linotype"/>
          <w:b w:val="0"/>
          <w:sz w:val="22"/>
        </w:rPr>
        <w:t>6.2.2 Verifiable Credentials</w:t>
        <w:tab/>
        <w:t>62</w:t>
      </w:r>
    </w:p>
    <w:p>
      <w:pPr>
        <w:tabs>
          <w:tab w:pos="8504" w:val="right" w:leader="dot"/>
        </w:tabs>
        <w:spacing w:after="40" w:before="0"/>
        <w:ind w:left="1020"/>
        <w:jc w:val="left"/>
      </w:pPr>
      <w:r>
        <w:rPr>
          <w:rFonts w:ascii="Palatino Linotype" w:hAnsi="Palatino Linotype"/>
          <w:b w:val="0"/>
          <w:sz w:val="22"/>
        </w:rPr>
        <w:t>6.2.3 Credential Store and Trusted Issuers</w:t>
        <w:tab/>
        <w:t>63</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63</w:t>
      </w:r>
    </w:p>
    <w:p>
      <w:pPr>
        <w:tabs>
          <w:tab w:pos="8504" w:val="right" w:leader="dot"/>
        </w:tabs>
        <w:spacing w:after="40" w:before="0"/>
        <w:ind w:left="454"/>
        <w:jc w:val="left"/>
      </w:pPr>
      <w:r>
        <w:rPr>
          <w:rFonts w:ascii="Palatino Linotype" w:hAnsi="Palatino Linotype"/>
          <w:b w:val="0"/>
          <w:sz w:val="22"/>
        </w:rPr>
        <w:t>6.4 Identity and Authority Verification Workflow</w:t>
        <w:tab/>
        <w:t>64</w:t>
      </w:r>
    </w:p>
    <w:p>
      <w:pPr>
        <w:tabs>
          <w:tab w:pos="8504" w:val="right" w:leader="dot"/>
        </w:tabs>
        <w:spacing w:after="40" w:before="0"/>
        <w:ind w:left="454"/>
        <w:jc w:val="left"/>
      </w:pPr>
      <w:r>
        <w:rPr>
          <w:rFonts w:ascii="Palatino Linotype" w:hAnsi="Palatino Linotype"/>
          <w:b w:val="0"/>
          <w:sz w:val="22"/>
        </w:rPr>
        <w:t>6.5 Verification Model and Algorithm</w:t>
        <w:tab/>
        <w:t>65</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65</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66</w:t>
      </w:r>
    </w:p>
    <w:p>
      <w:pPr>
        <w:tabs>
          <w:tab w:pos="8504" w:val="right" w:leader="dot"/>
        </w:tabs>
        <w:spacing w:after="40" w:before="0"/>
        <w:ind w:left="454"/>
        <w:jc w:val="left"/>
      </w:pPr>
      <w:r>
        <w:rPr>
          <w:rFonts w:ascii="Palatino Linotype" w:hAnsi="Palatino Linotype"/>
          <w:b w:val="0"/>
          <w:sz w:val="22"/>
        </w:rPr>
        <w:t>6.6 Prototype Implementation</w:t>
        <w:tab/>
        <w:t>67</w:t>
      </w:r>
    </w:p>
    <w:p>
      <w:pPr>
        <w:tabs>
          <w:tab w:pos="8504" w:val="right" w:leader="dot"/>
        </w:tabs>
        <w:spacing w:after="40" w:before="0"/>
        <w:ind w:left="1020"/>
        <w:jc w:val="left"/>
      </w:pPr>
      <w:r>
        <w:rPr>
          <w:rFonts w:ascii="Palatino Linotype" w:hAnsi="Palatino Linotype"/>
          <w:b w:val="0"/>
          <w:sz w:val="22"/>
        </w:rPr>
        <w:t>6.6.1 Realisation in the Prototype</w:t>
        <w:tab/>
        <w:t>67</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68</w:t>
      </w:r>
    </w:p>
    <w:p>
      <w:pPr>
        <w:tabs>
          <w:tab w:pos="8504" w:val="right" w:leader="dot"/>
        </w:tabs>
        <w:spacing w:after="40" w:before="0"/>
        <w:ind w:left="454"/>
        <w:jc w:val="left"/>
      </w:pPr>
      <w:r>
        <w:rPr>
          <w:rFonts w:ascii="Palatino Linotype" w:hAnsi="Palatino Linotype"/>
          <w:b w:val="0"/>
          <w:sz w:val="22"/>
        </w:rPr>
        <w:t>6.7 Prototype Validation and Discussion</w:t>
        <w:tab/>
        <w:t>69</w:t>
      </w:r>
    </w:p>
    <w:p>
      <w:pPr>
        <w:tabs>
          <w:tab w:pos="8504" w:val="right" w:leader="dot"/>
        </w:tabs>
        <w:spacing w:after="40" w:before="0"/>
        <w:ind w:left="1020"/>
        <w:jc w:val="left"/>
      </w:pPr>
      <w:r>
        <w:rPr>
          <w:rFonts w:ascii="Palatino Linotype" w:hAnsi="Palatino Linotype"/>
          <w:b w:val="0"/>
          <w:sz w:val="22"/>
        </w:rPr>
        <w:t>6.7.1 Validation of Identity and Authority Verification</w:t>
        <w:tab/>
        <w:t>69</w:t>
      </w:r>
    </w:p>
    <w:p>
      <w:pPr>
        <w:tabs>
          <w:tab w:pos="8504" w:val="right" w:leader="dot"/>
        </w:tabs>
        <w:spacing w:after="40" w:before="0"/>
        <w:ind w:left="1020"/>
        <w:jc w:val="left"/>
      </w:pPr>
      <w:r>
        <w:rPr>
          <w:rFonts w:ascii="Palatino Linotype" w:hAnsi="Palatino Linotype"/>
          <w:b w:val="0"/>
          <w:sz w:val="22"/>
        </w:rPr>
        <w:t>6.7.2 Discussion</w:t>
        <w:tab/>
        <w:t>72</w:t>
      </w:r>
    </w:p>
    <w:p>
      <w:pPr>
        <w:tabs>
          <w:tab w:pos="8504" w:val="right" w:leader="dot"/>
        </w:tabs>
        <w:spacing w:after="40" w:before="0"/>
        <w:ind w:left="454"/>
        <w:jc w:val="left"/>
      </w:pPr>
      <w:r>
        <w:rPr>
          <w:rFonts w:ascii="Palatino Linotype" w:hAnsi="Palatino Linotype"/>
          <w:b w:val="0"/>
          <w:sz w:val="22"/>
        </w:rPr>
        <w:t>6.8 Conclusion</w:t>
        <w:tab/>
        <w:t>72</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62</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63</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64</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68</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69</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69</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71</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9"/>
          <w:headerReference w:type="even" r:id="rId50"/>
          <w:footerReference w:type="default" r:id="rId51"/>
          <w:footerReference w:type="even" r:id="rId52"/>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6" name="Picture 2086885386"/>
            <wp:cNvGraphicFramePr>
              <a:graphicFrameLocks noChangeAspect="1"/>
            </wp:cNvGraphicFramePr>
            <a:graphic>
              <a:graphicData uri="http://schemas.openxmlformats.org/drawingml/2006/picture">
                <pic:pic>
                  <pic:nvPicPr>
                    <pic:cNvPr id="0" name="ch6_did_structure.png"/>
                    <pic:cNvPicPr/>
                  </pic:nvPicPr>
                  <pic:blipFill>
                    <a:blip r:embed="rId41"/>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7" name="Picture 2086885387"/>
            <wp:cNvGraphicFramePr>
              <a:graphicFrameLocks noChangeAspect="1"/>
            </wp:cNvGraphicFramePr>
            <a:graphic>
              <a:graphicData uri="http://schemas.openxmlformats.org/drawingml/2006/picture">
                <pic:pic>
                  <pic:nvPicPr>
                    <pic:cNvPr id="0" name="ch6_credential_structure.png"/>
                    <pic:cNvPicPr/>
                  </pic:nvPicPr>
                  <pic:blipFill>
                    <a:blip r:embed="rId42"/>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8" name="Picture 2086885388"/>
            <wp:cNvGraphicFramePr>
              <a:graphicFrameLocks noChangeAspect="1"/>
            </wp:cNvGraphicFramePr>
            <a:graphic>
              <a:graphicData uri="http://schemas.openxmlformats.org/drawingml/2006/picture">
                <pic:pic>
                  <pic:nvPicPr>
                    <pic:cNvPr id="0" name="ch6_prototype_steps.png"/>
                    <pic:cNvPicPr/>
                  </pic:nvPicPr>
                  <pic:blipFill>
                    <a:blip r:embed="rId43"/>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9" name="Picture 2086885389"/>
            <wp:cNvGraphicFramePr>
              <a:graphicFrameLocks noChangeAspect="1"/>
            </wp:cNvGraphicFramePr>
            <a:graphic>
              <a:graphicData uri="http://schemas.openxmlformats.org/drawingml/2006/picture">
                <pic:pic>
                  <pic:nvPicPr>
                    <pic:cNvPr id="0" name="ch6_guardian_credential_verified.png"/>
                    <pic:cNvPicPr/>
                  </pic:nvPicPr>
                  <pic:blipFill>
                    <a:blip r:embed="rId44"/>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90" name="Picture 2086885390"/>
            <wp:cNvGraphicFramePr>
              <a:graphicFrameLocks noChangeAspect="1"/>
            </wp:cNvGraphicFramePr>
            <a:graphic>
              <a:graphicData uri="http://schemas.openxmlformats.org/drawingml/2006/picture">
                <pic:pic>
                  <pic:nvPicPr>
                    <pic:cNvPr id="0" name="ch6_requester_vi_fail.png"/>
                    <pic:cNvPicPr/>
                  </pic:nvPicPr>
                  <pic:blipFill>
                    <a:blip r:embed="rId45"/>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3"/>
      <w:headerReference w:type="even" r:id="rId54"/>
      <w:footerReference w:type="default" r:id="rId55"/>
      <w:footerReference w:type="even" r:id="rId56"/>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header" Target="header4.xml"/><Relationship Id="rId51" Type="http://schemas.openxmlformats.org/officeDocument/2006/relationships/footer" Target="footer3.xml"/><Relationship Id="rId52" Type="http://schemas.openxmlformats.org/officeDocument/2006/relationships/footer" Target="footer4.xml"/><Relationship Id="rId53" Type="http://schemas.openxmlformats.org/officeDocument/2006/relationships/header" Target="header5.xml"/><Relationship Id="rId54" Type="http://schemas.openxmlformats.org/officeDocument/2006/relationships/header" Target="header6.xml"/><Relationship Id="rId55" Type="http://schemas.openxmlformats.org/officeDocument/2006/relationships/footer" Target="footer5.xml"/><Relationship Id="rId56"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2026-10-23T08:55:41Z</dcterms:created>
  <dcterms:modified xsi:type="dcterms:W3CDTF">2026-10-23T08:55:41Z</dcterms:modified>
</cp:coreProperties>
</file>