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trike/>
          <w:color w:val="FF0000"/>
          <w:sz w:val="22"/>
          <w:szCs w:val="22"/>
        </w:rPr>
        <w:t xml:space="preserve">screened, coded, and assessed every record,</w:t>
      </w:r>
      <w:r>
        <w:rPr>
          <w:rFonts w:ascii="Times New Roman" w:cs="Times New Roman" w:eastAsia="Times New Roman" w:hAnsi="Times New Roman"/>
          <w:color w:val="FF0000"/>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[49]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w:t>
      </w:r>
      <w:r>
        <w:rPr>
          <w:rFonts w:ascii="Times New Roman" w:cs="Times New Roman" w:eastAsia="Times New Roman" w:hAnsi="Times New Roman"/>
          <w:color w:val="FF0000"/>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color w:val="FF0000"/>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FF0000"/>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2026-10-06T08:59:48.768Z</dcterms:created>
  <dcterms:modified xsi:type="dcterms:W3CDTF">2026-10-06T08:59:48.768Z</dcterms:modified>
</cp:coreProperties>
</file>

<file path=docProps/custom.xml><?xml version="1.0" encoding="utf-8"?>
<Properties xmlns="http://schemas.openxmlformats.org/officeDocument/2006/custom-properties" xmlns:vt="http://schemas.openxmlformats.org/officeDocument/2006/docPropsVTypes"/>
</file>