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highlight w:val="yellow"/>
        </w:rPr>
        <w:t xml:space="preserve">[1–3]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highlight w:val="yellow"/>
        </w:rPr>
        <w:t xml:space="preserve">[4,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w:t>
      </w:r>
      <w:r>
        <w:rPr>
          <w:rFonts w:ascii="Times New Roman" w:cs="Times New Roman" w:eastAsia="Times New Roman" w:hAnsi="Times New Roman"/>
          <w:sz w:val="22"/>
          <w:szCs w:val="22"/>
          <w:highlight w:val="yellow"/>
        </w:rPr>
        <w:t xml:space="preserve">[6–9]</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w:t>
      </w:r>
      <w:r>
        <w:rPr>
          <w:rFonts w:ascii="Times New Roman" w:cs="Times New Roman" w:eastAsia="Times New Roman" w:hAnsi="Times New Roman"/>
          <w:sz w:val="22"/>
          <w:szCs w:val="22"/>
          <w:highlight w:val="yellow"/>
        </w:rPr>
        <w:t xml:space="preserve">[9,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highlight w:val="yellow"/>
        </w:rPr>
        <w:t xml:space="preserve">[4,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w:t>
      </w:r>
      <w:r>
        <w:rPr>
          <w:rFonts w:ascii="Times New Roman" w:cs="Times New Roman" w:eastAsia="Times New Roman" w:hAnsi="Times New Roman"/>
          <w:sz w:val="22"/>
          <w:szCs w:val="22"/>
          <w:highlight w:val="yellow"/>
        </w:rPr>
        <w:t xml:space="preserve">[12]</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highlight w:val="yellow"/>
        </w:rPr>
        <w:t xml:space="preserve">[3, 13–15]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w:t>
      </w:r>
      <w:r>
        <w:rPr>
          <w:rFonts w:ascii="Times New Roman" w:cs="Times New Roman" w:eastAsia="Times New Roman" w:hAnsi="Times New Roman"/>
          <w:sz w:val="22"/>
          <w:szCs w:val="22"/>
          <w:highlight w:val="yellow"/>
        </w:rPr>
        <w:t xml:space="preserve">[16, 17]</w:t>
      </w:r>
      <w:r>
        <w:rPr>
          <w:rFonts w:ascii="Times New Roman" w:cs="Times New Roman" w:eastAsia="Times New Roman" w:hAnsi="Times New Roman"/>
          <w:sz w:val="22"/>
          <w:szCs w:val="22"/>
        </w:rPr>
        <w:t xml:space="preserve">, and policy-based access-control mechanisms can restrict access to authorised resources </w:t>
      </w:r>
      <w:r>
        <w:rPr>
          <w:rFonts w:ascii="Times New Roman" w:cs="Times New Roman" w:eastAsia="Times New Roman" w:hAnsi="Times New Roman"/>
          <w:sz w:val="22"/>
          <w:szCs w:val="22"/>
          <w:highlight w:val="yellow"/>
        </w:rPr>
        <w:t xml:space="preserve">[9,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w:t>
      </w:r>
      <w:r>
        <w:rPr>
          <w:rFonts w:ascii="Times New Roman" w:cs="Times New Roman" w:eastAsia="Times New Roman" w:hAnsi="Times New Roman"/>
          <w:sz w:val="22"/>
          <w:szCs w:val="22"/>
          <w:highlight w:val="yellow"/>
        </w:rPr>
        <w:t xml:space="preserve">[6, 19]</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highlight w:val="yellow"/>
        </w:rPr>
        <w:t xml:space="preserve">[19,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highlight w:val="yellow"/>
        </w:rPr>
        <w:t xml:space="preserve">[21, 22]</w:t>
      </w:r>
      <w:r>
        <w:rPr>
          <w:rFonts w:ascii="Times New Roman" w:cs="Times New Roman" w:eastAsia="Times New Roman" w:hAnsi="Times New Roman"/>
          <w:sz w:val="22"/>
          <w:szCs w:val="22"/>
        </w:rPr>
        <w:t xml:space="preserve">, blockchain-based records </w:t>
      </w:r>
      <w:r>
        <w:rPr>
          <w:rFonts w:ascii="Times New Roman" w:cs="Times New Roman" w:eastAsia="Times New Roman" w:hAnsi="Times New Roman"/>
          <w:sz w:val="22"/>
          <w:szCs w:val="22"/>
          <w:highlight w:val="yellow"/>
        </w:rPr>
        <w:t xml:space="preserve">[23, 24]</w:t>
      </w:r>
      <w:r>
        <w:rPr>
          <w:rFonts w:ascii="Times New Roman" w:cs="Times New Roman" w:eastAsia="Times New Roman" w:hAnsi="Times New Roman"/>
          <w:sz w:val="22"/>
          <w:szCs w:val="22"/>
        </w:rPr>
        <w:t xml:space="preserve">, multi-party approval mechanisms </w:t>
      </w:r>
      <w:r>
        <w:rPr>
          <w:rFonts w:ascii="Times New Roman" w:cs="Times New Roman" w:eastAsia="Times New Roman" w:hAnsi="Times New Roman"/>
          <w:sz w:val="22"/>
          <w:szCs w:val="22"/>
          <w:highlight w:val="yellow"/>
        </w:rPr>
        <w:t xml:space="preserve">[23, 25–27]</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highlight w:val="yellow"/>
        </w:rPr>
        <w:t xml:space="preserve">[28–31]</w:t>
      </w:r>
      <w:r>
        <w:rPr>
          <w:rFonts w:ascii="Times New Roman" w:cs="Times New Roman" w:eastAsia="Times New Roman" w:hAnsi="Times New Roman"/>
          <w:sz w:val="22"/>
          <w:szCs w:val="22"/>
        </w:rPr>
        <w:t xml:space="preserve">, as well as several partial combinations </w:t>
      </w:r>
      <w:r>
        <w:rPr>
          <w:rFonts w:ascii="Times New Roman" w:cs="Times New Roman" w:eastAsia="Times New Roman" w:hAnsi="Times New Roman"/>
          <w:sz w:val="22"/>
          <w:szCs w:val="22"/>
          <w:highlight w:val="yellow"/>
        </w:rPr>
        <w:t xml:space="preserve">[21,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highlight w:val="yellow"/>
        </w:rPr>
        <w:t xml:space="preserve">[33,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w:t>
      </w:r>
      <w:r>
        <w:rPr>
          <w:rFonts w:ascii="Times New Roman" w:cs="Times New Roman" w:eastAsia="Times New Roman" w:hAnsi="Times New Roman"/>
          <w:sz w:val="22"/>
          <w:szCs w:val="22"/>
          <w:highlight w:val="yellow"/>
        </w:rPr>
        <w:t xml:space="preserve">[35]</w:t>
      </w:r>
      <w:r>
        <w:rPr>
          <w:rFonts w:ascii="Times New Roman" w:cs="Times New Roman" w:eastAsia="Times New Roman" w:hAnsi="Times New Roman"/>
          <w:sz w:val="22"/>
          <w:szCs w:val="22"/>
        </w:rPr>
        <w:t xml:space="preserve">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highlight w:val="yellow"/>
        </w:rPr>
        <w:t xml:space="preserve">[4,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highlight w:val="yellow"/>
        </w:rPr>
        <w:t xml:space="preserve">[3,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highlight w:val="yellow"/>
        </w:rPr>
        <w:t xml:space="preserve">[16,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highlight w:val="yellow"/>
        </w:rPr>
        <w:t xml:space="preserve">[9,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highlight w:val="yellow"/>
        </w:rPr>
        <w:t xml:space="preserve">[45]</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highlight w:val="yellow"/>
        </w:rPr>
        <w:t xml:space="preserve">[46]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w:t>
      </w:r>
      <w:r>
        <w:rPr>
          <w:rFonts w:ascii="Times New Roman" w:cs="Times New Roman" w:eastAsia="Times New Roman" w:hAnsi="Times New Roman"/>
          <w:sz w:val="22"/>
          <w:szCs w:val="22"/>
        </w:rPr>
        <w:t xml:space="preserve">carried out all screening, coding, and quality assessment up to the reporting checkpoint,</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highlight w:val="yellow"/>
        </w:rPr>
        <w:t xml:space="preserve">[23, 24, 47, 48]</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highlight w:val="yellow"/>
        </w:rPr>
        <w:t xml:space="preserve">[48, 49]</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highlight w:val="yellow"/>
              </w:rPr>
              <w:t xml:space="preserve">[50]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highlight w:val="yellow"/>
              </w:rPr>
              <w:t xml:space="preserve">[48]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highlight w:val="yellow"/>
              </w:rPr>
              <w:t xml:space="preserve">[51]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highlight w:val="yellow"/>
              </w:rPr>
              <w:t xml:space="preserve">[27]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highlight w:val="yellow"/>
              </w:rPr>
              <w:t xml:space="preserve">[28]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highlight w:val="yellow"/>
              </w:rPr>
              <w:t xml:space="preserve">[52]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highlight w:val="yellow"/>
              </w:rPr>
              <w:t xml:space="preserve">[47]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highlight w:val="yellow"/>
              </w:rPr>
              <w:t xml:space="preserve">[53]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highlight w:val="yellow"/>
              </w:rPr>
              <w:t xml:space="preserve">[49]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highlight w:val="yellow"/>
              </w:rPr>
              <w:t xml:space="preserve">[23]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highlight w:val="yellow"/>
              </w:rPr>
              <w:t xml:space="preserve">[54]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highlight w:val="yellow"/>
              </w:rPr>
              <w:t xml:space="preserve">[55]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highlight w:val="yellow"/>
              </w:rPr>
              <w:t xml:space="preserve">[29]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yellow"/>
              </w:rPr>
              <w:t xml:space="preserve">[21]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yellow"/>
              </w:rPr>
              <w:t xml:space="preserve">[56]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highlight w:val="yellow"/>
              </w:rPr>
              <w:t xml:space="preserve">[25]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highlight w:val="yellow"/>
              </w:rPr>
              <w:t xml:space="preserve">[30]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highlight w:val="yellow"/>
              </w:rPr>
              <w:t xml:space="preserve">[57]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yellow"/>
              </w:rPr>
              <w:t xml:space="preserve">[58]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highlight w:val="yellow"/>
              </w:rPr>
              <w:t xml:space="preserve">[26]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highlight w:val="yellow"/>
              </w:rPr>
              <w:t xml:space="preserve">[24]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highlight w:val="yellow"/>
              </w:rPr>
              <w:t xml:space="preserve">[59]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highlight w:val="yellow"/>
              </w:rPr>
              <w:t xml:space="preserve">[60]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highlight w:val="yellow"/>
              </w:rPr>
              <w:t xml:space="preserve">[61]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highlight w:val="yellow"/>
              </w:rPr>
              <w:t xml:space="preserve">[22]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highlight w:val="yellow"/>
        </w:rPr>
        <w:t xml:space="preserve">[52]</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highlight w:val="yellow"/>
        </w:rPr>
        <w:t xml:space="preserve">[58]</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highlight w:val="yellow"/>
        </w:rPr>
        <w:t xml:space="preserve">[59]</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highlight w:val="yellow"/>
        </w:rPr>
        <w:t xml:space="preserve">[51]</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highlight w:val="yellow"/>
        </w:rPr>
        <w:t xml:space="preserve">[62, 63]</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highlight w:val="yellow"/>
        </w:rPr>
        <w:t xml:space="preserve">[64]</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highlight w:val="yellow"/>
        </w:rPr>
        <w:t xml:space="preserve">[65]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highlight w:val="yellow"/>
        </w:rPr>
        <w:t xml:space="preserve">[21]</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highlight w:val="yellow"/>
        </w:rPr>
        <w:t xml:space="preserve">[56]</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highlight w:val="yellow"/>
        </w:rPr>
        <w:t xml:space="preserve">[60]</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highlight w:val="yellow"/>
        </w:rPr>
        <w:t xml:space="preserve">[23]</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highlight w:val="yellow"/>
        </w:rPr>
        <w:t xml:space="preserve">[61]</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highlight w:val="yellow"/>
        </w:rPr>
        <w:t xml:space="preserve">[50]</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highlight w:val="yellow"/>
        </w:rPr>
        <w:t xml:space="preserve">[25]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highlight w:val="yellow"/>
        </w:rPr>
        <w:t xml:space="preserve">[26]</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highlight w:val="yellow"/>
        </w:rPr>
        <w:t xml:space="preserve">[27]</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highlight w:val="yellow"/>
        </w:rPr>
        <w:t xml:space="preserve">[52]</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w:t>
      </w:r>
      <w:r>
        <w:rPr>
          <w:rFonts w:ascii="Times New Roman" w:cs="Times New Roman" w:eastAsia="Times New Roman" w:hAnsi="Times New Roman"/>
          <w:sz w:val="22"/>
          <w:szCs w:val="22"/>
          <w:highlight w:val="yellow"/>
        </w:rPr>
        <w:t xml:space="preserve">[24]</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highlight w:val="yellow"/>
        </w:rPr>
        <w:t xml:space="preserve">[47]</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highlight w:val="yellow"/>
        </w:rPr>
        <w:t xml:space="preserve">[48]</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highlight w:val="yellow"/>
        </w:rPr>
        <w:t xml:space="preserve">[30]</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highlight w:val="yellow"/>
        </w:rPr>
        <w:t xml:space="preserve">[24, 28–30, 47, 48]</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highlight w:val="yellow"/>
        </w:rPr>
        <w:t xml:space="preserve">[28]</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highlight w:val="yellow"/>
        </w:rPr>
        <w:t xml:space="preserve">[57]</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highlight w:val="yellow"/>
        </w:rPr>
        <w:t xml:space="preserve">[29]</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highlight w:val="yellow"/>
        </w:rPr>
        <w:t xml:space="preserve">[21, 28, 29]</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w:t>
      </w:r>
      <w:r>
        <w:rPr>
          <w:rFonts w:ascii="Times New Roman" w:cs="Times New Roman" w:eastAsia="Times New Roman" w:hAnsi="Times New Roman"/>
          <w:sz w:val="22"/>
          <w:szCs w:val="22"/>
          <w:highlight w:val="yellow"/>
        </w:rPr>
        <w:t xml:space="preserve">[49]</w:t>
      </w:r>
      <w:r>
        <w:rPr>
          <w:rFonts w:ascii="Times New Roman" w:cs="Times New Roman" w:eastAsia="Times New Roman" w:hAnsi="Times New Roman"/>
          <w:sz w:val="22"/>
          <w:szCs w:val="22"/>
        </w:rPr>
        <w:t xml:space="preserve">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highlight w:val="yellow"/>
        </w:rPr>
        <w:t xml:space="preserve">[22]</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highlight w:val="yellow"/>
        </w:rPr>
        <w:t xml:space="preserve">[53]</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highlight w:val="yellow"/>
        </w:rPr>
        <w:t xml:space="preserve">[54]</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highlight w:val="yellow"/>
        </w:rPr>
        <w:t xml:space="preserve">[55]</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highlight w:val="yellow"/>
              </w:rPr>
              <w:t xml:space="preserve">[50]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highlight w:val="yellow"/>
              </w:rPr>
              <w:t xml:space="preserve">[48]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highlight w:val="yellow"/>
              </w:rPr>
              <w:t xml:space="preserve">[51]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highlight w:val="yellow"/>
              </w:rPr>
              <w:t xml:space="preserve">[27]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highlight w:val="yellow"/>
              </w:rPr>
              <w:t xml:space="preserve">[28]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highlight w:val="yellow"/>
              </w:rPr>
              <w:t xml:space="preserve">[52]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highlight w:val="yellow"/>
              </w:rPr>
              <w:t xml:space="preserve">[47]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highlight w:val="yellow"/>
              </w:rPr>
              <w:t xml:space="preserve">[53]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highlight w:val="yellow"/>
              </w:rPr>
              <w:t xml:space="preserve">[49]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highlight w:val="yellow"/>
              </w:rPr>
              <w:t xml:space="preserve">[23]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highlight w:val="yellow"/>
              </w:rPr>
              <w:t xml:space="preserve">[54]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highlight w:val="yellow"/>
              </w:rPr>
              <w:t xml:space="preserve">[55]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highlight w:val="yellow"/>
              </w:rPr>
              <w:t xml:space="preserve">[29]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highlight w:val="yellow"/>
              </w:rPr>
              <w:t xml:space="preserve">[21]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highlight w:val="yellow"/>
              </w:rPr>
              <w:t xml:space="preserve">[56]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highlight w:val="yellow"/>
              </w:rPr>
              <w:t xml:space="preserve">[25]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highlight w:val="yellow"/>
              </w:rPr>
              <w:t xml:space="preserve">[30]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highlight w:val="yellow"/>
              </w:rPr>
              <w:t xml:space="preserve">[57]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yellow"/>
              </w:rPr>
              <w:t xml:space="preserve">[58]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highlight w:val="yellow"/>
              </w:rPr>
              <w:t xml:space="preserve">[26]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highlight w:val="yellow"/>
              </w:rPr>
              <w:t xml:space="preserve">[24]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highlight w:val="yellow"/>
              </w:rPr>
              <w:t xml:space="preserve">[59]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highlight w:val="yellow"/>
              </w:rPr>
              <w:t xml:space="preserve">[60]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highlight w:val="yellow"/>
              </w:rPr>
              <w:t xml:space="preserve">[61]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highlight w:val="yellow"/>
              </w:rPr>
              <w:t xml:space="preserve">[22]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highlight w:val="yellow"/>
        </w:rPr>
        <w:t xml:space="preserve">[55]</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w:t>
            </w:r>
            <w:r>
              <w:rPr>
                <w:rFonts w:ascii="Times New Roman" w:cs="Times New Roman" w:eastAsia="Times New Roman" w:hAnsi="Times New Roman"/>
                <w:b w:val="false"/>
                <w:bCs w:val="false"/>
                <w:sz w:val="17"/>
                <w:szCs w:val="17"/>
                <w:highlight w:val="yellow"/>
              </w:rPr>
              <w:t xml:space="preserve">[50]</w:t>
            </w:r>
            <w:r>
              <w:rPr>
                <w:rFonts w:ascii="Times New Roman" w:cs="Times New Roman" w:eastAsia="Times New Roman" w:hAnsi="Times New Roman"/>
                <w:b w:val="false"/>
                <w:bCs w:val="false"/>
                <w:sz w:val="17"/>
                <w:szCs w:val="17"/>
              </w:rPr>
              <w:t xml:space="preserve">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w:t>
            </w:r>
            <w:r>
              <w:rPr>
                <w:rFonts w:ascii="Times New Roman" w:cs="Times New Roman" w:eastAsia="Times New Roman" w:hAnsi="Times New Roman"/>
                <w:b w:val="false"/>
                <w:bCs w:val="false"/>
                <w:sz w:val="17"/>
                <w:szCs w:val="17"/>
                <w:highlight w:val="yellow"/>
              </w:rPr>
              <w:t xml:space="preserve">[48]</w:t>
            </w:r>
            <w:r>
              <w:rPr>
                <w:rFonts w:ascii="Times New Roman" w:cs="Times New Roman" w:eastAsia="Times New Roman" w:hAnsi="Times New Roman"/>
                <w:b w:val="false"/>
                <w:bCs w:val="false"/>
                <w:sz w:val="17"/>
                <w:szCs w:val="17"/>
              </w:rPr>
              <w:t xml:space="preserve">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w:t>
            </w:r>
            <w:r>
              <w:rPr>
                <w:rFonts w:ascii="Times New Roman" w:cs="Times New Roman" w:eastAsia="Times New Roman" w:hAnsi="Times New Roman"/>
                <w:b w:val="false"/>
                <w:bCs w:val="false"/>
                <w:sz w:val="17"/>
                <w:szCs w:val="17"/>
                <w:highlight w:val="yellow"/>
              </w:rPr>
              <w:t xml:space="preserve">[51]</w:t>
            </w:r>
            <w:r>
              <w:rPr>
                <w:rFonts w:ascii="Times New Roman" w:cs="Times New Roman" w:eastAsia="Times New Roman" w:hAnsi="Times New Roman"/>
                <w:b w:val="false"/>
                <w:bCs w:val="false"/>
                <w:sz w:val="17"/>
                <w:szCs w:val="17"/>
              </w:rPr>
              <w:t xml:space="preserve">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w:t>
            </w:r>
            <w:r>
              <w:rPr>
                <w:rFonts w:ascii="Times New Roman" w:cs="Times New Roman" w:eastAsia="Times New Roman" w:hAnsi="Times New Roman"/>
                <w:b w:val="false"/>
                <w:bCs w:val="false"/>
                <w:sz w:val="17"/>
                <w:szCs w:val="17"/>
                <w:highlight w:val="yellow"/>
              </w:rPr>
              <w:t xml:space="preserve">[27]</w:t>
            </w:r>
            <w:r>
              <w:rPr>
                <w:rFonts w:ascii="Times New Roman" w:cs="Times New Roman" w:eastAsia="Times New Roman" w:hAnsi="Times New Roman"/>
                <w:b w:val="false"/>
                <w:bCs w:val="false"/>
                <w:sz w:val="17"/>
                <w:szCs w:val="17"/>
              </w:rPr>
              <w:t xml:space="preserve">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w:t>
            </w:r>
            <w:r>
              <w:rPr>
                <w:rFonts w:ascii="Times New Roman" w:cs="Times New Roman" w:eastAsia="Times New Roman" w:hAnsi="Times New Roman"/>
                <w:b w:val="false"/>
                <w:bCs w:val="false"/>
                <w:sz w:val="17"/>
                <w:szCs w:val="17"/>
                <w:highlight w:val="yellow"/>
              </w:rPr>
              <w:t xml:space="preserve">[28]</w:t>
            </w:r>
            <w:r>
              <w:rPr>
                <w:rFonts w:ascii="Times New Roman" w:cs="Times New Roman" w:eastAsia="Times New Roman" w:hAnsi="Times New Roman"/>
                <w:b w:val="false"/>
                <w:bCs w:val="false"/>
                <w:sz w:val="17"/>
                <w:szCs w:val="17"/>
              </w:rPr>
              <w:t xml:space="preserve">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w:t>
            </w:r>
            <w:r>
              <w:rPr>
                <w:rFonts w:ascii="Times New Roman" w:cs="Times New Roman" w:eastAsia="Times New Roman" w:hAnsi="Times New Roman"/>
                <w:b w:val="false"/>
                <w:bCs w:val="false"/>
                <w:sz w:val="17"/>
                <w:szCs w:val="17"/>
                <w:highlight w:val="yellow"/>
              </w:rPr>
              <w:t xml:space="preserve">[52]</w:t>
            </w:r>
            <w:r>
              <w:rPr>
                <w:rFonts w:ascii="Times New Roman" w:cs="Times New Roman" w:eastAsia="Times New Roman" w:hAnsi="Times New Roman"/>
                <w:b w:val="false"/>
                <w:bCs w:val="false"/>
                <w:sz w:val="17"/>
                <w:szCs w:val="17"/>
              </w:rPr>
              <w:t xml:space="preserve">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w:t>
            </w:r>
            <w:r>
              <w:rPr>
                <w:rFonts w:ascii="Times New Roman" w:cs="Times New Roman" w:eastAsia="Times New Roman" w:hAnsi="Times New Roman"/>
                <w:b w:val="false"/>
                <w:bCs w:val="false"/>
                <w:sz w:val="17"/>
                <w:szCs w:val="17"/>
                <w:highlight w:val="yellow"/>
              </w:rPr>
              <w:t xml:space="preserve">[47]</w:t>
            </w:r>
            <w:r>
              <w:rPr>
                <w:rFonts w:ascii="Times New Roman" w:cs="Times New Roman" w:eastAsia="Times New Roman" w:hAnsi="Times New Roman"/>
                <w:b w:val="false"/>
                <w:bCs w:val="false"/>
                <w:sz w:val="17"/>
                <w:szCs w:val="17"/>
              </w:rPr>
              <w:t xml:space="preserve">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w:t>
            </w:r>
            <w:r>
              <w:rPr>
                <w:rFonts w:ascii="Times New Roman" w:cs="Times New Roman" w:eastAsia="Times New Roman" w:hAnsi="Times New Roman"/>
                <w:b w:val="false"/>
                <w:bCs w:val="false"/>
                <w:sz w:val="17"/>
                <w:szCs w:val="17"/>
                <w:highlight w:val="yellow"/>
              </w:rPr>
              <w:t xml:space="preserve">[53]</w:t>
            </w:r>
            <w:r>
              <w:rPr>
                <w:rFonts w:ascii="Times New Roman" w:cs="Times New Roman" w:eastAsia="Times New Roman" w:hAnsi="Times New Roman"/>
                <w:b w:val="false"/>
                <w:bCs w:val="false"/>
                <w:sz w:val="17"/>
                <w:szCs w:val="17"/>
              </w:rPr>
              <w:t xml:space="preserve">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w:t>
            </w:r>
            <w:r>
              <w:rPr>
                <w:rFonts w:ascii="Times New Roman" w:cs="Times New Roman" w:eastAsia="Times New Roman" w:hAnsi="Times New Roman"/>
                <w:b w:val="false"/>
                <w:bCs w:val="false"/>
                <w:sz w:val="17"/>
                <w:szCs w:val="17"/>
                <w:highlight w:val="yellow"/>
              </w:rPr>
              <w:t xml:space="preserve">[49]</w:t>
            </w:r>
            <w:r>
              <w:rPr>
                <w:rFonts w:ascii="Times New Roman" w:cs="Times New Roman" w:eastAsia="Times New Roman" w:hAnsi="Times New Roman"/>
                <w:b w:val="false"/>
                <w:bCs w:val="false"/>
                <w:sz w:val="17"/>
                <w:szCs w:val="17"/>
              </w:rPr>
              <w:t xml:space="preserve">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w:t>
            </w:r>
            <w:r>
              <w:rPr>
                <w:rFonts w:ascii="Times New Roman" w:cs="Times New Roman" w:eastAsia="Times New Roman" w:hAnsi="Times New Roman"/>
                <w:b w:val="false"/>
                <w:bCs w:val="false"/>
                <w:sz w:val="17"/>
                <w:szCs w:val="17"/>
                <w:highlight w:val="yellow"/>
              </w:rPr>
              <w:t xml:space="preserve">[23]</w:t>
            </w:r>
            <w:r>
              <w:rPr>
                <w:rFonts w:ascii="Times New Roman" w:cs="Times New Roman" w:eastAsia="Times New Roman" w:hAnsi="Times New Roman"/>
                <w:b w:val="false"/>
                <w:bCs w:val="false"/>
                <w:sz w:val="17"/>
                <w:szCs w:val="17"/>
              </w:rPr>
              <w:t xml:space="preserve">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w:t>
            </w:r>
            <w:r>
              <w:rPr>
                <w:rFonts w:ascii="Times New Roman" w:cs="Times New Roman" w:eastAsia="Times New Roman" w:hAnsi="Times New Roman"/>
                <w:b w:val="false"/>
                <w:bCs w:val="false"/>
                <w:sz w:val="17"/>
                <w:szCs w:val="17"/>
                <w:highlight w:val="yellow"/>
              </w:rPr>
              <w:t xml:space="preserve">[54]</w:t>
            </w:r>
            <w:r>
              <w:rPr>
                <w:rFonts w:ascii="Times New Roman" w:cs="Times New Roman" w:eastAsia="Times New Roman" w:hAnsi="Times New Roman"/>
                <w:b w:val="false"/>
                <w:bCs w:val="false"/>
                <w:sz w:val="17"/>
                <w:szCs w:val="17"/>
              </w:rPr>
              <w:t xml:space="preserve">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w:t>
            </w:r>
            <w:r>
              <w:rPr>
                <w:rFonts w:ascii="Times New Roman" w:cs="Times New Roman" w:eastAsia="Times New Roman" w:hAnsi="Times New Roman"/>
                <w:b w:val="false"/>
                <w:bCs w:val="false"/>
                <w:sz w:val="17"/>
                <w:szCs w:val="17"/>
                <w:highlight w:val="yellow"/>
              </w:rPr>
              <w:t xml:space="preserve">[55]</w:t>
            </w:r>
            <w:r>
              <w:rPr>
                <w:rFonts w:ascii="Times New Roman" w:cs="Times New Roman" w:eastAsia="Times New Roman" w:hAnsi="Times New Roman"/>
                <w:b w:val="false"/>
                <w:bCs w:val="false"/>
                <w:sz w:val="17"/>
                <w:szCs w:val="17"/>
              </w:rPr>
              <w:t xml:space="preserve">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w:t>
            </w:r>
            <w:r>
              <w:rPr>
                <w:rFonts w:ascii="Times New Roman" w:cs="Times New Roman" w:eastAsia="Times New Roman" w:hAnsi="Times New Roman"/>
                <w:b w:val="false"/>
                <w:bCs w:val="false"/>
                <w:sz w:val="17"/>
                <w:szCs w:val="17"/>
                <w:highlight w:val="yellow"/>
              </w:rPr>
              <w:t xml:space="preserve">[29]</w:t>
            </w:r>
            <w:r>
              <w:rPr>
                <w:rFonts w:ascii="Times New Roman" w:cs="Times New Roman" w:eastAsia="Times New Roman" w:hAnsi="Times New Roman"/>
                <w:b w:val="false"/>
                <w:bCs w:val="false"/>
                <w:sz w:val="17"/>
                <w:szCs w:val="17"/>
              </w:rPr>
              <w:t xml:space="preserve">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w:t>
            </w:r>
            <w:r>
              <w:rPr>
                <w:rFonts w:ascii="Times New Roman" w:cs="Times New Roman" w:eastAsia="Times New Roman" w:hAnsi="Times New Roman"/>
                <w:b w:val="false"/>
                <w:bCs w:val="false"/>
                <w:sz w:val="17"/>
                <w:szCs w:val="17"/>
                <w:highlight w:val="yellow"/>
              </w:rPr>
              <w:t xml:space="preserve">[21]</w:t>
            </w:r>
            <w:r>
              <w:rPr>
                <w:rFonts w:ascii="Times New Roman" w:cs="Times New Roman" w:eastAsia="Times New Roman" w:hAnsi="Times New Roman"/>
                <w:b w:val="false"/>
                <w:bCs w:val="false"/>
                <w:sz w:val="17"/>
                <w:szCs w:val="17"/>
              </w:rPr>
              <w:t xml:space="preserve">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w:t>
            </w:r>
            <w:r>
              <w:rPr>
                <w:rFonts w:ascii="Times New Roman" w:cs="Times New Roman" w:eastAsia="Times New Roman" w:hAnsi="Times New Roman"/>
                <w:b w:val="false"/>
                <w:bCs w:val="false"/>
                <w:sz w:val="17"/>
                <w:szCs w:val="17"/>
                <w:highlight w:val="yellow"/>
              </w:rPr>
              <w:t xml:space="preserve">[56]</w:t>
            </w:r>
            <w:r>
              <w:rPr>
                <w:rFonts w:ascii="Times New Roman" w:cs="Times New Roman" w:eastAsia="Times New Roman" w:hAnsi="Times New Roman"/>
                <w:b w:val="false"/>
                <w:bCs w:val="false"/>
                <w:sz w:val="17"/>
                <w:szCs w:val="17"/>
              </w:rPr>
              <w:t xml:space="preserve">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w:t>
            </w:r>
            <w:r>
              <w:rPr>
                <w:rFonts w:ascii="Times New Roman" w:cs="Times New Roman" w:eastAsia="Times New Roman" w:hAnsi="Times New Roman"/>
                <w:b w:val="false"/>
                <w:bCs w:val="false"/>
                <w:sz w:val="17"/>
                <w:szCs w:val="17"/>
                <w:highlight w:val="yellow"/>
              </w:rPr>
              <w:t xml:space="preserve">[25]</w:t>
            </w:r>
            <w:r>
              <w:rPr>
                <w:rFonts w:ascii="Times New Roman" w:cs="Times New Roman" w:eastAsia="Times New Roman" w:hAnsi="Times New Roman"/>
                <w:b w:val="false"/>
                <w:bCs w:val="false"/>
                <w:sz w:val="17"/>
                <w:szCs w:val="17"/>
              </w:rPr>
              <w:t xml:space="preserve">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w:t>
            </w:r>
            <w:r>
              <w:rPr>
                <w:rFonts w:ascii="Times New Roman" w:cs="Times New Roman" w:eastAsia="Times New Roman" w:hAnsi="Times New Roman"/>
                <w:b w:val="false"/>
                <w:bCs w:val="false"/>
                <w:sz w:val="17"/>
                <w:szCs w:val="17"/>
                <w:highlight w:val="yellow"/>
              </w:rPr>
              <w:t xml:space="preserve">[30]</w:t>
            </w:r>
            <w:r>
              <w:rPr>
                <w:rFonts w:ascii="Times New Roman" w:cs="Times New Roman" w:eastAsia="Times New Roman" w:hAnsi="Times New Roman"/>
                <w:b w:val="false"/>
                <w:bCs w:val="false"/>
                <w:sz w:val="17"/>
                <w:szCs w:val="17"/>
              </w:rPr>
              <w:t xml:space="preserve">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w:t>
            </w:r>
            <w:r>
              <w:rPr>
                <w:rFonts w:ascii="Times New Roman" w:cs="Times New Roman" w:eastAsia="Times New Roman" w:hAnsi="Times New Roman"/>
                <w:b w:val="false"/>
                <w:bCs w:val="false"/>
                <w:sz w:val="17"/>
                <w:szCs w:val="17"/>
                <w:highlight w:val="yellow"/>
              </w:rPr>
              <w:t xml:space="preserve">[57]</w:t>
            </w:r>
            <w:r>
              <w:rPr>
                <w:rFonts w:ascii="Times New Roman" w:cs="Times New Roman" w:eastAsia="Times New Roman" w:hAnsi="Times New Roman"/>
                <w:b w:val="false"/>
                <w:bCs w:val="false"/>
                <w:sz w:val="17"/>
                <w:szCs w:val="17"/>
              </w:rPr>
              <w:t xml:space="preserve">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highlight w:val="yellow"/>
              </w:rPr>
              <w:t xml:space="preserve">[58]</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w:t>
            </w:r>
            <w:r>
              <w:rPr>
                <w:rFonts w:ascii="Times New Roman" w:cs="Times New Roman" w:eastAsia="Times New Roman" w:hAnsi="Times New Roman"/>
                <w:b w:val="false"/>
                <w:bCs w:val="false"/>
                <w:sz w:val="17"/>
                <w:szCs w:val="17"/>
                <w:highlight w:val="yellow"/>
              </w:rPr>
              <w:t xml:space="preserve">[26]</w:t>
            </w:r>
            <w:r>
              <w:rPr>
                <w:rFonts w:ascii="Times New Roman" w:cs="Times New Roman" w:eastAsia="Times New Roman" w:hAnsi="Times New Roman"/>
                <w:b w:val="false"/>
                <w:bCs w:val="false"/>
                <w:sz w:val="17"/>
                <w:szCs w:val="17"/>
              </w:rPr>
              <w:t xml:space="preserve">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w:t>
            </w:r>
            <w:r>
              <w:rPr>
                <w:rFonts w:ascii="Times New Roman" w:cs="Times New Roman" w:eastAsia="Times New Roman" w:hAnsi="Times New Roman"/>
                <w:b w:val="false"/>
                <w:bCs w:val="false"/>
                <w:sz w:val="17"/>
                <w:szCs w:val="17"/>
                <w:highlight w:val="yellow"/>
              </w:rPr>
              <w:t xml:space="preserve">[24]</w:t>
            </w:r>
            <w:r>
              <w:rPr>
                <w:rFonts w:ascii="Times New Roman" w:cs="Times New Roman" w:eastAsia="Times New Roman" w:hAnsi="Times New Roman"/>
                <w:b w:val="false"/>
                <w:bCs w:val="false"/>
                <w:sz w:val="17"/>
                <w:szCs w:val="17"/>
              </w:rPr>
              <w:t xml:space="preserve">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w:t>
            </w:r>
            <w:r>
              <w:rPr>
                <w:rFonts w:ascii="Times New Roman" w:cs="Times New Roman" w:eastAsia="Times New Roman" w:hAnsi="Times New Roman"/>
                <w:b w:val="false"/>
                <w:bCs w:val="false"/>
                <w:sz w:val="17"/>
                <w:szCs w:val="17"/>
                <w:highlight w:val="yellow"/>
              </w:rPr>
              <w:t xml:space="preserve">[59]</w:t>
            </w:r>
            <w:r>
              <w:rPr>
                <w:rFonts w:ascii="Times New Roman" w:cs="Times New Roman" w:eastAsia="Times New Roman" w:hAnsi="Times New Roman"/>
                <w:b w:val="false"/>
                <w:bCs w:val="false"/>
                <w:sz w:val="17"/>
                <w:szCs w:val="17"/>
              </w:rPr>
              <w:t xml:space="preserve">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w:t>
            </w:r>
            <w:r>
              <w:rPr>
                <w:rFonts w:ascii="Times New Roman" w:cs="Times New Roman" w:eastAsia="Times New Roman" w:hAnsi="Times New Roman"/>
                <w:b w:val="false"/>
                <w:bCs w:val="false"/>
                <w:sz w:val="17"/>
                <w:szCs w:val="17"/>
                <w:highlight w:val="yellow"/>
              </w:rPr>
              <w:t xml:space="preserve">[60]</w:t>
            </w:r>
            <w:r>
              <w:rPr>
                <w:rFonts w:ascii="Times New Roman" w:cs="Times New Roman" w:eastAsia="Times New Roman" w:hAnsi="Times New Roman"/>
                <w:b w:val="false"/>
                <w:bCs w:val="false"/>
                <w:sz w:val="17"/>
                <w:szCs w:val="17"/>
              </w:rPr>
              <w:t xml:space="preserve">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highlight w:val="yellow"/>
              </w:rPr>
              <w:t xml:space="preserve">[61]</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t>
            </w:r>
            <w:r>
              <w:rPr>
                <w:rFonts w:ascii="Times New Roman" w:cs="Times New Roman" w:eastAsia="Times New Roman" w:hAnsi="Times New Roman"/>
                <w:b w:val="false"/>
                <w:bCs w:val="false"/>
                <w:sz w:val="17"/>
                <w:szCs w:val="17"/>
                <w:highlight w:val="yellow"/>
              </w:rPr>
              <w:t xml:space="preserve">[22]</w:t>
            </w:r>
            <w:r>
              <w:rPr>
                <w:rFonts w:ascii="Times New Roman" w:cs="Times New Roman" w:eastAsia="Times New Roman" w:hAnsi="Times New Roman"/>
                <w:b w:val="false"/>
                <w:bCs w:val="false"/>
                <w:sz w:val="17"/>
                <w:szCs w:val="17"/>
              </w:rPr>
              <w:t xml:space="preserve">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highlight w:val="yellow"/>
        </w:rPr>
        <w:t xml:space="preserve">[23]</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highlight w:val="yellow"/>
        </w:rPr>
        <w:t xml:space="preserve">[29]</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highlight w:val="yellow"/>
        </w:rPr>
        <w:t xml:space="preserve">[25]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highlight w:val="yellow"/>
        </w:rPr>
        <w:t xml:space="preserve">[53, 54]</w:t>
      </w:r>
      <w:r>
        <w:rPr>
          <w:rFonts w:ascii="Times New Roman" w:cs="Times New Roman" w:eastAsia="Times New Roman" w:hAnsi="Times New Roman"/>
          <w:sz w:val="22"/>
          <w:szCs w:val="22"/>
        </w:rPr>
        <w:t xml:space="preserve">. Fourth, the two quadruples are complementary, since </w:t>
      </w:r>
      <w:r>
        <w:rPr>
          <w:rFonts w:ascii="Times New Roman" w:cs="Times New Roman" w:eastAsia="Times New Roman" w:hAnsi="Times New Roman"/>
          <w:sz w:val="22"/>
          <w:szCs w:val="22"/>
          <w:highlight w:val="yellow"/>
        </w:rPr>
        <w:t xml:space="preserve">[23]</w:t>
      </w:r>
      <w:r>
        <w:rPr>
          <w:rFonts w:ascii="Times New Roman" w:cs="Times New Roman" w:eastAsia="Times New Roman" w:hAnsi="Times New Roman"/>
          <w:sz w:val="22"/>
          <w:szCs w:val="22"/>
        </w:rPr>
        <w:t xml:space="preserve"> lacks policy and assurance, whereas </w:t>
      </w:r>
      <w:r>
        <w:rPr>
          <w:rFonts w:ascii="Times New Roman" w:cs="Times New Roman" w:eastAsia="Times New Roman" w:hAnsi="Times New Roman"/>
          <w:sz w:val="22"/>
          <w:szCs w:val="22"/>
          <w:highlight w:val="yellow"/>
        </w:rPr>
        <w:t xml:space="preserve">[29]</w:t>
      </w:r>
      <w:r>
        <w:rPr>
          <w:rFonts w:ascii="Times New Roman" w:cs="Times New Roman" w:eastAsia="Times New Roman" w:hAnsi="Times New Roman"/>
          <w:sz w:val="22"/>
          <w:szCs w:val="22"/>
        </w:rPr>
        <w:t xml:space="preserve">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highlight w:val="yellow"/>
              </w:rPr>
              <w:t xml:space="preserve">[66]</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highlight w:val="yellow"/>
        </w:rPr>
        <w:t xml:space="preserve">[21, 25, 29, 32, 67]</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w:t>
      </w:r>
      <w:r>
        <w:rPr>
          <w:rFonts w:ascii="Times New Roman" w:cs="Times New Roman" w:eastAsia="Times New Roman" w:hAnsi="Times New Roman"/>
          <w:sz w:val="22"/>
          <w:szCs w:val="22"/>
          <w:highlight w:val="yellow"/>
        </w:rPr>
        <w:t xml:space="preserve">[21, 29]</w:t>
      </w:r>
      <w:r>
        <w:rPr>
          <w:rFonts w:ascii="Times New Roman" w:cs="Times New Roman" w:eastAsia="Times New Roman" w:hAnsi="Times New Roman"/>
          <w:sz w:val="22"/>
          <w:szCs w:val="22"/>
        </w:rPr>
        <w:t xml:space="preserve">,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highlight w:val="yellow"/>
        </w:rPr>
        <w:t xml:space="preserve">[62, 63]</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highlight w:val="yellow"/>
        </w:rPr>
        <w:t xml:space="preserve">[68]</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highlight w:val="yellow"/>
        </w:rPr>
        <w:t xml:space="preserve">[21, 24, 28, 48, 67]</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w:t>
      </w:r>
      <w:r>
        <w:rPr>
          <w:rFonts w:ascii="Times New Roman" w:cs="Times New Roman" w:eastAsia="Times New Roman" w:hAnsi="Times New Roman"/>
          <w:sz w:val="22"/>
          <w:szCs w:val="22"/>
          <w:highlight w:val="yellow"/>
        </w:rPr>
        <w:t xml:space="preserve">[10, 18]</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highlight w:val="yellow"/>
        </w:rPr>
        <w:t xml:space="preserve">[23, 25, 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highlight w:val="yellow"/>
        </w:rPr>
        <w:t xml:space="preserve">[25, 53, 61]</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highlight w:val="yellow"/>
        </w:rPr>
        <w:t xml:space="preserve">[26, 54]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highlight w:val="yellow"/>
        </w:rPr>
        <w:t xml:space="preserve">[69]</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Importantly, the framework explicitly separates identity authentication from authorisation.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w:t>
      </w:r>
      <w:r>
        <w:rPr>
          <w:rFonts w:ascii="Times New Roman" w:cs="Times New Roman" w:eastAsia="Times New Roman" w:hAnsi="Times New Roman"/>
          <w:sz w:val="22"/>
          <w:szCs w:val="22"/>
          <w:highlight w:val="yellow"/>
        </w:rPr>
        <w:t xml:space="preserve">[23]</w:t>
      </w:r>
      <w:r>
        <w:rPr>
          <w:rFonts w:ascii="Times New Roman" w:cs="Times New Roman" w:eastAsia="Times New Roman" w:hAnsi="Times New Roman"/>
          <w:sz w:val="22"/>
          <w:szCs w:val="22"/>
        </w:rPr>
        <w:t xml:space="preserve">, a witness or notary threshold </w:t>
      </w:r>
      <w:r>
        <w:rPr>
          <w:rFonts w:ascii="Times New Roman" w:cs="Times New Roman" w:eastAsia="Times New Roman" w:hAnsi="Times New Roman"/>
          <w:sz w:val="22"/>
          <w:szCs w:val="22"/>
          <w:highlight w:val="yellow"/>
        </w:rPr>
        <w:t xml:space="preserve">[26]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registration-time co-consent </w:t>
      </w:r>
      <w:r>
        <w:rPr>
          <w:rFonts w:ascii="Times New Roman" w:cs="Times New Roman" w:eastAsia="Times New Roman" w:hAnsi="Times New Roman"/>
          <w:sz w:val="22"/>
          <w:szCs w:val="22"/>
          <w:highlight w:val="yellow"/>
        </w:rPr>
        <w:t xml:space="preserve">[27]</w:t>
      </w:r>
      <w:r>
        <w:rPr>
          <w:rFonts w:ascii="Times New Roman" w:cs="Times New Roman" w:eastAsia="Times New Roman" w:hAnsi="Times New Roman"/>
          <w:sz w:val="22"/>
          <w:szCs w:val="22"/>
        </w:rPr>
        <w:t xml:space="preserve">, a documentation-time gate on guardian access </w:t>
      </w:r>
      <w:r>
        <w:rPr>
          <w:rFonts w:ascii="Times New Roman" w:cs="Times New Roman" w:eastAsia="Times New Roman" w:hAnsi="Times New Roman"/>
          <w:sz w:val="22"/>
          <w:szCs w:val="22"/>
          <w:highlight w:val="yellow"/>
        </w:rPr>
        <w:t xml:space="preserve">[52]</w:t>
      </w:r>
      <w:r>
        <w:rPr>
          <w:rFonts w:ascii="Times New Roman" w:cs="Times New Roman" w:eastAsia="Times New Roman" w:hAnsi="Times New Roman"/>
          <w:sz w:val="22"/>
          <w:szCs w:val="22"/>
        </w:rPr>
        <w:t xml:space="preserve">, an institution-side admission gate </w:t>
      </w:r>
      <w:r>
        <w:rPr>
          <w:rFonts w:ascii="Times New Roman" w:cs="Times New Roman" w:eastAsia="Times New Roman" w:hAnsi="Times New Roman"/>
          <w:sz w:val="22"/>
          <w:szCs w:val="22"/>
          <w:highlight w:val="yellow"/>
        </w:rPr>
        <w:t xml:space="preserve">[61]</w:t>
      </w:r>
      <w:r>
        <w:rPr>
          <w:rFonts w:ascii="Times New Roman" w:cs="Times New Roman" w:eastAsia="Times New Roman" w:hAnsi="Times New Roman"/>
          <w:sz w:val="22"/>
          <w:szCs w:val="22"/>
        </w:rPr>
        <w:t xml:space="preserve">, a custodial M-of-N signature </w:t>
      </w:r>
      <w:r>
        <w:rPr>
          <w:rFonts w:ascii="Times New Roman" w:cs="Times New Roman" w:eastAsia="Times New Roman" w:hAnsi="Times New Roman"/>
          <w:sz w:val="22"/>
          <w:szCs w:val="22"/>
          <w:highlight w:val="yellow"/>
        </w:rPr>
        <w:t xml:space="preserve">[25]</w:t>
      </w:r>
      <w:r>
        <w:rPr>
          <w:rFonts w:ascii="Times New Roman" w:cs="Times New Roman" w:eastAsia="Times New Roman" w:hAnsi="Times New Roman"/>
          <w:sz w:val="22"/>
          <w:szCs w:val="22"/>
        </w:rPr>
        <w:t xml:space="preserve">, a key-share reconstruction </w:t>
      </w:r>
      <w:r>
        <w:rPr>
          <w:rFonts w:ascii="Times New Roman" w:cs="Times New Roman" w:eastAsia="Times New Roman" w:hAnsi="Times New Roman"/>
          <w:sz w:val="22"/>
          <w:szCs w:val="22"/>
          <w:highlight w:val="yellow"/>
        </w:rPr>
        <w:t xml:space="preserve">[50]</w:t>
      </w:r>
      <w:r>
        <w:rPr>
          <w:rFonts w:ascii="Times New Roman" w:cs="Times New Roman" w:eastAsia="Times New Roman" w:hAnsi="Times New Roman"/>
          <w:sz w:val="22"/>
          <w:szCs w:val="22"/>
        </w:rPr>
        <w:t xml:space="preserve">, or a threshold proxy re-encryption </w:t>
      </w:r>
      <w:r>
        <w:rPr>
          <w:rFonts w:ascii="Times New Roman" w:cs="Times New Roman" w:eastAsia="Times New Roman" w:hAnsi="Times New Roman"/>
          <w:sz w:val="22"/>
          <w:szCs w:val="22"/>
          <w:highlight w:val="yellow"/>
        </w:rPr>
        <w:t xml:space="preserve">[54]</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w:t>
      </w:r>
      <w:r>
        <w:rPr>
          <w:rFonts w:ascii="Times New Roman" w:cs="Times New Roman" w:eastAsia="Times New Roman" w:hAnsi="Times New Roman"/>
          <w:sz w:val="22"/>
          <w:szCs w:val="22"/>
          <w:highlight w:val="yellow"/>
        </w:rPr>
        <w:t xml:space="preserve">[21, 24, 28, 48, 67]</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w:t>
      </w:r>
      <w:r>
        <w:rPr>
          <w:rFonts w:ascii="Times New Roman" w:cs="Times New Roman" w:eastAsia="Times New Roman" w:hAnsi="Times New Roman"/>
          <w:sz w:val="22"/>
          <w:szCs w:val="22"/>
          <w:highlight w:val="yellow"/>
        </w:rPr>
        <w:t xml:space="preserve">[10, 18]</w:t>
      </w:r>
      <w:r>
        <w:rPr>
          <w:rFonts w:ascii="Times New Roman" w:cs="Times New Roman" w:eastAsia="Times New Roman" w:hAnsi="Times New Roman"/>
          <w:sz w:val="22"/>
          <w:szCs w:val="22"/>
        </w:rPr>
        <w:t xml:space="preserve">.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Existing</w:t>
      </w:r>
      <w:r>
        <w:rPr>
          <w:rFonts w:ascii="Times New Roman" w:cs="Times New Roman" w:eastAsia="Times New Roman" w:hAnsi="Times New Roman"/>
          <w:sz w:val="22"/>
          <w:szCs w:val="22"/>
        </w:rPr>
        <w:t xml:space="preserve">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w:t>
      </w:r>
      <w:r>
        <w:rPr>
          <w:rFonts w:ascii="Times New Roman" w:cs="Times New Roman" w:eastAsia="Times New Roman" w:hAnsi="Times New Roman"/>
          <w:sz w:val="22"/>
          <w:szCs w:val="22"/>
          <w:highlight w:val="yellow"/>
        </w:rPr>
        <w:t xml:space="preserve">[21, 24, 28, 48, 67]</w:t>
      </w:r>
      <w:r>
        <w:rPr>
          <w:rFonts w:ascii="Times New Roman" w:cs="Times New Roman" w:eastAsia="Times New Roman" w:hAnsi="Times New Roman"/>
          <w:sz w:val="22"/>
          <w:szCs w:val="22"/>
        </w:rPr>
        <w:t xml:space="preserv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w:t>
      </w:r>
      <w:r>
        <w:rPr>
          <w:rFonts w:ascii="Times New Roman" w:cs="Times New Roman" w:eastAsia="Times New Roman" w:hAnsi="Times New Roman"/>
          <w:sz w:val="22"/>
          <w:szCs w:val="22"/>
          <w:highlight w:val="yellow"/>
        </w:rPr>
        <w:t xml:space="preserve">[40,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highlight w:val="yellow"/>
        </w:rPr>
        <w:t xml:space="preserve">[70]</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highlight w:val="yellow"/>
        </w:rPr>
        <w:t xml:space="preserve">[71]</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highlight w:val="yellow"/>
        </w:rPr>
        <w:t xml:space="preserve">[72]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and extend the research towards dynamic consent governance, formal security assurance, and comprehensive empirical validation.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2026-10-06T08:59:51.142Z</dcterms:created>
  <dcterms:modified xsi:type="dcterms:W3CDTF">2026-10-06T08:59:51.142Z</dcterms:modified>
</cp:coreProperties>
</file>

<file path=docProps/custom.xml><?xml version="1.0" encoding="utf-8"?>
<Properties xmlns="http://schemas.openxmlformats.org/officeDocument/2006/custom-properties" xmlns:vt="http://schemas.openxmlformats.org/officeDocument/2006/docPropsVTypes"/>
</file>