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trike/>
          <w:color w:val="FF0000"/>
          <w:sz w:val="22"/>
          <w:szCs w:val="22"/>
        </w:rPr>
        <w:t xml:space="preserve">or when the requested purpose or data scope violates the consent policy</w:t>
      </w:r>
      <w:r>
        <w:rPr>
          <w:rFonts w:ascii="Times New Roman" w:cs="Times New Roman" w:eastAsia="Times New Roman" w:hAnsi="Times New Roman"/>
          <w:color w:val="FF0000"/>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2026-10-07T08:42:12.995Z</dcterms:created>
  <dcterms:modified xsi:type="dcterms:W3CDTF">2026-10-07T08:42:12.995Z</dcterms:modified>
</cp:coreProperties>
</file>

<file path=docProps/custom.xml><?xml version="1.0" encoding="utf-8"?>
<Properties xmlns="http://schemas.openxmlformats.org/officeDocument/2006/custom-properties" xmlns:vt="http://schemas.openxmlformats.org/officeDocument/2006/docPropsVTypes"/>
</file>