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A779B" w14:textId="39671294" w:rsidR="00EB33AB" w:rsidRPr="00EB33AB" w:rsidRDefault="00EB33AB" w:rsidP="00EB33AB">
      <w:pPr>
        <w:rPr>
          <w:rFonts w:ascii="Times New Roman" w:hAnsi="Times New Roman" w:cs="Times New Roman"/>
          <w:sz w:val="48"/>
          <w:szCs w:val="48"/>
        </w:rPr>
      </w:pPr>
      <w:r w:rsidRPr="00EB33AB">
        <w:rPr>
          <w:rFonts w:ascii="Times New Roman" w:hAnsi="Times New Roman" w:cs="Times New Roman"/>
          <w:sz w:val="48"/>
          <w:szCs w:val="48"/>
        </w:rPr>
        <w:t>11.   E</w:t>
      </w:r>
      <w:r w:rsidRPr="00EB33AB">
        <w:rPr>
          <w:rFonts w:ascii="Times New Roman" w:hAnsi="Times New Roman" w:cs="Times New Roman"/>
          <w:sz w:val="48"/>
          <w:szCs w:val="48"/>
        </w:rPr>
        <w:t xml:space="preserve">merald </w:t>
      </w:r>
      <w:r w:rsidRPr="00EB33AB">
        <w:rPr>
          <w:rFonts w:ascii="Times New Roman" w:hAnsi="Times New Roman" w:cs="Times New Roman"/>
          <w:sz w:val="48"/>
          <w:szCs w:val="48"/>
        </w:rPr>
        <w:t>V</w:t>
      </w:r>
      <w:r w:rsidRPr="00EB33AB">
        <w:rPr>
          <w:rFonts w:ascii="Times New Roman" w:hAnsi="Times New Roman" w:cs="Times New Roman"/>
          <w:sz w:val="48"/>
          <w:szCs w:val="48"/>
        </w:rPr>
        <w:t xml:space="preserve">elvet Mid-Century </w:t>
      </w:r>
      <w:r w:rsidRPr="00EB33AB">
        <w:rPr>
          <w:rFonts w:ascii="Times New Roman" w:hAnsi="Times New Roman" w:cs="Times New Roman"/>
          <w:sz w:val="48"/>
          <w:szCs w:val="48"/>
        </w:rPr>
        <w:t>S</w:t>
      </w:r>
      <w:r w:rsidRPr="00EB33AB">
        <w:rPr>
          <w:rFonts w:ascii="Times New Roman" w:hAnsi="Times New Roman" w:cs="Times New Roman"/>
          <w:sz w:val="48"/>
          <w:szCs w:val="48"/>
        </w:rPr>
        <w:t>ofa</w:t>
      </w:r>
    </w:p>
    <w:p w14:paraId="6E0AA689" w14:textId="6A6D9C85" w:rsidR="00EB33AB" w:rsidRPr="00EB33AB" w:rsidRDefault="00EB33AB" w:rsidP="00EB33AB">
      <w:pPr>
        <w:rPr>
          <w:rFonts w:ascii="Times New Roman" w:hAnsi="Times New Roman" w:cs="Times New Roman"/>
          <w:sz w:val="28"/>
          <w:szCs w:val="28"/>
        </w:rPr>
      </w:pPr>
      <w:r w:rsidRPr="00EB33AB">
        <w:rPr>
          <w:rFonts w:ascii="Times New Roman" w:hAnsi="Times New Roman" w:cs="Times New Roman"/>
          <w:sz w:val="28"/>
          <w:szCs w:val="28"/>
        </w:rPr>
        <w:t xml:space="preserve">An emerald velvet Mid-Century sofa is a striking </w:t>
      </w:r>
      <w:proofErr w:type="spellStart"/>
      <w:r w:rsidRPr="00EB33AB">
        <w:rPr>
          <w:rFonts w:ascii="Times New Roman" w:hAnsi="Times New Roman" w:cs="Times New Roman"/>
          <w:sz w:val="28"/>
          <w:szCs w:val="28"/>
        </w:rPr>
        <w:t>centerpiece</w:t>
      </w:r>
      <w:proofErr w:type="spellEnd"/>
      <w:r w:rsidRPr="00EB33AB">
        <w:rPr>
          <w:rFonts w:ascii="Times New Roman" w:hAnsi="Times New Roman" w:cs="Times New Roman"/>
          <w:sz w:val="28"/>
          <w:szCs w:val="28"/>
        </w:rPr>
        <w:t xml:space="preserve"> that instantly elevates the look of any living space. Its rich, jewel-toned hue adds depth and sophistication, while the velvet fabric brings a touch of luxury and softness. Combining timeless design with modern comfort, this sofa effortlessly becomes the focal point of a room.</w:t>
      </w:r>
    </w:p>
    <w:p w14:paraId="29A3D24D" w14:textId="77777777" w:rsidR="00EB33AB" w:rsidRPr="00EB33AB" w:rsidRDefault="00EB33AB" w:rsidP="00EB33AB">
      <w:pPr>
        <w:rPr>
          <w:rFonts w:ascii="Times New Roman" w:hAnsi="Times New Roman" w:cs="Times New Roman"/>
          <w:sz w:val="28"/>
          <w:szCs w:val="28"/>
        </w:rPr>
      </w:pPr>
      <w:r w:rsidRPr="00EB33AB">
        <w:rPr>
          <w:rFonts w:ascii="Times New Roman" w:hAnsi="Times New Roman" w:cs="Times New Roman"/>
          <w:sz w:val="28"/>
          <w:szCs w:val="28"/>
        </w:rPr>
        <w:t>The Mid-Century design aesthetic is renowned for its clean lines, tapered legs, and balanced proportions. An emerald velvet sofa embodies these principles, offering a sleek yet inviting profile. Its elegant silhouette complements both contemporary and traditional interiors, making it a versatile choice for homeowners seeking style and function.</w:t>
      </w:r>
    </w:p>
    <w:p w14:paraId="0CC7A99F" w14:textId="77777777" w:rsidR="00EB33AB" w:rsidRPr="00EB33AB" w:rsidRDefault="00EB33AB" w:rsidP="00EB33AB">
      <w:pPr>
        <w:rPr>
          <w:rFonts w:ascii="Times New Roman" w:hAnsi="Times New Roman" w:cs="Times New Roman"/>
          <w:sz w:val="28"/>
          <w:szCs w:val="28"/>
        </w:rPr>
      </w:pPr>
      <w:r w:rsidRPr="00EB33AB">
        <w:rPr>
          <w:rFonts w:ascii="Times New Roman" w:hAnsi="Times New Roman" w:cs="Times New Roman"/>
          <w:sz w:val="28"/>
          <w:szCs w:val="28"/>
        </w:rPr>
        <w:t>Beyond aesthetics, comfort is a major highlight of a velvet Mid-Century sofa. The plush cushions provide ample support for lounging or entertaining guests. The soft texture of velvet adds a tactile richness, encouraging you to relax and enjoy the cozy seating experience every day.</w:t>
      </w:r>
    </w:p>
    <w:p w14:paraId="62C2DD7A" w14:textId="77777777" w:rsidR="00EB33AB" w:rsidRPr="00EB33AB" w:rsidRDefault="00EB33AB" w:rsidP="00EB33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33A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B33AB">
        <w:rPr>
          <w:rFonts w:ascii="Times New Roman" w:hAnsi="Times New Roman" w:cs="Times New Roman"/>
          <w:sz w:val="28"/>
          <w:szCs w:val="28"/>
        </w:rPr>
        <w:t xml:space="preserve"> plays a powerful role in interior design, and emerald green brings a sense of sophistication and energy to a space. It pairs beautifully with neutral tones, metallic accents, or natural wood finishes, creating a balanced and visually appealing environment. An emerald sofa can transform an ordinary living room into a bold and elegant statement area.</w:t>
      </w:r>
    </w:p>
    <w:p w14:paraId="68B76B4F" w14:textId="77777777" w:rsidR="00EB33AB" w:rsidRPr="00EB33AB" w:rsidRDefault="00EB33AB" w:rsidP="00EB33AB">
      <w:pPr>
        <w:rPr>
          <w:rFonts w:ascii="Times New Roman" w:hAnsi="Times New Roman" w:cs="Times New Roman"/>
          <w:sz w:val="28"/>
          <w:szCs w:val="28"/>
        </w:rPr>
      </w:pPr>
      <w:r w:rsidRPr="00EB33AB">
        <w:rPr>
          <w:rFonts w:ascii="Times New Roman" w:hAnsi="Times New Roman" w:cs="Times New Roman"/>
          <w:sz w:val="28"/>
          <w:szCs w:val="28"/>
        </w:rPr>
        <w:t xml:space="preserve">Maintaining a velvet sofa is simpler than many expect. Regular gentle brushing and occasional spot cleaning keep the fabric looking fresh and vibrant. Choosing high-quality velvet ensures durability, allowing your sofa to remain a luxurious </w:t>
      </w:r>
      <w:proofErr w:type="spellStart"/>
      <w:r w:rsidRPr="00EB33AB">
        <w:rPr>
          <w:rFonts w:ascii="Times New Roman" w:hAnsi="Times New Roman" w:cs="Times New Roman"/>
          <w:sz w:val="28"/>
          <w:szCs w:val="28"/>
        </w:rPr>
        <w:t>centerpiece</w:t>
      </w:r>
      <w:proofErr w:type="spellEnd"/>
      <w:r w:rsidRPr="00EB33AB">
        <w:rPr>
          <w:rFonts w:ascii="Times New Roman" w:hAnsi="Times New Roman" w:cs="Times New Roman"/>
          <w:sz w:val="28"/>
          <w:szCs w:val="28"/>
        </w:rPr>
        <w:t xml:space="preserve"> for years to come.</w:t>
      </w:r>
    </w:p>
    <w:p w14:paraId="5F9C954E" w14:textId="77777777" w:rsidR="00EB33AB" w:rsidRPr="00EB33AB" w:rsidRDefault="00EB33AB" w:rsidP="00EB33AB">
      <w:pPr>
        <w:rPr>
          <w:rFonts w:ascii="Times New Roman" w:hAnsi="Times New Roman" w:cs="Times New Roman"/>
          <w:sz w:val="28"/>
          <w:szCs w:val="28"/>
        </w:rPr>
      </w:pPr>
      <w:r w:rsidRPr="00EB33AB">
        <w:rPr>
          <w:rFonts w:ascii="Times New Roman" w:hAnsi="Times New Roman" w:cs="Times New Roman"/>
          <w:sz w:val="28"/>
          <w:szCs w:val="28"/>
        </w:rPr>
        <w:t xml:space="preserve">In conclusion, an emerald velvet Mid-Century sofa combines elegance, comfort, and timeless design. Its vibrant </w:t>
      </w:r>
      <w:proofErr w:type="spellStart"/>
      <w:r w:rsidRPr="00EB33A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B33AB">
        <w:rPr>
          <w:rFonts w:ascii="Times New Roman" w:hAnsi="Times New Roman" w:cs="Times New Roman"/>
          <w:sz w:val="28"/>
          <w:szCs w:val="28"/>
        </w:rPr>
        <w:t>, luxurious texture, and iconic silhouette make it a perfect addition to any living space. Investing in such a piece enhances both the aesthetic and functional value of your home, creating a stylish and inviting environment for family and guests.</w:t>
      </w:r>
    </w:p>
    <w:p w14:paraId="4FD72D21" w14:textId="77777777" w:rsidR="00206B54" w:rsidRPr="00EB33AB" w:rsidRDefault="00206B54">
      <w:pPr>
        <w:rPr>
          <w:sz w:val="28"/>
          <w:szCs w:val="28"/>
        </w:rPr>
      </w:pPr>
    </w:p>
    <w:sectPr w:rsidR="00206B54" w:rsidRPr="00EB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54"/>
    <w:rsid w:val="00206B54"/>
    <w:rsid w:val="00A00BA0"/>
    <w:rsid w:val="00EB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6738"/>
  <w15:chartTrackingRefBased/>
  <w15:docId w15:val="{7CE44896-EC3B-409F-B0B8-3724DD7F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2025-11-25T10:46:00Z</dcterms:created>
  <dcterms:modified xsi:type="dcterms:W3CDTF">2025-11-25T10:47:00Z</dcterms:modified>
</cp:coreProperties>
</file>