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A51EF8" w14:textId="6BEADB88" w:rsidR="00905F61" w:rsidRDefault="00000000" w:rsidP="00961BD9">
      <w:pPr>
        <w:pStyle w:val="Heading1"/>
        <w:spacing w:line="276" w:lineRule="auto"/>
        <w:rPr>
          <w:rFonts w:hint="default"/>
        </w:rPr>
      </w:pPr>
      <w:r>
        <w:rPr>
          <w:rStyle w:val="Strong"/>
          <w:b/>
          <w:bCs/>
        </w:rPr>
        <w:t xml:space="preserve">8. Wall-Mounted Study </w:t>
      </w:r>
    </w:p>
    <w:p w14:paraId="7904DDC2" w14:textId="77777777" w:rsidR="00905F61" w:rsidRPr="00961BD9" w:rsidRDefault="00000000" w:rsidP="00961BD9">
      <w:pPr>
        <w:pStyle w:val="NormalWeb"/>
        <w:spacing w:line="276" w:lineRule="auto"/>
        <w:rPr>
          <w:sz w:val="28"/>
          <w:szCs w:val="28"/>
        </w:rPr>
      </w:pPr>
      <w:r w:rsidRPr="00961BD9">
        <w:rPr>
          <w:sz w:val="28"/>
          <w:szCs w:val="28"/>
        </w:rPr>
        <w:t xml:space="preserve">The </w:t>
      </w:r>
      <w:r w:rsidRPr="00961BD9">
        <w:rPr>
          <w:rStyle w:val="Strong"/>
          <w:sz w:val="28"/>
          <w:szCs w:val="28"/>
        </w:rPr>
        <w:t>Wall-Mounted Study Table</w:t>
      </w:r>
      <w:r w:rsidRPr="00961BD9">
        <w:rPr>
          <w:sz w:val="28"/>
          <w:szCs w:val="28"/>
        </w:rPr>
        <w:t xml:space="preserve"> is an ideal choice for small rooms and modern apartments where space-saving furniture is essential.</w:t>
      </w:r>
    </w:p>
    <w:p w14:paraId="727873D7" w14:textId="77777777" w:rsidR="00905F61" w:rsidRPr="00961BD9" w:rsidRDefault="00000000" w:rsidP="00961BD9">
      <w:pPr>
        <w:pStyle w:val="NormalWeb"/>
        <w:spacing w:line="276" w:lineRule="auto"/>
        <w:rPr>
          <w:sz w:val="28"/>
          <w:szCs w:val="28"/>
        </w:rPr>
      </w:pPr>
      <w:r w:rsidRPr="00961BD9">
        <w:rPr>
          <w:sz w:val="28"/>
          <w:szCs w:val="28"/>
        </w:rPr>
        <w:t>Its foldable or mounted design frees up floor space, offering a clean and clutter-free environment.</w:t>
      </w:r>
    </w:p>
    <w:p w14:paraId="35374AE7" w14:textId="77777777" w:rsidR="00905F61" w:rsidRPr="00961BD9" w:rsidRDefault="00000000" w:rsidP="00961BD9">
      <w:pPr>
        <w:pStyle w:val="NormalWeb"/>
        <w:spacing w:line="276" w:lineRule="auto"/>
        <w:rPr>
          <w:sz w:val="28"/>
          <w:szCs w:val="28"/>
        </w:rPr>
      </w:pPr>
      <w:r w:rsidRPr="00961BD9">
        <w:rPr>
          <w:sz w:val="28"/>
          <w:szCs w:val="28"/>
        </w:rPr>
        <w:t>The open shelves allow you to store books, stationery, and décor within easy reach, making studying more efficient.</w:t>
      </w:r>
    </w:p>
    <w:p w14:paraId="3C04851C" w14:textId="77777777" w:rsidR="00905F61" w:rsidRPr="00961BD9" w:rsidRDefault="00000000" w:rsidP="00961BD9">
      <w:pPr>
        <w:pStyle w:val="NormalWeb"/>
        <w:spacing w:line="276" w:lineRule="auto"/>
        <w:rPr>
          <w:sz w:val="28"/>
          <w:szCs w:val="28"/>
        </w:rPr>
      </w:pPr>
      <w:r w:rsidRPr="00961BD9">
        <w:rPr>
          <w:sz w:val="28"/>
          <w:szCs w:val="28"/>
        </w:rPr>
        <w:t>Made with durable materials, the table ensures stability and long-term performance even with daily use.</w:t>
      </w:r>
    </w:p>
    <w:p w14:paraId="6572A323" w14:textId="77777777" w:rsidR="00905F61" w:rsidRPr="00961BD9" w:rsidRDefault="00000000" w:rsidP="00961BD9">
      <w:pPr>
        <w:pStyle w:val="NormalWeb"/>
        <w:spacing w:line="276" w:lineRule="auto"/>
        <w:rPr>
          <w:sz w:val="28"/>
          <w:szCs w:val="28"/>
        </w:rPr>
      </w:pPr>
      <w:r w:rsidRPr="00961BD9">
        <w:rPr>
          <w:sz w:val="28"/>
          <w:szCs w:val="28"/>
        </w:rPr>
        <w:t>It creates a dedicated workspace for students, professionals, or remote workers, enhancing productivity.</w:t>
      </w:r>
    </w:p>
    <w:p w14:paraId="19792D78" w14:textId="77777777" w:rsidR="00905F61" w:rsidRPr="00961BD9" w:rsidRDefault="00000000" w:rsidP="00961BD9">
      <w:pPr>
        <w:pStyle w:val="NormalWeb"/>
        <w:spacing w:line="276" w:lineRule="auto"/>
        <w:rPr>
          <w:sz w:val="28"/>
          <w:szCs w:val="28"/>
        </w:rPr>
      </w:pPr>
      <w:r w:rsidRPr="00961BD9">
        <w:rPr>
          <w:sz w:val="28"/>
          <w:szCs w:val="28"/>
        </w:rPr>
        <w:t xml:space="preserve">Overall, the </w:t>
      </w:r>
      <w:r w:rsidRPr="00961BD9">
        <w:rPr>
          <w:rStyle w:val="Strong"/>
          <w:sz w:val="28"/>
          <w:szCs w:val="28"/>
        </w:rPr>
        <w:t>Wall-Mounted Study Table</w:t>
      </w:r>
      <w:r w:rsidRPr="00961BD9">
        <w:rPr>
          <w:sz w:val="28"/>
          <w:szCs w:val="28"/>
        </w:rPr>
        <w:t xml:space="preserve"> is a perfect blend of utility and elegance, making it a smart addition to compact modern homes.</w:t>
      </w:r>
    </w:p>
    <w:p w14:paraId="1EB9C09D" w14:textId="77777777" w:rsidR="00905F61" w:rsidRDefault="00905F61" w:rsidP="00961BD9">
      <w:pPr>
        <w:spacing w:line="276" w:lineRule="auto"/>
      </w:pPr>
    </w:p>
    <w:sectPr w:rsidR="00905F61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1EE554F"/>
    <w:rsid w:val="00784068"/>
    <w:rsid w:val="00905F61"/>
    <w:rsid w:val="00961BD9"/>
    <w:rsid w:val="31EE5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F1B91A"/>
  <w15:docId w15:val="{59F7A1DA-C8F3-4C11-99A9-260EE3D11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PK" w:eastAsia="en-P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student</cp:lastModifiedBy>
  <cp:revision>2</cp:revision>
  <dcterms:created xsi:type="dcterms:W3CDTF">2025-11-16T12:29:00Z</dcterms:created>
  <dcterms:modified xsi:type="dcterms:W3CDTF">2025-11-25T10:37:00Z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77898D98BB6C4971826F9C1510C4E9B9_11</vt:lpwstr>
  </property>
</Properties>
</file>