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school-type: Published + Approved; assign to linked children.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school-type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SchoolAdmin also includes Teacher/Coordinator/CampusAdmin submitted pipeline drafts in the same school; CampusAdmin includes Teacher/Coordinator submitted drafts in the same campus. Parent also merge quizzes assigned to linked children/students.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2026-08-22T21:24:12.563Z</dcterms:created>
  <dcterms:modified xsi:type="dcterms:W3CDTF">2026-08-22T21:24:12.564Z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