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KUB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A radiopaque shadow is noted at the UB region.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ureteric lines are para-vertebral lines are observed meticulously.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 of the vertebral bodies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Psoas shadows are maintained.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A radiopaque shadow is noted at UB region.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Suggestion: If the shadow persists after a repeat X ray with bowel preparation then IVU may be performed.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SUMON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02-03-2026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02-03-2026 16:33:54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