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FOOT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Comparison: </w:t>
      </w:r>
      <w:r>
        <w:rPr>
          <w:rFonts w:ascii="Calibri" w:hAnsi="Calibri"/>
          <w:sz w:val="24"/>
        </w:rPr>
        <w:t>___________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seen in the _____ knee.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joint space has a normal appearance and there is no joint effusion.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soft tissue abnormality is seen.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Conclusion: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_____ knee.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RASHEDA^PARVIN^^^  AGE:44YRS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26061910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 10:56:49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