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after="160" w:before="80"/>
        <w:jc w:val="center"/>
      </w:pPr>
      <w:r>
        <w:rPr>
          <w:rFonts w:ascii="Calibri" w:hAnsi="Calibri"/>
          <w:b/>
          <w:sz w:val="26"/>
          <w:u w:val="single"/>
        </w:rPr>
        <w:t>CXR-N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Findings: </w:t>
      </w:r>
      <w:r>
        <w:rPr>
          <w:rFonts w:ascii="Calibri" w:hAnsi="Calibri"/>
          <w:sz w:val="24"/>
        </w:rPr>
        <w:t>Position and outline of the trachea is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Both hemidiaphragms are normal in position, contour and definition.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Area just below the diaphragm are normal.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sz w:val="24"/>
        </w:rPr>
        <w:t>Heart is normal in transverse diameter.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Roots of the great vessels are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Both lung fields are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Density, position and shape of the hila are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No hilar lymphadenopathy is noted.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No mediastinal displacement is seen.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Bony areas appear insignificant.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Soft tissue of the chest cage showed no abnormality.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IMPRESSION: </w:t>
      </w:r>
      <w:r>
        <w:rPr>
          <w:rFonts w:ascii="Calibri" w:hAnsi="Calibri"/>
          <w:sz w:val="24"/>
        </w:rPr>
        <w:t>No significant abnormality noted.</w:t>
      </w:r>
    </w:p>
    <w:p/>
    <w:p>
      <w:pPr>
        <w:spacing w:before="200" w:after="200"/>
        <w:jc w:val="right"/>
      </w:pPr>
      <w:r>
        <w:drawing>
          <wp:inline xmlns:a="http://schemas.openxmlformats.org/drawingml/2006/main" xmlns:pic="http://schemas.openxmlformats.org/drawingml/2006/picture">
            <wp:extent cx="1097280" cy="1097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1097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right"/>
      </w:pPr>
      <w:r>
        <w:rPr>
          <w:rFonts w:ascii="Calibri" w:hAnsi="Calibri"/>
          <w:color w:val="0066CC"/>
          <w:sz w:val="20"/>
        </w:rPr>
        <w:t>Click here to view the image</w:t>
      </w:r>
    </w:p>
    <w:p>
      <w:pPr>
        <w:spacing w:before="400"/>
      </w:pPr>
    </w:p>
    <w:p>
      <w:r>
        <w:drawing>
          <wp:inline xmlns:a="http://schemas.openxmlformats.org/drawingml/2006/main" xmlns:pic="http://schemas.openxmlformats.org/drawingml/2006/picture">
            <wp:extent cx="1188720" cy="7132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ib_96ahSFU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713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/>
      </w:pPr>
      <w:r>
        <w:rPr>
          <w:rFonts w:ascii="Calibri" w:hAnsi="Calibri"/>
          <w:b/>
          <w:sz w:val="24"/>
        </w:rPr>
        <w:t>Dr. Adib Ahmed</w:t>
      </w:r>
    </w:p>
    <w:p>
      <w:pPr>
        <w:spacing w:after="20"/>
      </w:pPr>
      <w:r>
        <w:rPr>
          <w:rFonts w:ascii="Calibri" w:hAnsi="Calibri"/>
          <w:sz w:val="22"/>
        </w:rPr>
        <w:t>Radiologist, Shaheed Suhrawardy Medical College and Hospital</w:t>
      </w:r>
    </w:p>
    <w:p>
      <w:pPr>
        <w:spacing w:after="20"/>
      </w:pPr>
      <w:r>
        <w:rPr>
          <w:rFonts w:ascii="Calibri" w:hAnsi="Calibri"/>
          <w:sz w:val="22"/>
        </w:rPr>
        <w:t>MBBS, MD ( Radiology &amp; Imaging)</w:t>
      </w:r>
    </w:p>
    <w:p>
      <w:pPr>
        <w:spacing w:after="20"/>
      </w:pPr>
      <w:r>
        <w:rPr>
          <w:rFonts w:ascii="Calibri" w:hAnsi="Calibri"/>
          <w:sz w:val="22"/>
        </w:rPr>
        <w:t>BMDC Reg No: 52453</w:t>
      </w:r>
    </w:p>
    <w:p>
      <w:pPr>
        <w:spacing w:after="0"/>
      </w:pPr>
      <w:r>
        <w:rPr>
          <w:rFonts w:ascii="Calibri" w:hAnsi="Calibri"/>
          <w:sz w:val="22"/>
        </w:rPr>
        <w:t>Mobile: 01675486218</w:t>
      </w: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MD. ZUABAIR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43406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33Y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19-02-2026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M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19-02-2026 15:35:12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Dr.Adib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