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Inhomogenous opacities are noted at both mid zones.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Remaining areas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Bilateral pulmonary inflammatory lesion.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NOSOROT ALI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53733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80Y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19:34:03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