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abdomen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Findings: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free gas shadow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abnormal air-fluid level or soft tissue shadow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calculi or calcification noted along the KUB region.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No significant abnormality noted.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JANNATUL FERDOUS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53795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 09:35:43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