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wrist joint with forearm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Fracture distal end of the radius and ulnar styloid process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Mild soft tissue swelling is noted.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Fracture distal end of the radius and ulnar styloid process is noted.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KONSUMA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53856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80Y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 16:27:33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