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Ankle B/V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No bony lesion is seen in the visible area.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outline is normal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Joint space is normal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ROWSHAN ARA 35Y.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694740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 10:04:53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