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Ask for a review for suspected bony evaluation.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PNS OM View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Sinuses: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the maxillary sinuses are hazy.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The other air sinuses (Frontal, Ethmoidal and Sphenoidal)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fluid level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Inferior turbinates are not hypertrophied.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details: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Nasal septum is middle in position.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The zygomatic arches are well delineated.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McGrigor’s lines are maintained.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Bilateral maxillary sinusitis.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NUSRAT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717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15:30:07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