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Kawser Ahmed</w:t>
      </w:r>
    </w:p>
    <w:p>
      <w:pPr>
        <w:spacing w:after="20"/>
      </w:pPr>
      <w:r>
        <w:rPr>
          <w:rFonts w:ascii="Calibri" w:hAnsi="Calibri"/>
          <w:sz w:val="22"/>
        </w:rPr>
        <w:t>MBBS, MD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52410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KHADIZA BEGUM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DIA26010013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 18:34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