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7000" w:type="dxa"/>
          </w:tcPr>
          <w:p>
            <w:pPr/>
            <w:r>
              <w:rPr/>
              <w:t xml:space="preserve">39038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7000" w:type="dxa"/>
          </w:tcPr>
          <w:p>
            <w:pPr/>
            <w:r>
              <w:rPr/>
              <w:t xml:space="preserve">698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7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milindakarunarathne@gmail.com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7000" w:type="dxa"/>
          </w:tcPr>
          <w:p>
            <w:pPr/>
            <w:r>
              <w:rPr/>
              <w:t xml:space="preserve">No.105 d, Kanaththa Road , Mirihana , Nugegoda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Phone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7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7000" w:type="dxa"/>
          </w:tcPr>
          <w:p>
            <w:pPr/>
            <w:r>
              <w:rPr/>
              <w:t xml:space="preserve">JTM (N5)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2019-11-29T05:08:28+00:00</dcterms:created>
  <dcterms:modified xsi:type="dcterms:W3CDTF">2019-11-29T05:08:28+00:00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