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4000" w:type="dxa"/>
          </w:tcPr>
          <w:p>
            <w:pPr/>
            <w:r>
              <w:rPr/>
              <w:t xml:space="preserve">37850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4000" w:type="dxa"/>
          </w:tcPr>
          <w:p>
            <w:pPr/>
            <w:r>
              <w:rPr/>
              <w:t xml:space="preserve">1204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4000" w:type="dxa"/>
          </w:tcPr>
          <w:p>
            <w:pPr/>
            <w:r>
              <w:rPr/>
              <w:t xml:space="preserve">A.M. Ranga Iresh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4000" w:type="dxa"/>
          </w:tcPr>
          <w:p>
            <w:pPr/>
            <w:r>
              <w:rPr/>
              <w:t xml:space="preserve">kaushalya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4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4000" w:type="dxa"/>
          </w:tcPr>
          <w:p>
            <w:pPr/>
            <w:r>
              <w:rPr/>
              <w:t xml:space="preserve">rangakaushalyakaushaly@gmail.com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4000" w:type="dxa"/>
          </w:tcPr>
          <w:p>
            <w:pPr/>
            <w:r>
              <w:rPr/>
              <w:t xml:space="preserve">56/c , marapana , rathnapura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Phonr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Nivithigala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JTM (N5)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2019-11-28T11:58:54+00:00</dcterms:created>
  <dcterms:modified xsi:type="dcterms:W3CDTF">2019-11-28T11:58:54+00:00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